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A991" w14:textId="77777777" w:rsidR="00B22FC7" w:rsidRPr="00B22FC7" w:rsidRDefault="00B22FC7" w:rsidP="00B22FC7">
      <w:pPr>
        <w:pStyle w:val="Heading1"/>
      </w:pPr>
      <w:r w:rsidRPr="00B22FC7">
        <w:t>Horn Torus</w:t>
      </w:r>
    </w:p>
    <w:p w14:paraId="6E1039D8" w14:textId="4E58C56C" w:rsidR="00B22FC7" w:rsidRPr="00B22FC7" w:rsidRDefault="00B22FC7" w:rsidP="00B22FC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F87F7F2" w14:textId="658225AC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drawing>
          <wp:inline distT="0" distB="0" distL="0" distR="0" wp14:anchorId="1C2C25EC" wp14:editId="29560ECA">
            <wp:extent cx="5943600" cy="3930015"/>
            <wp:effectExtent l="0" t="0" r="0" b="0"/>
            <wp:docPr id="19068794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FEF16" w14:textId="6FA3FD65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drawing>
          <wp:inline distT="0" distB="0" distL="0" distR="0" wp14:anchorId="64B77F96" wp14:editId="423DA28F">
            <wp:extent cx="5943600" cy="4725670"/>
            <wp:effectExtent l="0" t="0" r="0" b="0"/>
            <wp:docPr id="136578881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CF53" w14:textId="56204122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drawing>
          <wp:inline distT="0" distB="0" distL="0" distR="0" wp14:anchorId="6EA687D0" wp14:editId="62078904">
            <wp:extent cx="5943600" cy="4176395"/>
            <wp:effectExtent l="0" t="0" r="0" b="0"/>
            <wp:docPr id="42544905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5CB3" w14:textId="34CE410E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drawing>
          <wp:inline distT="0" distB="0" distL="0" distR="0" wp14:anchorId="05B52D1A" wp14:editId="5B6E62B9">
            <wp:extent cx="5943600" cy="3108960"/>
            <wp:effectExtent l="0" t="0" r="0" b="0"/>
            <wp:docPr id="681305704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05AF" w14:textId="77777777" w:rsidR="00B22FC7" w:rsidRDefault="00B22FC7" w:rsidP="00B22FC7">
      <w:pPr>
        <w:pStyle w:val="Heading2"/>
      </w:pPr>
      <w:r w:rsidRPr="00B22FC7">
        <w:t>Definition</w:t>
      </w:r>
    </w:p>
    <w:p w14:paraId="3031F011" w14:textId="06D39532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D0EF6D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t xml:space="preserve">A </w:t>
      </w:r>
      <w:r w:rsidRPr="00B22FC7">
        <w:rPr>
          <w:rFonts w:ascii="Roboto Mono" w:hAnsi="Roboto Mono"/>
          <w:b/>
          <w:bCs/>
        </w:rPr>
        <w:t>Horn Torus</w:t>
      </w:r>
      <w:r w:rsidRPr="00B22FC7">
        <w:rPr>
          <w:rFonts w:ascii="Roboto Mono" w:hAnsi="Roboto Mono"/>
        </w:rPr>
        <w:t xml:space="preserve"> is a type of </w:t>
      </w:r>
      <w:r w:rsidRPr="00B22FC7">
        <w:rPr>
          <w:rFonts w:ascii="Roboto Mono" w:hAnsi="Roboto Mono"/>
          <w:b/>
          <w:bCs/>
        </w:rPr>
        <w:t>toroidal surface</w:t>
      </w:r>
      <w:r w:rsidRPr="00B22FC7">
        <w:rPr>
          <w:rFonts w:ascii="Roboto Mono" w:hAnsi="Roboto Mono"/>
        </w:rPr>
        <w:t xml:space="preserve"> formed by rotating a circle around an axis that lies in the same plane as the circle and is </w:t>
      </w:r>
      <w:r w:rsidRPr="00B22FC7">
        <w:rPr>
          <w:rFonts w:ascii="Roboto Mono" w:hAnsi="Roboto Mono"/>
          <w:b/>
          <w:bCs/>
        </w:rPr>
        <w:t>tangent to the circle</w:t>
      </w:r>
      <w:r w:rsidRPr="00B22FC7">
        <w:rPr>
          <w:rFonts w:ascii="Roboto Mono" w:hAnsi="Roboto Mono"/>
        </w:rPr>
        <w:t>.</w:t>
      </w:r>
    </w:p>
    <w:p w14:paraId="637E152B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It is characterized by the condition:</w:t>
      </w:r>
    </w:p>
    <w:p w14:paraId="76FEF406" w14:textId="5E131BB9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</m:e>
          </m:borderBox>
        </m:oMath>
      </m:oMathPara>
    </w:p>
    <w:p w14:paraId="2DE48F7B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where:</w:t>
      </w:r>
    </w:p>
    <w:p w14:paraId="34611A8E" w14:textId="1DD4BDC8" w:rsidR="00B22FC7" w:rsidRPr="00B22FC7" w:rsidRDefault="00B22FC7" w:rsidP="00B22FC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B22FC7">
        <w:rPr>
          <w:rFonts w:ascii="Roboto Mono" w:hAnsi="Roboto Mono"/>
        </w:rPr>
        <w:t xml:space="preserve">= </w:t>
      </w:r>
      <w:r w:rsidRPr="00B22FC7">
        <w:rPr>
          <w:rFonts w:ascii="Roboto Mono" w:hAnsi="Roboto Mono"/>
          <w:b/>
          <w:bCs/>
        </w:rPr>
        <w:t>major radius</w:t>
      </w:r>
      <w:r w:rsidRPr="00B22FC7">
        <w:rPr>
          <w:rFonts w:ascii="Roboto Mono" w:hAnsi="Roboto Mono"/>
        </w:rPr>
        <w:t>, the distance from the axis of rotation to the center of the generating circle.</w:t>
      </w:r>
    </w:p>
    <w:p w14:paraId="0C448E42" w14:textId="4EB71EFF" w:rsidR="00B22FC7" w:rsidRPr="00B22FC7" w:rsidRDefault="00B22FC7" w:rsidP="00B22FC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B22FC7">
        <w:rPr>
          <w:rFonts w:ascii="Roboto Mono" w:hAnsi="Roboto Mono"/>
        </w:rPr>
        <w:t xml:space="preserve">= </w:t>
      </w:r>
      <w:r w:rsidRPr="00B22FC7">
        <w:rPr>
          <w:rFonts w:ascii="Roboto Mono" w:hAnsi="Roboto Mono"/>
          <w:b/>
          <w:bCs/>
        </w:rPr>
        <w:t>minor radius</w:t>
      </w:r>
      <w:r w:rsidRPr="00B22FC7">
        <w:rPr>
          <w:rFonts w:ascii="Roboto Mono" w:hAnsi="Roboto Mono"/>
        </w:rPr>
        <w:t>, the radius of the generating circle.</w:t>
      </w:r>
    </w:p>
    <w:p w14:paraId="3D123732" w14:textId="7E8658E9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R=r</m:t>
        </m:r>
      </m:oMath>
      <w:r w:rsidRPr="00B22FC7">
        <w:rPr>
          <w:rFonts w:ascii="Roboto Mono" w:hAnsi="Roboto Mono"/>
        </w:rPr>
        <w:t xml:space="preserve">, the generating circle touches the axis of rotation at exactly one point. When the circle is rotated, this produces a toroidal surface whose central hole has </w:t>
      </w:r>
      <w:r w:rsidRPr="00B22FC7">
        <w:rPr>
          <w:rFonts w:ascii="Roboto Mono" w:hAnsi="Roboto Mono"/>
          <w:b/>
          <w:bCs/>
        </w:rPr>
        <w:t>collapsed to a single point</w:t>
      </w:r>
      <w:r w:rsidRPr="00B22FC7">
        <w:rPr>
          <w:rFonts w:ascii="Roboto Mono" w:hAnsi="Roboto Mono"/>
        </w:rPr>
        <w:t>.</w:t>
      </w:r>
    </w:p>
    <w:p w14:paraId="7EDC3BFF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A horn torus is therefore between a ring torus and a spindle torus in the standard classification:</w:t>
      </w:r>
    </w:p>
    <w:p w14:paraId="61F6A6BD" w14:textId="1667C43E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R&gt;r&amp;→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Ring Torus</m:t>
                  </m:r>
                </m:e>
                <m:e>
                  <m:r>
                    <w:rPr>
                      <w:rFonts w:ascii="Cambria Math" w:hAnsi="Cambria Math"/>
                    </w:rPr>
                    <m:t>R=r&amp;→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Horn Torus</m:t>
                  </m:r>
                </m:e>
                <m:e>
                  <m:r>
                    <w:rPr>
                      <w:rFonts w:ascii="Cambria Math" w:hAnsi="Cambria Math"/>
                    </w:rPr>
                    <m:t>R&lt;r&amp;→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Spindle Torus</m:t>
                  </m:r>
                </m:e>
              </m:eqArr>
            </m:e>
          </m:borderBox>
        </m:oMath>
      </m:oMathPara>
    </w:p>
    <w:p w14:paraId="4E67794D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128FFFB6">
          <v:rect id="_x0000_i1186" style="width:0;height:1.5pt" o:hralign="center" o:hrstd="t" o:hr="t" fillcolor="#a0a0a0" stroked="f"/>
        </w:pict>
      </w:r>
    </w:p>
    <w:p w14:paraId="72A5543D" w14:textId="77777777" w:rsidR="00B22FC7" w:rsidRDefault="00B22FC7" w:rsidP="00B22FC7">
      <w:pPr>
        <w:pStyle w:val="Heading2"/>
      </w:pPr>
      <w:r w:rsidRPr="00B22FC7">
        <w:t>Purpose</w:t>
      </w:r>
    </w:p>
    <w:p w14:paraId="633BB84E" w14:textId="051A67A6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B9D9D1F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 horn torus is useful for:</w:t>
      </w:r>
    </w:p>
    <w:p w14:paraId="78A19CED" w14:textId="77777777" w:rsidR="00B22FC7" w:rsidRPr="00B22FC7" w:rsidRDefault="00B22FC7" w:rsidP="00B22FC7">
      <w:pPr>
        <w:numPr>
          <w:ilvl w:val="0"/>
          <w:numId w:val="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Studying special types of toroidal surfaces.</w:t>
      </w:r>
    </w:p>
    <w:p w14:paraId="6B0E3B2A" w14:textId="77777777" w:rsidR="00B22FC7" w:rsidRPr="00B22FC7" w:rsidRDefault="00B22FC7" w:rsidP="00B22FC7">
      <w:pPr>
        <w:numPr>
          <w:ilvl w:val="0"/>
          <w:numId w:val="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Understanding surfaces of revolution.</w:t>
      </w:r>
    </w:p>
    <w:p w14:paraId="1C0098E5" w14:textId="77777777" w:rsidR="00B22FC7" w:rsidRPr="00B22FC7" w:rsidRDefault="00B22FC7" w:rsidP="00B22FC7">
      <w:pPr>
        <w:numPr>
          <w:ilvl w:val="0"/>
          <w:numId w:val="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Studying the transition between ring and spindle tori.</w:t>
      </w:r>
    </w:p>
    <w:p w14:paraId="5DF64C8D" w14:textId="77777777" w:rsidR="00B22FC7" w:rsidRPr="00B22FC7" w:rsidRDefault="00B22FC7" w:rsidP="00B22FC7">
      <w:pPr>
        <w:numPr>
          <w:ilvl w:val="0"/>
          <w:numId w:val="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Calculating surface area and enclosed volume.</w:t>
      </w:r>
    </w:p>
    <w:p w14:paraId="4CE3A260" w14:textId="77777777" w:rsidR="00B22FC7" w:rsidRPr="00B22FC7" w:rsidRDefault="00B22FC7" w:rsidP="00B22FC7">
      <w:pPr>
        <w:numPr>
          <w:ilvl w:val="0"/>
          <w:numId w:val="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Modeling special geometric surfaces.</w:t>
      </w:r>
    </w:p>
    <w:p w14:paraId="53D91EF5" w14:textId="77777777" w:rsidR="00B22FC7" w:rsidRPr="00B22FC7" w:rsidRDefault="00B22FC7" w:rsidP="00B22FC7">
      <w:pPr>
        <w:numPr>
          <w:ilvl w:val="0"/>
          <w:numId w:val="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t>Studying topology and differential geometry.</w:t>
      </w:r>
    </w:p>
    <w:p w14:paraId="4B856DED" w14:textId="77777777" w:rsidR="00B22FC7" w:rsidRPr="00B22FC7" w:rsidRDefault="00B22FC7" w:rsidP="00B22FC7">
      <w:pPr>
        <w:numPr>
          <w:ilvl w:val="0"/>
          <w:numId w:val="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Computer graphics and geometric modeling.</w:t>
      </w:r>
    </w:p>
    <w:p w14:paraId="58D6FD87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3951A49C">
          <v:rect id="_x0000_i1187" style="width:0;height:1.5pt" o:hralign="center" o:hrstd="t" o:hr="t" fillcolor="#a0a0a0" stroked="f"/>
        </w:pict>
      </w:r>
    </w:p>
    <w:p w14:paraId="4AC91B7A" w14:textId="77777777" w:rsidR="00B22FC7" w:rsidRDefault="00B22FC7" w:rsidP="00B22FC7">
      <w:pPr>
        <w:pStyle w:val="Heading2"/>
      </w:pPr>
      <w:r w:rsidRPr="00B22FC7">
        <w:t>Fundamental Elements</w:t>
      </w:r>
    </w:p>
    <w:p w14:paraId="1103919C" w14:textId="50F5B5E8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03005B1" w14:textId="675C87F0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drawing>
          <wp:inline distT="0" distB="0" distL="0" distR="0" wp14:anchorId="0C24D70E" wp14:editId="3D725CBD">
            <wp:extent cx="5943600" cy="3743325"/>
            <wp:effectExtent l="0" t="0" r="0" b="9525"/>
            <wp:docPr id="134746966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2021" w14:textId="073D9E35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drawing>
          <wp:inline distT="0" distB="0" distL="0" distR="0" wp14:anchorId="7C5AFA84" wp14:editId="568EE03F">
            <wp:extent cx="5943600" cy="4725670"/>
            <wp:effectExtent l="0" t="0" r="0" b="0"/>
            <wp:docPr id="139056041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811B" w14:textId="6482CD43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drawing>
          <wp:inline distT="0" distB="0" distL="0" distR="0" wp14:anchorId="49499044" wp14:editId="291D4F95">
            <wp:extent cx="5943600" cy="4176395"/>
            <wp:effectExtent l="0" t="0" r="0" b="0"/>
            <wp:docPr id="128589777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D109" w14:textId="11062688" w:rsidR="00B22FC7" w:rsidRPr="00B22FC7" w:rsidRDefault="00B22FC7" w:rsidP="00B22FC7">
      <w:pPr>
        <w:pStyle w:val="Heading3"/>
      </w:pPr>
      <w:r w:rsidRPr="00B22FC7">
        <w:t xml:space="preserve">1. Major Radius </w:t>
      </w:r>
      <m:oMath>
        <m:r>
          <w:rPr>
            <w:rFonts w:ascii="Cambria Math" w:hAnsi="Cambria Math"/>
          </w:rPr>
          <m:t>R</m:t>
        </m:r>
      </m:oMath>
    </w:p>
    <w:p w14:paraId="1FA29A12" w14:textId="69F490AC" w:rsidR="00B22FC7" w:rsidRPr="00B22FC7" w:rsidRDefault="00B22FC7" w:rsidP="00B22FC7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B491325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The </w:t>
      </w:r>
      <w:r w:rsidRPr="00B22FC7">
        <w:rPr>
          <w:rFonts w:ascii="Roboto Mono" w:hAnsi="Roboto Mono"/>
          <w:b/>
          <w:bCs/>
        </w:rPr>
        <w:t>major radius</w:t>
      </w:r>
      <w:r w:rsidRPr="00B22FC7">
        <w:rPr>
          <w:rFonts w:ascii="Roboto Mono" w:hAnsi="Roboto Mono"/>
        </w:rPr>
        <w:t xml:space="preserve"> is the distance from the axis of rotation to the center of the generating circle.</w:t>
      </w:r>
    </w:p>
    <w:p w14:paraId="1D705A38" w14:textId="12B09DB2" w:rsidR="00B22FC7" w:rsidRDefault="00B22FC7" w:rsidP="00B22FC7">
      <w:pPr>
        <w:pStyle w:val="Heading3"/>
      </w:pPr>
      <w:r w:rsidRPr="00B22FC7">
        <w:t xml:space="preserve">2. Minor Radius </w:t>
      </w:r>
      <m:oMath>
        <m:r>
          <w:rPr>
            <w:rFonts w:ascii="Cambria Math" w:hAnsi="Cambria Math"/>
          </w:rPr>
          <m:t>r</m:t>
        </m:r>
      </m:oMath>
    </w:p>
    <w:p w14:paraId="5ACE5ED2" w14:textId="3A188A30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41DFC5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The </w:t>
      </w:r>
      <w:r w:rsidRPr="00B22FC7">
        <w:rPr>
          <w:rFonts w:ascii="Roboto Mono" w:hAnsi="Roboto Mono"/>
          <w:b/>
          <w:bCs/>
        </w:rPr>
        <w:t>minor radius</w:t>
      </w:r>
      <w:r w:rsidRPr="00B22FC7">
        <w:rPr>
          <w:rFonts w:ascii="Roboto Mono" w:hAnsi="Roboto Mono"/>
        </w:rPr>
        <w:t xml:space="preserve"> is the radius of the generating circle.</w:t>
      </w:r>
    </w:p>
    <w:p w14:paraId="4C328911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For a horn torus:</w:t>
      </w:r>
    </w:p>
    <w:p w14:paraId="49C13ECC" w14:textId="7AB887E7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</m:e>
          </m:borderBox>
        </m:oMath>
      </m:oMathPara>
    </w:p>
    <w:p w14:paraId="1592E7FC" w14:textId="77777777" w:rsidR="00B22FC7" w:rsidRDefault="00B22FC7" w:rsidP="00B22FC7">
      <w:pPr>
        <w:pStyle w:val="Heading3"/>
      </w:pPr>
      <w:r w:rsidRPr="00B22FC7">
        <w:t>3. Axis of Rotation</w:t>
      </w:r>
    </w:p>
    <w:p w14:paraId="46EA0E4D" w14:textId="1C3380EF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DA7A26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 axis around which the generating circle is rotated.</w:t>
      </w:r>
    </w:p>
    <w:p w14:paraId="3B8CE836" w14:textId="77777777" w:rsidR="00B22FC7" w:rsidRDefault="00B22FC7" w:rsidP="00B22FC7">
      <w:pPr>
        <w:pStyle w:val="Heading3"/>
      </w:pPr>
      <w:r w:rsidRPr="00B22FC7">
        <w:lastRenderedPageBreak/>
        <w:t>4. Generating Circle</w:t>
      </w:r>
    </w:p>
    <w:p w14:paraId="33E8F24F" w14:textId="0AA4A03D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B52261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 circle that is rotated around the axis to create the toroidal surface.</w:t>
      </w:r>
    </w:p>
    <w:p w14:paraId="6AF4B701" w14:textId="77777777" w:rsidR="00B22FC7" w:rsidRDefault="00B22FC7" w:rsidP="00B22FC7">
      <w:pPr>
        <w:pStyle w:val="Heading3"/>
      </w:pPr>
      <w:r w:rsidRPr="00B22FC7">
        <w:t>5. Tangency Point</w:t>
      </w:r>
    </w:p>
    <w:p w14:paraId="0A2C57CD" w14:textId="6230F903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1DA46A" w14:textId="1C35253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R=r</m:t>
        </m:r>
      </m:oMath>
      <w:r w:rsidRPr="00B22FC7">
        <w:rPr>
          <w:rFonts w:ascii="Roboto Mono" w:hAnsi="Roboto Mono"/>
        </w:rPr>
        <w:t>, the generating circle touches the axis of rotation at one point.</w:t>
      </w:r>
    </w:p>
    <w:p w14:paraId="11394483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This point becomes the characteristic </w:t>
      </w:r>
      <w:r w:rsidRPr="00B22FC7">
        <w:rPr>
          <w:rFonts w:ascii="Roboto Mono" w:hAnsi="Roboto Mono"/>
          <w:b/>
          <w:bCs/>
        </w:rPr>
        <w:t>single-point contact</w:t>
      </w:r>
      <w:r w:rsidRPr="00B22FC7">
        <w:rPr>
          <w:rFonts w:ascii="Roboto Mono" w:hAnsi="Roboto Mono"/>
        </w:rPr>
        <w:t xml:space="preserve"> at the center of the horn torus.</w:t>
      </w:r>
    </w:p>
    <w:p w14:paraId="5D060C70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2630535A">
          <v:rect id="_x0000_i1191" style="width:0;height:1.5pt" o:hralign="center" o:hrstd="t" o:hr="t" fillcolor="#a0a0a0" stroked="f"/>
        </w:pict>
      </w:r>
    </w:p>
    <w:p w14:paraId="4C17FD07" w14:textId="77777777" w:rsidR="00B22FC7" w:rsidRDefault="00B22FC7" w:rsidP="00B22FC7">
      <w:pPr>
        <w:pStyle w:val="Heading2"/>
      </w:pPr>
      <w:r w:rsidRPr="00B22FC7">
        <w:t>Mathematical Representation</w:t>
      </w:r>
    </w:p>
    <w:p w14:paraId="635F4DD0" w14:textId="5A391CAC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F52D54D" w14:textId="77777777" w:rsidR="00B22FC7" w:rsidRPr="00B22FC7" w:rsidRDefault="00B22FC7" w:rsidP="00B22FC7">
      <w:pPr>
        <w:rPr>
          <w:rFonts w:ascii="Roboto Mono" w:hAnsi="Roboto Mono"/>
          <w:b/>
          <w:bCs/>
        </w:rPr>
      </w:pPr>
      <w:r w:rsidRPr="00B22FC7">
        <w:rPr>
          <w:rFonts w:ascii="Roboto Mono" w:hAnsi="Roboto Mono"/>
          <w:b/>
          <w:bCs/>
        </w:rPr>
        <w:t>Standard Cartesian Equation</w:t>
      </w:r>
    </w:p>
    <w:p w14:paraId="37CDCA0F" w14:textId="0B908869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A torus centered around the </w:t>
      </w:r>
      <m:oMath>
        <m:r>
          <w:rPr>
            <w:rFonts w:ascii="Cambria Math" w:hAnsi="Cambria Math"/>
          </w:rPr>
          <m:t>z</m:t>
        </m:r>
      </m:oMath>
      <w:r w:rsidRPr="00B22FC7">
        <w:rPr>
          <w:rFonts w:ascii="Roboto Mono" w:hAnsi="Roboto Mono"/>
        </w:rPr>
        <w:t>-axis has the equation:</w:t>
      </w:r>
    </w:p>
    <w:p w14:paraId="6CCD682E" w14:textId="7E409C48" w:rsidR="00B22FC7" w:rsidRPr="00B22FC7" w:rsidRDefault="00B22FC7" w:rsidP="00B22FC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-R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F229889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For a horn torus:</w:t>
      </w:r>
    </w:p>
    <w:p w14:paraId="0D4281EF" w14:textId="6DC986CC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4B7F7036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Therefore:</w:t>
      </w:r>
    </w:p>
    <w:p w14:paraId="73009EE8" w14:textId="2490311B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  <m:r>
                        <w:rPr>
                          <w:rFonts w:ascii="Cambria Math" w:hAnsi="Cambria Math"/>
                        </w:rPr>
                        <m:t>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9DD1B92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An equivalent polynomial form is:</w:t>
      </w:r>
    </w:p>
    <w:p w14:paraId="3277A275" w14:textId="2DDE4794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borderBox>
        </m:oMath>
      </m:oMathPara>
    </w:p>
    <w:p w14:paraId="32A02411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26FA6496">
          <v:rect id="_x0000_i1192" style="width:0;height:1.5pt" o:hralign="center" o:hrstd="t" o:hr="t" fillcolor="#a0a0a0" stroked="f"/>
        </w:pict>
      </w:r>
    </w:p>
    <w:p w14:paraId="4494778B" w14:textId="77777777" w:rsidR="00B22FC7" w:rsidRDefault="00B22FC7" w:rsidP="00B22FC7">
      <w:pPr>
        <w:pStyle w:val="Heading2"/>
      </w:pPr>
      <w:r w:rsidRPr="00B22FC7">
        <w:lastRenderedPageBreak/>
        <w:t>Parametric Representation</w:t>
      </w:r>
    </w:p>
    <w:p w14:paraId="60F79704" w14:textId="15695783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EBAE165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A horn torus can be represented parametrically by:</w:t>
      </w:r>
    </w:p>
    <w:p w14:paraId="3265A7A0" w14:textId="5E0DB336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u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z=r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v</m:t>
              </m:r>
            </m:e>
          </m:func>
        </m:oMath>
      </m:oMathPara>
    </w:p>
    <w:p w14:paraId="00DC66FE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with:</w:t>
      </w:r>
    </w:p>
    <w:p w14:paraId="2267C4CA" w14:textId="597E21DF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0≤u&lt;2π</m:t>
          </m:r>
        </m:oMath>
      </m:oMathPara>
    </w:p>
    <w:p w14:paraId="01F53ACD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and</w:t>
      </w:r>
    </w:p>
    <w:p w14:paraId="37DD790B" w14:textId="5A7A0387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0≤v&lt;2π</m:t>
          </m:r>
        </m:oMath>
      </m:oMathPara>
    </w:p>
    <w:p w14:paraId="46795D6C" w14:textId="20EA9BF1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R=r</m:t>
        </m:r>
      </m:oMath>
      <w:r w:rsidRPr="00B22FC7">
        <w:rPr>
          <w:rFonts w:ascii="Roboto Mono" w:hAnsi="Roboto Mono"/>
        </w:rPr>
        <w:t>:</w:t>
      </w:r>
    </w:p>
    <w:p w14:paraId="3901D6CB" w14:textId="23863AAE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func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func>
            </m:e>
          </m:borderBox>
        </m:oMath>
      </m:oMathPara>
    </w:p>
    <w:p w14:paraId="169A0C6E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6EF18D81">
          <v:rect id="_x0000_i1193" style="width:0;height:1.5pt" o:hralign="center" o:hrstd="t" o:hr="t" fillcolor="#a0a0a0" stroked="f"/>
        </w:pict>
      </w:r>
    </w:p>
    <w:p w14:paraId="2EDB93E8" w14:textId="77777777" w:rsidR="00B22FC7" w:rsidRDefault="00B22FC7" w:rsidP="00B22FC7">
      <w:pPr>
        <w:pStyle w:val="Heading2"/>
      </w:pPr>
      <w:r w:rsidRPr="00B22FC7">
        <w:t>Surface Area</w:t>
      </w:r>
    </w:p>
    <w:p w14:paraId="3DB80B07" w14:textId="588BCF34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C5EABF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 surface area formula for a standard torus is:</w:t>
      </w:r>
    </w:p>
    <w:p w14:paraId="1BCB7575" w14:textId="35F17A5A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</m:t>
          </m:r>
        </m:oMath>
      </m:oMathPara>
    </w:p>
    <w:p w14:paraId="6765DBB3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For a horn torus:</w:t>
      </w:r>
    </w:p>
    <w:p w14:paraId="49AA45D5" w14:textId="0DBDC625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2445D41F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Therefore:</w:t>
      </w:r>
    </w:p>
    <w:p w14:paraId="25E777A3" w14:textId="443D780E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BE581E8" w14:textId="77777777" w:rsidR="00B22FC7" w:rsidRPr="00B22FC7" w:rsidRDefault="00B22FC7" w:rsidP="00B22FC7">
      <w:pPr>
        <w:rPr>
          <w:rFonts w:ascii="Roboto Mono" w:hAnsi="Roboto Mono"/>
          <w:b/>
          <w:bCs/>
        </w:rPr>
      </w:pPr>
      <w:r w:rsidRPr="00B22FC7">
        <w:rPr>
          <w:rFonts w:ascii="Roboto Mono" w:hAnsi="Roboto Mono"/>
          <w:b/>
          <w:bCs/>
        </w:rPr>
        <w:t>Example</w:t>
      </w:r>
    </w:p>
    <w:p w14:paraId="6EB56504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Suppose:</w:t>
      </w:r>
    </w:p>
    <w:p w14:paraId="3FF12C16" w14:textId="02E7955E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235158C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t>Then:</w:t>
      </w:r>
    </w:p>
    <w:p w14:paraId="69884F42" w14:textId="6F4913F9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D55880B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Therefore:</w:t>
      </w:r>
    </w:p>
    <w:p w14:paraId="4550EB82" w14:textId="3A2F18F3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A≈986.96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C67A814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43CE84D9">
          <v:rect id="_x0000_i1194" style="width:0;height:1.5pt" o:hralign="center" o:hrstd="t" o:hr="t" fillcolor="#a0a0a0" stroked="f"/>
        </w:pict>
      </w:r>
    </w:p>
    <w:p w14:paraId="3FA7D68A" w14:textId="77777777" w:rsidR="00B22FC7" w:rsidRDefault="00B22FC7" w:rsidP="00B22FC7">
      <w:pPr>
        <w:pStyle w:val="Heading2"/>
      </w:pPr>
      <w:r w:rsidRPr="00B22FC7">
        <w:t>Enclosed Volume</w:t>
      </w:r>
    </w:p>
    <w:p w14:paraId="5BA1EEC9" w14:textId="6E528123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DE4CB8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 volume associated with the corresponding toroidal solid is:</w:t>
      </w:r>
    </w:p>
    <w:p w14:paraId="7F31E77C" w14:textId="5F9ECBD4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8A8C8A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For a horn torus:</w:t>
      </w:r>
    </w:p>
    <w:p w14:paraId="363E53CA" w14:textId="361B9ABB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10213511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Therefore:</w:t>
      </w:r>
    </w:p>
    <w:p w14:paraId="64FD87FE" w14:textId="265FB0A6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6D570BAA" w14:textId="77777777" w:rsidR="00B22FC7" w:rsidRPr="00B22FC7" w:rsidRDefault="00B22FC7" w:rsidP="00B22FC7">
      <w:pPr>
        <w:rPr>
          <w:rFonts w:ascii="Roboto Mono" w:hAnsi="Roboto Mono"/>
          <w:b/>
          <w:bCs/>
        </w:rPr>
      </w:pPr>
      <w:r w:rsidRPr="00B22FC7">
        <w:rPr>
          <w:rFonts w:ascii="Roboto Mono" w:hAnsi="Roboto Mono"/>
          <w:b/>
          <w:bCs/>
        </w:rPr>
        <w:t>Example</w:t>
      </w:r>
    </w:p>
    <w:p w14:paraId="3F676448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If:</w:t>
      </w:r>
    </w:p>
    <w:p w14:paraId="7C7EEACE" w14:textId="0CCC7302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C02DA12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then:</w:t>
      </w:r>
    </w:p>
    <w:p w14:paraId="0474BA7C" w14:textId="3F77BA3E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V=250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D22E7A3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Therefore:</w:t>
      </w:r>
    </w:p>
    <w:p w14:paraId="0F1D21B9" w14:textId="614D3E60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V≈2467.40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6BA370F3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64CB63C1">
          <v:rect id="_x0000_i1195" style="width:0;height:1.5pt" o:hralign="center" o:hrstd="t" o:hr="t" fillcolor="#a0a0a0" stroked="f"/>
        </w:pict>
      </w:r>
    </w:p>
    <w:p w14:paraId="783103B3" w14:textId="77777777" w:rsidR="00B22FC7" w:rsidRDefault="00B22FC7" w:rsidP="00B22FC7">
      <w:pPr>
        <w:pStyle w:val="Heading2"/>
      </w:pPr>
      <w:r w:rsidRPr="00B22FC7">
        <w:t>Geometric Structure</w:t>
      </w:r>
    </w:p>
    <w:p w14:paraId="43A2E948" w14:textId="5BDC4FAA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67D9C0" w14:textId="1D3F2BE4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drawing>
          <wp:inline distT="0" distB="0" distL="0" distR="0" wp14:anchorId="69BEC4AB" wp14:editId="2E6CC144">
            <wp:extent cx="5943600" cy="3465830"/>
            <wp:effectExtent l="0" t="0" r="0" b="1270"/>
            <wp:docPr id="212953177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947A2" w14:textId="559BE1C9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drawing>
          <wp:inline distT="0" distB="0" distL="0" distR="0" wp14:anchorId="568BC0FE" wp14:editId="0C5FE989">
            <wp:extent cx="5943600" cy="4725670"/>
            <wp:effectExtent l="0" t="0" r="0" b="0"/>
            <wp:docPr id="101892067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DE420" w14:textId="5A5B30B9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drawing>
          <wp:inline distT="0" distB="0" distL="0" distR="0" wp14:anchorId="4A77A731" wp14:editId="19E0A65E">
            <wp:extent cx="5943600" cy="4176395"/>
            <wp:effectExtent l="0" t="0" r="0" b="0"/>
            <wp:docPr id="102949711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6409" w14:textId="7F6ECC5C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drawing>
          <wp:inline distT="0" distB="0" distL="0" distR="0" wp14:anchorId="6B55D140" wp14:editId="46888BFA">
            <wp:extent cx="5943600" cy="3710305"/>
            <wp:effectExtent l="0" t="0" r="0" b="4445"/>
            <wp:docPr id="134389543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B80E3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t>The defining geometric condition is:</w:t>
      </w:r>
    </w:p>
    <w:p w14:paraId="3A6C7994" w14:textId="4A9FF6D7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</m:e>
          </m:borderBox>
        </m:oMath>
      </m:oMathPara>
    </w:p>
    <w:p w14:paraId="6E80F901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The generating circle is tangent to the axis of rotation.</w:t>
      </w:r>
    </w:p>
    <w:p w14:paraId="64DD9E30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This produces three important characteristics:</w:t>
      </w:r>
    </w:p>
    <w:p w14:paraId="250A76F9" w14:textId="77777777" w:rsidR="00B22FC7" w:rsidRPr="00B22FC7" w:rsidRDefault="00B22FC7" w:rsidP="00B22FC7">
      <w:pPr>
        <w:numPr>
          <w:ilvl w:val="0"/>
          <w:numId w:val="3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The central hole of a ring torus shrinks to zero radius.</w:t>
      </w:r>
    </w:p>
    <w:p w14:paraId="1D82F8A3" w14:textId="77777777" w:rsidR="00B22FC7" w:rsidRPr="00B22FC7" w:rsidRDefault="00B22FC7" w:rsidP="00B22FC7">
      <w:pPr>
        <w:numPr>
          <w:ilvl w:val="0"/>
          <w:numId w:val="3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The surface touches itself at one central point.</w:t>
      </w:r>
    </w:p>
    <w:p w14:paraId="4489584F" w14:textId="77777777" w:rsidR="00B22FC7" w:rsidRPr="00B22FC7" w:rsidRDefault="00B22FC7" w:rsidP="00B22FC7">
      <w:pPr>
        <w:numPr>
          <w:ilvl w:val="0"/>
          <w:numId w:val="3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The surface separates ring-torus geometry from spindle-torus geometry.</w:t>
      </w:r>
    </w:p>
    <w:p w14:paraId="640DB965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564964E8">
          <v:rect id="_x0000_i1200" style="width:0;height:1.5pt" o:hralign="center" o:hrstd="t" o:hr="t" fillcolor="#a0a0a0" stroked="f"/>
        </w:pict>
      </w:r>
    </w:p>
    <w:p w14:paraId="7D8E4AB4" w14:textId="77777777" w:rsidR="00B22FC7" w:rsidRDefault="00B22FC7" w:rsidP="00B22FC7">
      <w:pPr>
        <w:pStyle w:val="Heading2"/>
      </w:pPr>
      <w:r w:rsidRPr="00B22FC7">
        <w:t>Main Properties</w:t>
      </w:r>
    </w:p>
    <w:p w14:paraId="44044BDB" w14:textId="73DEDCFC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6D4D4A0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It is a </w:t>
      </w:r>
      <w:r w:rsidRPr="00B22FC7">
        <w:rPr>
          <w:rFonts w:ascii="Roboto Mono" w:hAnsi="Roboto Mono"/>
          <w:b/>
          <w:bCs/>
        </w:rPr>
        <w:t>toroidal surface</w:t>
      </w:r>
      <w:r w:rsidRPr="00B22FC7">
        <w:rPr>
          <w:rFonts w:ascii="Roboto Mono" w:hAnsi="Roboto Mono"/>
        </w:rPr>
        <w:t>.</w:t>
      </w:r>
    </w:p>
    <w:p w14:paraId="3DEDD411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It is a </w:t>
      </w:r>
      <w:r w:rsidRPr="00B22FC7">
        <w:rPr>
          <w:rFonts w:ascii="Roboto Mono" w:hAnsi="Roboto Mono"/>
          <w:b/>
          <w:bCs/>
        </w:rPr>
        <w:t>curved surface</w:t>
      </w:r>
      <w:r w:rsidRPr="00B22FC7">
        <w:rPr>
          <w:rFonts w:ascii="Roboto Mono" w:hAnsi="Roboto Mono"/>
        </w:rPr>
        <w:t>.</w:t>
      </w:r>
    </w:p>
    <w:p w14:paraId="67ED7720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 is generated by rotating a circle.</w:t>
      </w:r>
    </w:p>
    <w:p w14:paraId="1BFFF67F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The generating circle is tangent to the axis of rotation.</w:t>
      </w:r>
    </w:p>
    <w:p w14:paraId="45A020E1" w14:textId="7367AA75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Its defining condition is </w:t>
      </w:r>
      <m:oMath>
        <m:r>
          <w:rPr>
            <w:rFonts w:ascii="Cambria Math" w:hAnsi="Cambria Math"/>
          </w:rPr>
          <m:t>R=r</m:t>
        </m:r>
      </m:oMath>
      <w:r w:rsidRPr="00B22FC7">
        <w:rPr>
          <w:rFonts w:ascii="Roboto Mono" w:hAnsi="Roboto Mono"/>
        </w:rPr>
        <w:t>.</w:t>
      </w:r>
    </w:p>
    <w:p w14:paraId="2B1A412A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 has no ordinary boundary curve.</w:t>
      </w:r>
    </w:p>
    <w:p w14:paraId="2942B18A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 has rotational symmetry about the axis.</w:t>
      </w:r>
    </w:p>
    <w:p w14:paraId="7EA1C755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 has a single special point where the surface meets the axis.</w:t>
      </w:r>
    </w:p>
    <w:p w14:paraId="1F68FDAB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The central hole of a ring torus has collapsed to a point.</w:t>
      </w:r>
    </w:p>
    <w:p w14:paraId="19D85148" w14:textId="77777777" w:rsidR="00B22FC7" w:rsidRPr="00B22FC7" w:rsidRDefault="00B22FC7" w:rsidP="00B22FC7">
      <w:pPr>
        <w:numPr>
          <w:ilvl w:val="0"/>
          <w:numId w:val="4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Its surface area is:</w:t>
      </w:r>
    </w:p>
    <w:p w14:paraId="1AB2E790" w14:textId="2ECB6E4D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C6A3FD3" w14:textId="77777777" w:rsidR="00B22FC7" w:rsidRPr="00B22FC7" w:rsidRDefault="00B22FC7" w:rsidP="00B22FC7">
      <w:pPr>
        <w:numPr>
          <w:ilvl w:val="0"/>
          <w:numId w:val="5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Its corresponding toroidal volume is:</w:t>
      </w:r>
    </w:p>
    <w:p w14:paraId="731F6A8D" w14:textId="2F78F946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17478874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pict w14:anchorId="58B0FE68">
          <v:rect id="_x0000_i1201" style="width:0;height:1.5pt" o:hralign="center" o:hrstd="t" o:hr="t" fillcolor="#a0a0a0" stroked="f"/>
        </w:pict>
      </w:r>
    </w:p>
    <w:p w14:paraId="2E4A8CE7" w14:textId="77777777" w:rsidR="00B22FC7" w:rsidRDefault="00B22FC7" w:rsidP="00B22FC7">
      <w:pPr>
        <w:pStyle w:val="Heading2"/>
      </w:pPr>
      <w:r w:rsidRPr="00B22FC7">
        <w:t>Horn Torus vs Ring Torus</w:t>
      </w:r>
    </w:p>
    <w:p w14:paraId="26D3DD50" w14:textId="28DE156A" w:rsidR="00B22FC7" w:rsidRDefault="00B22FC7" w:rsidP="00B22F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0953532" w14:textId="1D2A1A2D" w:rsidR="007317B4" w:rsidRPr="00B22FC7" w:rsidRDefault="007317B4" w:rsidP="00B22FC7">
      <w:r>
        <w:rPr>
          <w:noProof/>
        </w:rPr>
        <w:drawing>
          <wp:inline distT="0" distB="0" distL="0" distR="0" wp14:anchorId="0F8CB7C1" wp14:editId="10CA2A73">
            <wp:extent cx="5943600" cy="2915920"/>
            <wp:effectExtent l="0" t="0" r="0" b="0"/>
            <wp:docPr id="16766832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594"/>
        <w:gridCol w:w="4245"/>
      </w:tblGrid>
      <w:tr w:rsidR="00B22FC7" w:rsidRPr="00B22FC7" w14:paraId="7E9DE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C4DAF" w14:textId="77777777" w:rsidR="00B22FC7" w:rsidRPr="00B22FC7" w:rsidRDefault="00B22FC7" w:rsidP="00B22FC7">
            <w:pPr>
              <w:rPr>
                <w:rFonts w:ascii="Roboto Mono" w:hAnsi="Roboto Mono"/>
                <w:b/>
                <w:bCs/>
              </w:rPr>
            </w:pPr>
            <w:r w:rsidRPr="00B22FC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C0D359F" w14:textId="77777777" w:rsidR="00B22FC7" w:rsidRPr="00B22FC7" w:rsidRDefault="00B22FC7" w:rsidP="00B22FC7">
            <w:pPr>
              <w:rPr>
                <w:rFonts w:ascii="Roboto Mono" w:hAnsi="Roboto Mono"/>
                <w:b/>
                <w:bCs/>
              </w:rPr>
            </w:pPr>
            <w:r w:rsidRPr="00B22FC7">
              <w:rPr>
                <w:rFonts w:ascii="Roboto Mono" w:hAnsi="Roboto Mono"/>
                <w:b/>
                <w:bCs/>
              </w:rPr>
              <w:t>Ring Torus</w:t>
            </w:r>
          </w:p>
        </w:tc>
        <w:tc>
          <w:tcPr>
            <w:tcW w:w="0" w:type="auto"/>
            <w:vAlign w:val="center"/>
            <w:hideMark/>
          </w:tcPr>
          <w:p w14:paraId="01CF0921" w14:textId="77777777" w:rsidR="00B22FC7" w:rsidRPr="00B22FC7" w:rsidRDefault="00B22FC7" w:rsidP="00B22FC7">
            <w:pPr>
              <w:rPr>
                <w:rFonts w:ascii="Roboto Mono" w:hAnsi="Roboto Mono"/>
                <w:b/>
                <w:bCs/>
              </w:rPr>
            </w:pPr>
            <w:r w:rsidRPr="00B22FC7">
              <w:rPr>
                <w:rFonts w:ascii="Roboto Mono" w:hAnsi="Roboto Mono"/>
                <w:b/>
                <w:bCs/>
              </w:rPr>
              <w:t>Horn Torus</w:t>
            </w:r>
          </w:p>
        </w:tc>
      </w:tr>
      <w:tr w:rsidR="00B22FC7" w:rsidRPr="00B22FC7" w14:paraId="23AD7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0317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A153363" w14:textId="37B8DFFF" w:rsidR="00B22FC7" w:rsidRPr="00B22FC7" w:rsidRDefault="00B22FC7" w:rsidP="00B22F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R&gt;r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615959" w14:textId="5E0B0436" w:rsidR="00B22FC7" w:rsidRPr="00B22FC7" w:rsidRDefault="00B22FC7" w:rsidP="00B22F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R=r</m:t>
                </m:r>
              </m:oMath>
            </m:oMathPara>
          </w:p>
        </w:tc>
      </w:tr>
      <w:tr w:rsidR="00B22FC7" w:rsidRPr="00B22FC7" w14:paraId="1BC57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5A36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Central hole</w:t>
            </w:r>
          </w:p>
        </w:tc>
        <w:tc>
          <w:tcPr>
            <w:tcW w:w="0" w:type="auto"/>
            <w:vAlign w:val="center"/>
            <w:hideMark/>
          </w:tcPr>
          <w:p w14:paraId="111AAB1A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Open hole</w:t>
            </w:r>
          </w:p>
        </w:tc>
        <w:tc>
          <w:tcPr>
            <w:tcW w:w="0" w:type="auto"/>
            <w:vAlign w:val="center"/>
            <w:hideMark/>
          </w:tcPr>
          <w:p w14:paraId="4722C3FC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Collapses to a point</w:t>
            </w:r>
          </w:p>
        </w:tc>
      </w:tr>
      <w:tr w:rsidR="00B22FC7" w:rsidRPr="00B22FC7" w14:paraId="2E49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C992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Generating circle</w:t>
            </w:r>
          </w:p>
        </w:tc>
        <w:tc>
          <w:tcPr>
            <w:tcW w:w="0" w:type="auto"/>
            <w:vAlign w:val="center"/>
            <w:hideMark/>
          </w:tcPr>
          <w:p w14:paraId="140DA3DC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Does not touch axis</w:t>
            </w:r>
          </w:p>
        </w:tc>
        <w:tc>
          <w:tcPr>
            <w:tcW w:w="0" w:type="auto"/>
            <w:vAlign w:val="center"/>
            <w:hideMark/>
          </w:tcPr>
          <w:p w14:paraId="6A53DCC7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Tangent to axis</w:t>
            </w:r>
          </w:p>
        </w:tc>
      </w:tr>
      <w:tr w:rsidR="00B22FC7" w:rsidRPr="00B22FC7" w14:paraId="33BD2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D358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Surface type</w:t>
            </w:r>
          </w:p>
        </w:tc>
        <w:tc>
          <w:tcPr>
            <w:tcW w:w="0" w:type="auto"/>
            <w:vAlign w:val="center"/>
            <w:hideMark/>
          </w:tcPr>
          <w:p w14:paraId="7CA0C689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Toroidal</w:t>
            </w:r>
          </w:p>
        </w:tc>
        <w:tc>
          <w:tcPr>
            <w:tcW w:w="0" w:type="auto"/>
            <w:vAlign w:val="center"/>
            <w:hideMark/>
          </w:tcPr>
          <w:p w14:paraId="3EED615E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Toroidal</w:t>
            </w:r>
          </w:p>
        </w:tc>
      </w:tr>
      <w:tr w:rsidR="00B22FC7" w:rsidRPr="00B22FC7" w14:paraId="243C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4271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723BE9B3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817395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Yes</w:t>
            </w:r>
          </w:p>
        </w:tc>
      </w:tr>
      <w:tr w:rsidR="00B22FC7" w:rsidRPr="00B22FC7" w14:paraId="30C6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BCED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81189F0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E5C515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Yes, in the usual surface sense</w:t>
            </w:r>
          </w:p>
        </w:tc>
      </w:tr>
      <w:tr w:rsidR="00B22FC7" w:rsidRPr="00B22FC7" w14:paraId="0453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2694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581ECAF7" w14:textId="26099D09" w:rsidR="00B22FC7" w:rsidRPr="00B22FC7" w:rsidRDefault="00B22FC7" w:rsidP="00B22F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Rr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5D3F59" w14:textId="6BC9FBEA" w:rsidR="00B22FC7" w:rsidRPr="00B22FC7" w:rsidRDefault="00B22FC7" w:rsidP="00B22F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22FC7" w:rsidRPr="00B22FC7" w14:paraId="0C68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02D6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Typical appearance</w:t>
            </w:r>
          </w:p>
        </w:tc>
        <w:tc>
          <w:tcPr>
            <w:tcW w:w="0" w:type="auto"/>
            <w:vAlign w:val="center"/>
            <w:hideMark/>
          </w:tcPr>
          <w:p w14:paraId="551A98D8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Doughnut</w:t>
            </w:r>
          </w:p>
        </w:tc>
        <w:tc>
          <w:tcPr>
            <w:tcW w:w="0" w:type="auto"/>
            <w:vAlign w:val="center"/>
            <w:hideMark/>
          </w:tcPr>
          <w:p w14:paraId="78666CC8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Pinched/dimpled torus</w:t>
            </w:r>
          </w:p>
        </w:tc>
      </w:tr>
    </w:tbl>
    <w:p w14:paraId="16309D1E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pict w14:anchorId="191CCBBA">
          <v:rect id="_x0000_i1202" style="width:0;height:1.5pt" o:hralign="center" o:hrstd="t" o:hr="t" fillcolor="#a0a0a0" stroked="f"/>
        </w:pict>
      </w:r>
    </w:p>
    <w:p w14:paraId="62084B7B" w14:textId="77777777" w:rsidR="00B22FC7" w:rsidRDefault="00B22FC7" w:rsidP="00B22FC7">
      <w:pPr>
        <w:pStyle w:val="Heading2"/>
      </w:pPr>
      <w:r w:rsidRPr="00B22FC7">
        <w:t>Horn Torus vs Spindle Torus</w:t>
      </w:r>
    </w:p>
    <w:p w14:paraId="63303019" w14:textId="4AB21C54" w:rsidR="00B22FC7" w:rsidRDefault="00B22FC7" w:rsidP="00B22F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9FC9FC" w14:textId="4ED4F7DA" w:rsidR="003D1CDA" w:rsidRPr="00B22FC7" w:rsidRDefault="003D1CDA" w:rsidP="00B22FC7">
      <w:r>
        <w:rPr>
          <w:noProof/>
        </w:rPr>
        <w:drawing>
          <wp:inline distT="0" distB="0" distL="0" distR="0" wp14:anchorId="7C0D493A" wp14:editId="53C7E1C9">
            <wp:extent cx="5943600" cy="1864995"/>
            <wp:effectExtent l="0" t="0" r="0" b="1905"/>
            <wp:docPr id="12468398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129"/>
        <w:gridCol w:w="3290"/>
      </w:tblGrid>
      <w:tr w:rsidR="00B22FC7" w:rsidRPr="00B22FC7" w14:paraId="26054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4A7BD" w14:textId="77777777" w:rsidR="00B22FC7" w:rsidRPr="00B22FC7" w:rsidRDefault="00B22FC7" w:rsidP="00B22FC7">
            <w:pPr>
              <w:rPr>
                <w:rFonts w:ascii="Roboto Mono" w:hAnsi="Roboto Mono"/>
                <w:b/>
                <w:bCs/>
              </w:rPr>
            </w:pPr>
            <w:r w:rsidRPr="00B22FC7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BE3F9BE" w14:textId="77777777" w:rsidR="00B22FC7" w:rsidRPr="00B22FC7" w:rsidRDefault="00B22FC7" w:rsidP="00B22FC7">
            <w:pPr>
              <w:rPr>
                <w:rFonts w:ascii="Roboto Mono" w:hAnsi="Roboto Mono"/>
                <w:b/>
                <w:bCs/>
              </w:rPr>
            </w:pPr>
            <w:r w:rsidRPr="00B22FC7">
              <w:rPr>
                <w:rFonts w:ascii="Roboto Mono" w:hAnsi="Roboto Mono"/>
                <w:b/>
                <w:bCs/>
              </w:rPr>
              <w:t>Horn Torus</w:t>
            </w:r>
          </w:p>
        </w:tc>
        <w:tc>
          <w:tcPr>
            <w:tcW w:w="0" w:type="auto"/>
            <w:vAlign w:val="center"/>
            <w:hideMark/>
          </w:tcPr>
          <w:p w14:paraId="63F0C011" w14:textId="77777777" w:rsidR="00B22FC7" w:rsidRPr="00B22FC7" w:rsidRDefault="00B22FC7" w:rsidP="00B22FC7">
            <w:pPr>
              <w:rPr>
                <w:rFonts w:ascii="Roboto Mono" w:hAnsi="Roboto Mono"/>
                <w:b/>
                <w:bCs/>
              </w:rPr>
            </w:pPr>
            <w:r w:rsidRPr="00B22FC7">
              <w:rPr>
                <w:rFonts w:ascii="Roboto Mono" w:hAnsi="Roboto Mono"/>
                <w:b/>
                <w:bCs/>
              </w:rPr>
              <w:t>Spindle Torus</w:t>
            </w:r>
          </w:p>
        </w:tc>
      </w:tr>
      <w:tr w:rsidR="00B22FC7" w:rsidRPr="00B22FC7" w14:paraId="41B61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9DC4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62C35D5" w14:textId="4C1DE0AB" w:rsidR="00B22FC7" w:rsidRPr="00B22FC7" w:rsidRDefault="00B22FC7" w:rsidP="00B22F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19E6C0" w14:textId="2B8DF992" w:rsidR="00B22FC7" w:rsidRPr="00B22FC7" w:rsidRDefault="00B22FC7" w:rsidP="00B22F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R&lt;r</m:t>
                </m:r>
              </m:oMath>
            </m:oMathPara>
          </w:p>
        </w:tc>
      </w:tr>
      <w:tr w:rsidR="00B22FC7" w:rsidRPr="00B22FC7" w14:paraId="114F2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0CC5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Axis relationship</w:t>
            </w:r>
          </w:p>
        </w:tc>
        <w:tc>
          <w:tcPr>
            <w:tcW w:w="0" w:type="auto"/>
            <w:vAlign w:val="center"/>
            <w:hideMark/>
          </w:tcPr>
          <w:p w14:paraId="2F7F8589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Generating circle tangent to axis</w:t>
            </w:r>
          </w:p>
        </w:tc>
        <w:tc>
          <w:tcPr>
            <w:tcW w:w="0" w:type="auto"/>
            <w:vAlign w:val="center"/>
            <w:hideMark/>
          </w:tcPr>
          <w:p w14:paraId="4A329371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Generating circle intersects axis</w:t>
            </w:r>
          </w:p>
        </w:tc>
      </w:tr>
      <w:tr w:rsidR="00B22FC7" w:rsidRPr="00B22FC7" w14:paraId="1833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A5B24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Central hole</w:t>
            </w:r>
          </w:p>
        </w:tc>
        <w:tc>
          <w:tcPr>
            <w:tcW w:w="0" w:type="auto"/>
            <w:vAlign w:val="center"/>
            <w:hideMark/>
          </w:tcPr>
          <w:p w14:paraId="4DB740BB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Collapses to a point</w:t>
            </w:r>
          </w:p>
        </w:tc>
        <w:tc>
          <w:tcPr>
            <w:tcW w:w="0" w:type="auto"/>
            <w:vAlign w:val="center"/>
            <w:hideMark/>
          </w:tcPr>
          <w:p w14:paraId="0A3B18CF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Disappears</w:t>
            </w:r>
          </w:p>
        </w:tc>
      </w:tr>
      <w:tr w:rsidR="00B22FC7" w:rsidRPr="00B22FC7" w14:paraId="52DB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3582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7FA0679B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At limiting point</w:t>
            </w:r>
          </w:p>
        </w:tc>
        <w:tc>
          <w:tcPr>
            <w:tcW w:w="0" w:type="auto"/>
            <w:vAlign w:val="center"/>
            <w:hideMark/>
          </w:tcPr>
          <w:p w14:paraId="47B3AC08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Can have self-intersection</w:t>
            </w:r>
          </w:p>
        </w:tc>
      </w:tr>
      <w:tr w:rsidR="00B22FC7" w:rsidRPr="00B22FC7" w14:paraId="1644C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F3F5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Position in classification</w:t>
            </w:r>
          </w:p>
        </w:tc>
        <w:tc>
          <w:tcPr>
            <w:tcW w:w="0" w:type="auto"/>
            <w:vAlign w:val="center"/>
            <w:hideMark/>
          </w:tcPr>
          <w:p w14:paraId="2072E495" w14:textId="77777777" w:rsidR="00B22FC7" w:rsidRPr="00B22FC7" w:rsidRDefault="00B22FC7" w:rsidP="00B22FC7">
            <w:pPr>
              <w:rPr>
                <w:rFonts w:ascii="Roboto Mono" w:hAnsi="Roboto Mono"/>
              </w:rPr>
            </w:pPr>
            <w:r w:rsidRPr="00B22FC7">
              <w:rPr>
                <w:rFonts w:ascii="Roboto Mono" w:hAnsi="Roboto Mono"/>
              </w:rPr>
              <w:t>Boundary case</w:t>
            </w:r>
          </w:p>
        </w:tc>
        <w:tc>
          <w:tcPr>
            <w:tcW w:w="0" w:type="auto"/>
            <w:vAlign w:val="center"/>
            <w:hideMark/>
          </w:tcPr>
          <w:p w14:paraId="72B7F527" w14:textId="36F6DD38" w:rsidR="00B22FC7" w:rsidRPr="00B22FC7" w:rsidRDefault="00B22FC7" w:rsidP="00B22FC7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R&lt;r</m:t>
              </m:r>
            </m:oMath>
            <w:r w:rsidRPr="00B22FC7">
              <w:rPr>
                <w:rFonts w:ascii="Roboto Mono" w:hAnsi="Roboto Mono"/>
              </w:rPr>
              <w:t>case</w:t>
            </w:r>
          </w:p>
        </w:tc>
      </w:tr>
    </w:tbl>
    <w:p w14:paraId="68C1755D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The horn torus can therefore be regarded as the </w:t>
      </w:r>
      <w:r w:rsidRPr="00B22FC7">
        <w:rPr>
          <w:rFonts w:ascii="Roboto Mono" w:hAnsi="Roboto Mono"/>
          <w:b/>
          <w:bCs/>
        </w:rPr>
        <w:t>transition case</w:t>
      </w:r>
      <w:r w:rsidRPr="00B22FC7">
        <w:rPr>
          <w:rFonts w:ascii="Roboto Mono" w:hAnsi="Roboto Mono"/>
        </w:rPr>
        <w:t xml:space="preserve"> between the ring torus and spindle torus.</w:t>
      </w:r>
    </w:p>
    <w:p w14:paraId="60C052A4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00C06049">
          <v:rect id="_x0000_i1203" style="width:0;height:1.5pt" o:hralign="center" o:hrstd="t" o:hr="t" fillcolor="#a0a0a0" stroked="f"/>
        </w:pict>
      </w:r>
    </w:p>
    <w:p w14:paraId="4D2F3FF5" w14:textId="77777777" w:rsidR="00B22FC7" w:rsidRDefault="00B22FC7" w:rsidP="00B22FC7">
      <w:pPr>
        <w:pStyle w:val="Heading2"/>
      </w:pPr>
      <w:r w:rsidRPr="00B22FC7">
        <w:t>Example</w:t>
      </w:r>
    </w:p>
    <w:p w14:paraId="0B873985" w14:textId="5DB6524C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B586CD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Consider a horn torus with:</w:t>
      </w:r>
    </w:p>
    <w:p w14:paraId="5701366C" w14:textId="04D844D5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4919FCE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t>Because it is a horn torus:</w:t>
      </w:r>
    </w:p>
    <w:p w14:paraId="41AC821E" w14:textId="6B52E08F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208A267" w14:textId="77777777" w:rsidR="00B22FC7" w:rsidRPr="00B22FC7" w:rsidRDefault="00B22FC7" w:rsidP="00B22FC7">
      <w:pPr>
        <w:rPr>
          <w:rFonts w:ascii="Roboto Mono" w:hAnsi="Roboto Mono"/>
          <w:b/>
          <w:bCs/>
        </w:rPr>
      </w:pPr>
      <w:r w:rsidRPr="00B22FC7">
        <w:rPr>
          <w:rFonts w:ascii="Roboto Mono" w:hAnsi="Roboto Mono"/>
          <w:b/>
          <w:bCs/>
        </w:rPr>
        <w:t>Surface Area</w:t>
      </w:r>
    </w:p>
    <w:p w14:paraId="704AF34D" w14:textId="3B8DD432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Rr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A=144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664BF6C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Approximately:</w:t>
      </w:r>
    </w:p>
    <w:p w14:paraId="62103BD1" w14:textId="109D5546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A≈1421.22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3D3B9DD" w14:textId="77777777" w:rsidR="00B22FC7" w:rsidRPr="00B22FC7" w:rsidRDefault="00B22FC7" w:rsidP="00B22FC7">
      <w:pPr>
        <w:rPr>
          <w:rFonts w:ascii="Roboto Mono" w:hAnsi="Roboto Mono"/>
          <w:b/>
          <w:bCs/>
        </w:rPr>
      </w:pPr>
      <w:r w:rsidRPr="00B22FC7">
        <w:rPr>
          <w:rFonts w:ascii="Roboto Mono" w:hAnsi="Roboto Mono"/>
          <w:b/>
          <w:bCs/>
        </w:rPr>
        <w:t>Volume</w:t>
      </w:r>
    </w:p>
    <w:p w14:paraId="0C8E0D35" w14:textId="4ABB8A0C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V=2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V=432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09D6D64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Approximately:</w:t>
      </w:r>
    </w:p>
    <w:p w14:paraId="727A6593" w14:textId="501AAEE6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V≈4263.67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5C97A6D8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6F3A8F75">
          <v:rect id="_x0000_i1204" style="width:0;height:1.5pt" o:hralign="center" o:hrstd="t" o:hr="t" fillcolor="#a0a0a0" stroked="f"/>
        </w:pict>
      </w:r>
    </w:p>
    <w:p w14:paraId="170C59CC" w14:textId="77777777" w:rsidR="00B22FC7" w:rsidRDefault="00B22FC7" w:rsidP="00B22FC7">
      <w:pPr>
        <w:pStyle w:val="Heading2"/>
      </w:pPr>
      <w:r w:rsidRPr="00B22FC7">
        <w:t>Real-World and Mathematical Applications</w:t>
      </w:r>
    </w:p>
    <w:p w14:paraId="13E95552" w14:textId="797ADE09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FDDA6A6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Geometric modeling.</w:t>
      </w:r>
    </w:p>
    <w:p w14:paraId="054F0959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Computer graphics.</w:t>
      </w:r>
    </w:p>
    <w:p w14:paraId="4426430B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CAD and 3D modeling.</w:t>
      </w:r>
    </w:p>
    <w:p w14:paraId="0AE6E12E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Differential geometry.</w:t>
      </w:r>
    </w:p>
    <w:p w14:paraId="56594F91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Topological studies of surfaces.</w:t>
      </w:r>
    </w:p>
    <w:p w14:paraId="3B4E4DCF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Mathematical visualization.</w:t>
      </w:r>
    </w:p>
    <w:p w14:paraId="460BD9C3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Studying transitions between different toroidal geometries.</w:t>
      </w:r>
    </w:p>
    <w:p w14:paraId="4FADE654" w14:textId="77777777" w:rsidR="00B22FC7" w:rsidRPr="00B22FC7" w:rsidRDefault="00B22FC7" w:rsidP="00B22FC7">
      <w:pPr>
        <w:numPr>
          <w:ilvl w:val="0"/>
          <w:numId w:val="6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Modeling special surfaces of revolution.</w:t>
      </w:r>
    </w:p>
    <w:p w14:paraId="5D6A1236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3C8FC7F9">
          <v:rect id="_x0000_i1206" style="width:0;height:1.5pt" o:hralign="center" o:hrstd="t" o:hr="t" fillcolor="#a0a0a0" stroked="f"/>
        </w:pict>
      </w:r>
    </w:p>
    <w:p w14:paraId="49497875" w14:textId="77777777" w:rsidR="00B22FC7" w:rsidRDefault="00B22FC7" w:rsidP="00B22FC7">
      <w:pPr>
        <w:pStyle w:val="Heading2"/>
      </w:pPr>
      <w:r w:rsidRPr="00B22FC7">
        <w:lastRenderedPageBreak/>
        <w:t>Advantages</w:t>
      </w:r>
    </w:p>
    <w:p w14:paraId="0432A12D" w14:textId="255DEDA0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9F0E5A" w14:textId="77777777" w:rsidR="00B22FC7" w:rsidRPr="00B22FC7" w:rsidRDefault="00B22FC7" w:rsidP="00B22FC7">
      <w:pPr>
        <w:numPr>
          <w:ilvl w:val="0"/>
          <w:numId w:val="7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Provides an important limiting case of the torus.</w:t>
      </w:r>
    </w:p>
    <w:p w14:paraId="4AF6511C" w14:textId="77777777" w:rsidR="00B22FC7" w:rsidRPr="00B22FC7" w:rsidRDefault="00B22FC7" w:rsidP="00B22FC7">
      <w:pPr>
        <w:numPr>
          <w:ilvl w:val="0"/>
          <w:numId w:val="7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Has a simple defining condition:</w:t>
      </w:r>
    </w:p>
    <w:p w14:paraId="669284C6" w14:textId="1569FA3E" w:rsidR="00B22FC7" w:rsidRPr="00B22FC7" w:rsidRDefault="00B22FC7" w:rsidP="00B22F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1DFC8576" w14:textId="77777777" w:rsidR="00B22FC7" w:rsidRPr="00B22FC7" w:rsidRDefault="00B22FC7" w:rsidP="00B22FC7">
      <w:pPr>
        <w:numPr>
          <w:ilvl w:val="0"/>
          <w:numId w:val="8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Has relatively simple surface-area and volume formulas.</w:t>
      </w:r>
    </w:p>
    <w:p w14:paraId="7B98B80F" w14:textId="77777777" w:rsidR="00B22FC7" w:rsidRPr="00B22FC7" w:rsidRDefault="00B22FC7" w:rsidP="00B22FC7">
      <w:pPr>
        <w:numPr>
          <w:ilvl w:val="0"/>
          <w:numId w:val="8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Helps explain the transition between ring and spindle tori.</w:t>
      </w:r>
    </w:p>
    <w:p w14:paraId="2CDA207F" w14:textId="77777777" w:rsidR="00B22FC7" w:rsidRPr="00B22FC7" w:rsidRDefault="00B22FC7" w:rsidP="00B22FC7">
      <w:pPr>
        <w:numPr>
          <w:ilvl w:val="0"/>
          <w:numId w:val="8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Useful for studying singular points on surfaces.</w:t>
      </w:r>
    </w:p>
    <w:p w14:paraId="471D6427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72F7828E">
          <v:rect id="_x0000_i1207" style="width:0;height:1.5pt" o:hralign="center" o:hrstd="t" o:hr="t" fillcolor="#a0a0a0" stroked="f"/>
        </w:pict>
      </w:r>
    </w:p>
    <w:p w14:paraId="4D9818F7" w14:textId="77777777" w:rsidR="00B22FC7" w:rsidRDefault="00B22FC7" w:rsidP="00B22FC7">
      <w:pPr>
        <w:pStyle w:val="Heading2"/>
      </w:pPr>
      <w:r w:rsidRPr="00B22FC7">
        <w:t>Limitations</w:t>
      </w:r>
    </w:p>
    <w:p w14:paraId="342C4EB6" w14:textId="22D47044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028BAD" w14:textId="77777777" w:rsidR="00B22FC7" w:rsidRPr="00B22FC7" w:rsidRDefault="00B22FC7" w:rsidP="00B22FC7">
      <w:pPr>
        <w:numPr>
          <w:ilvl w:val="0"/>
          <w:numId w:val="9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 is less common in everyday physical objects than the ring torus.</w:t>
      </w:r>
    </w:p>
    <w:p w14:paraId="7FB564C7" w14:textId="77777777" w:rsidR="00B22FC7" w:rsidRPr="00B22FC7" w:rsidRDefault="00B22FC7" w:rsidP="00B22FC7">
      <w:pPr>
        <w:numPr>
          <w:ilvl w:val="0"/>
          <w:numId w:val="9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Its central point of contact makes its geometry more special than an ordinary doughnut-shaped torus.</w:t>
      </w:r>
    </w:p>
    <w:p w14:paraId="6CE82CF0" w14:textId="77777777" w:rsidR="00B22FC7" w:rsidRPr="00B22FC7" w:rsidRDefault="00B22FC7" w:rsidP="00B22FC7">
      <w:pPr>
        <w:numPr>
          <w:ilvl w:val="0"/>
          <w:numId w:val="9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The usual intuitive picture of a torus with a hole is less applicable because the hole has collapsed to a point.</w:t>
      </w:r>
    </w:p>
    <w:p w14:paraId="2210DCC3" w14:textId="77777777" w:rsidR="00B22FC7" w:rsidRPr="00B22FC7" w:rsidRDefault="00B22FC7" w:rsidP="00B22FC7">
      <w:pPr>
        <w:numPr>
          <w:ilvl w:val="0"/>
          <w:numId w:val="9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Its special central point requires care when studying smoothness and curvature.</w:t>
      </w:r>
    </w:p>
    <w:p w14:paraId="7BF1FC21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1C587F65">
          <v:rect id="_x0000_i1208" style="width:0;height:1.5pt" o:hralign="center" o:hrstd="t" o:hr="t" fillcolor="#a0a0a0" stroked="f"/>
        </w:pict>
      </w:r>
    </w:p>
    <w:p w14:paraId="0D626F49" w14:textId="77777777" w:rsidR="00B22FC7" w:rsidRDefault="00B22FC7" w:rsidP="00B22FC7">
      <w:pPr>
        <w:pStyle w:val="Heading2"/>
      </w:pPr>
      <w:r w:rsidRPr="00B22FC7">
        <w:t>Key Points</w:t>
      </w:r>
    </w:p>
    <w:p w14:paraId="2C0556A4" w14:textId="63D9AF50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453E936" w14:textId="77777777" w:rsidR="00B22FC7" w:rsidRPr="00B22FC7" w:rsidRDefault="00B22FC7" w:rsidP="00B22FC7">
      <w:pPr>
        <w:numPr>
          <w:ilvl w:val="0"/>
          <w:numId w:val="10"/>
        </w:numPr>
        <w:rPr>
          <w:rFonts w:ascii="Roboto Mono" w:hAnsi="Roboto Mono"/>
        </w:rPr>
      </w:pPr>
      <w:r w:rsidRPr="00B22FC7">
        <w:rPr>
          <w:rFonts w:ascii="Roboto Mono" w:hAnsi="Roboto Mono"/>
          <w:b/>
          <w:bCs/>
        </w:rPr>
        <w:t>Horn Torus</w:t>
      </w:r>
      <w:r w:rsidRPr="00B22FC7">
        <w:rPr>
          <w:rFonts w:ascii="Roboto Mono" w:hAnsi="Roboto Mono"/>
        </w:rPr>
        <w:t xml:space="preserve"> is a special type of toroidal surface.</w:t>
      </w:r>
    </w:p>
    <w:p w14:paraId="72267E1A" w14:textId="77777777" w:rsidR="00B22FC7" w:rsidRPr="00B22FC7" w:rsidRDefault="00B22FC7" w:rsidP="00B22FC7">
      <w:pPr>
        <w:numPr>
          <w:ilvl w:val="0"/>
          <w:numId w:val="10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Its defining condition is:</w:t>
      </w:r>
    </w:p>
    <w:p w14:paraId="49C0A235" w14:textId="322A61EE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</m:e>
          </m:borderBox>
        </m:oMath>
      </m:oMathPara>
    </w:p>
    <w:p w14:paraId="7E1BA158" w14:textId="77777777" w:rsidR="00B22FC7" w:rsidRPr="00B22FC7" w:rsidRDefault="00B22FC7" w:rsidP="00B22FC7">
      <w:pPr>
        <w:numPr>
          <w:ilvl w:val="0"/>
          <w:numId w:val="11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lastRenderedPageBreak/>
        <w:t>The generating circle is tangent to the axis of rotation.</w:t>
      </w:r>
    </w:p>
    <w:p w14:paraId="0509A1DC" w14:textId="77777777" w:rsidR="00B22FC7" w:rsidRPr="00B22FC7" w:rsidRDefault="00B22FC7" w:rsidP="00B22FC7">
      <w:pPr>
        <w:numPr>
          <w:ilvl w:val="0"/>
          <w:numId w:val="11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The central hole of the ring torus has collapsed to a single point.</w:t>
      </w:r>
    </w:p>
    <w:p w14:paraId="5D93362F" w14:textId="77777777" w:rsidR="00B22FC7" w:rsidRPr="00B22FC7" w:rsidRDefault="00B22FC7" w:rsidP="00B22FC7">
      <w:pPr>
        <w:numPr>
          <w:ilvl w:val="0"/>
          <w:numId w:val="11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Surface area:</w:t>
      </w:r>
    </w:p>
    <w:p w14:paraId="73928AEE" w14:textId="135D7853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7E8AED7" w14:textId="77777777" w:rsidR="00B22FC7" w:rsidRPr="00B22FC7" w:rsidRDefault="00B22FC7" w:rsidP="00B22FC7">
      <w:pPr>
        <w:numPr>
          <w:ilvl w:val="0"/>
          <w:numId w:val="12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Corresponding toroidal volume:</w:t>
      </w:r>
    </w:p>
    <w:p w14:paraId="14885AFB" w14:textId="2F1F38E1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4E16FFBD" w14:textId="77777777" w:rsidR="00B22FC7" w:rsidRPr="00B22FC7" w:rsidRDefault="00B22FC7" w:rsidP="00B22FC7">
      <w:pPr>
        <w:numPr>
          <w:ilvl w:val="0"/>
          <w:numId w:val="13"/>
        </w:numPr>
        <w:rPr>
          <w:rFonts w:ascii="Roboto Mono" w:hAnsi="Roboto Mono"/>
        </w:rPr>
      </w:pPr>
      <w:r w:rsidRPr="00B22FC7">
        <w:rPr>
          <w:rFonts w:ascii="Roboto Mono" w:hAnsi="Roboto Mono"/>
        </w:rPr>
        <w:t>It lies between the ring torus and spindle torus:</w:t>
      </w:r>
    </w:p>
    <w:p w14:paraId="635DC41C" w14:textId="66B88263" w:rsidR="00B22FC7" w:rsidRPr="00B22FC7" w:rsidRDefault="00B22FC7" w:rsidP="00B22F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R&gt;r→</m:t>
              </m:r>
              <m:r>
                <m:rPr>
                  <m:nor/>
                </m:rPr>
                <w:rPr>
                  <w:rFonts w:ascii="Roboto Mono" w:hAnsi="Roboto Mono"/>
                </w:rPr>
                <m:t>Ring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R=r→</m:t>
              </m:r>
              <m:r>
                <m:rPr>
                  <m:nor/>
                </m:rPr>
                <w:rPr>
                  <w:rFonts w:ascii="Roboto Mono" w:hAnsi="Roboto Mono"/>
                </w:rPr>
                <m:t>Horn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R&lt;r→</m:t>
              </m:r>
              <m:r>
                <m:rPr>
                  <m:nor/>
                </m:rPr>
                <w:rPr>
                  <w:rFonts w:ascii="Roboto Mono" w:hAnsi="Roboto Mono"/>
                </w:rPr>
                <m:t>Spindle</m:t>
              </m:r>
            </m:e>
          </m:borderBox>
        </m:oMath>
      </m:oMathPara>
    </w:p>
    <w:p w14:paraId="1F3946D5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pict w14:anchorId="0A1BF846">
          <v:rect id="_x0000_i1209" style="width:0;height:1.5pt" o:hralign="center" o:hrstd="t" o:hr="t" fillcolor="#a0a0a0" stroked="f"/>
        </w:pict>
      </w:r>
    </w:p>
    <w:p w14:paraId="735F18FD" w14:textId="77777777" w:rsidR="00B22FC7" w:rsidRDefault="00B22FC7" w:rsidP="00B22FC7">
      <w:pPr>
        <w:pStyle w:val="Heading2"/>
      </w:pPr>
      <w:r w:rsidRPr="00B22FC7">
        <w:t>Conclusion</w:t>
      </w:r>
    </w:p>
    <w:p w14:paraId="2690AB8F" w14:textId="1712551C" w:rsidR="00B22FC7" w:rsidRPr="00B22FC7" w:rsidRDefault="00B22FC7" w:rsidP="00B22F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4EAA48" w14:textId="7C5EA3D3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 xml:space="preserve">A </w:t>
      </w:r>
      <w:r w:rsidRPr="00B22FC7">
        <w:rPr>
          <w:rFonts w:ascii="Roboto Mono" w:hAnsi="Roboto Mono"/>
          <w:b/>
          <w:bCs/>
        </w:rPr>
        <w:t>Horn Torus</w:t>
      </w:r>
      <w:r w:rsidRPr="00B22FC7">
        <w:rPr>
          <w:rFonts w:ascii="Roboto Mono" w:hAnsi="Roboto Mono"/>
        </w:rPr>
        <w:t xml:space="preserve"> is the special toroidal surface obtained when the major radius equals the minor radius, </w:t>
      </w:r>
      <m:oMath>
        <m:r>
          <w:rPr>
            <w:rFonts w:ascii="Cambria Math" w:hAnsi="Cambria Math"/>
          </w:rPr>
          <m:t>R=r</m:t>
        </m:r>
      </m:oMath>
      <w:r w:rsidRPr="00B22FC7">
        <w:rPr>
          <w:rFonts w:ascii="Roboto Mono" w:hAnsi="Roboto Mono"/>
        </w:rPr>
        <w:t xml:space="preserve">. Its generating circle is tangent to the axis of rotation, causing the central hole characteristic of a ring torus to collapse to a single point. It is therefore the </w:t>
      </w:r>
      <w:r w:rsidRPr="00B22FC7">
        <w:rPr>
          <w:rFonts w:ascii="Roboto Mono" w:hAnsi="Roboto Mono"/>
          <w:b/>
          <w:bCs/>
        </w:rPr>
        <w:t>boundary case between a ring torus and a spindle torus</w:t>
      </w:r>
      <w:r w:rsidRPr="00B22FC7">
        <w:rPr>
          <w:rFonts w:ascii="Roboto Mono" w:hAnsi="Roboto Mono"/>
        </w:rPr>
        <w:t xml:space="preserve"> and provides an important example of a special surface of revolution in geometry.</w:t>
      </w:r>
    </w:p>
    <w:p w14:paraId="3EE7561C" w14:textId="77777777" w:rsidR="00B22FC7" w:rsidRPr="00B22FC7" w:rsidRDefault="00B22FC7" w:rsidP="00B22FC7">
      <w:pPr>
        <w:rPr>
          <w:rFonts w:ascii="Roboto Mono" w:hAnsi="Roboto Mono"/>
        </w:rPr>
      </w:pPr>
      <w:r w:rsidRPr="00B22FC7">
        <w:rPr>
          <w:rFonts w:ascii="Roboto Mono" w:hAnsi="Roboto Mono"/>
        </w:rPr>
        <w:t>Would you like the next entry to cover the spindle torus?</w:t>
      </w:r>
    </w:p>
    <w:p w14:paraId="2E3672F5" w14:textId="77777777" w:rsidR="00A70480" w:rsidRPr="00B22FC7" w:rsidRDefault="00A70480">
      <w:pPr>
        <w:rPr>
          <w:rFonts w:ascii="Roboto Mono" w:hAnsi="Roboto Mono"/>
        </w:rPr>
      </w:pPr>
    </w:p>
    <w:sectPr w:rsidR="00A70480" w:rsidRPr="00B22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4F0"/>
    <w:multiLevelType w:val="multilevel"/>
    <w:tmpl w:val="40E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201"/>
    <w:multiLevelType w:val="multilevel"/>
    <w:tmpl w:val="8D8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B07DE"/>
    <w:multiLevelType w:val="multilevel"/>
    <w:tmpl w:val="1BA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66B29"/>
    <w:multiLevelType w:val="multilevel"/>
    <w:tmpl w:val="BDB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07E5"/>
    <w:multiLevelType w:val="multilevel"/>
    <w:tmpl w:val="0E98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904FA"/>
    <w:multiLevelType w:val="multilevel"/>
    <w:tmpl w:val="45E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814D9"/>
    <w:multiLevelType w:val="multilevel"/>
    <w:tmpl w:val="123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0FA1"/>
    <w:multiLevelType w:val="multilevel"/>
    <w:tmpl w:val="6E4C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FB75B6"/>
    <w:multiLevelType w:val="multilevel"/>
    <w:tmpl w:val="3DE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2290B"/>
    <w:multiLevelType w:val="multilevel"/>
    <w:tmpl w:val="804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85FD6"/>
    <w:multiLevelType w:val="multilevel"/>
    <w:tmpl w:val="D93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152A3"/>
    <w:multiLevelType w:val="multilevel"/>
    <w:tmpl w:val="FA38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26939"/>
    <w:multiLevelType w:val="multilevel"/>
    <w:tmpl w:val="EB4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573428">
    <w:abstractNumId w:val="8"/>
  </w:num>
  <w:num w:numId="2" w16cid:durableId="974530569">
    <w:abstractNumId w:val="2"/>
  </w:num>
  <w:num w:numId="3" w16cid:durableId="1086533645">
    <w:abstractNumId w:val="7"/>
  </w:num>
  <w:num w:numId="4" w16cid:durableId="2020355107">
    <w:abstractNumId w:val="6"/>
  </w:num>
  <w:num w:numId="5" w16cid:durableId="1572693023">
    <w:abstractNumId w:val="4"/>
  </w:num>
  <w:num w:numId="6" w16cid:durableId="1922715384">
    <w:abstractNumId w:val="3"/>
  </w:num>
  <w:num w:numId="7" w16cid:durableId="258561510">
    <w:abstractNumId w:val="9"/>
  </w:num>
  <w:num w:numId="8" w16cid:durableId="236592489">
    <w:abstractNumId w:val="10"/>
  </w:num>
  <w:num w:numId="9" w16cid:durableId="642740395">
    <w:abstractNumId w:val="0"/>
  </w:num>
  <w:num w:numId="10" w16cid:durableId="352268550">
    <w:abstractNumId w:val="5"/>
  </w:num>
  <w:num w:numId="11" w16cid:durableId="726728923">
    <w:abstractNumId w:val="1"/>
  </w:num>
  <w:num w:numId="12" w16cid:durableId="1149328245">
    <w:abstractNumId w:val="12"/>
  </w:num>
  <w:num w:numId="13" w16cid:durableId="3622894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A0"/>
    <w:rsid w:val="002D1F4F"/>
    <w:rsid w:val="003D1CDA"/>
    <w:rsid w:val="00711B4D"/>
    <w:rsid w:val="007317B4"/>
    <w:rsid w:val="008952B3"/>
    <w:rsid w:val="00A70480"/>
    <w:rsid w:val="00B22FC7"/>
    <w:rsid w:val="00C96E33"/>
    <w:rsid w:val="00E3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A0AB"/>
  <w15:chartTrackingRefBased/>
  <w15:docId w15:val="{9BCA9C44-E0AE-4BAA-AE38-161B7B34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1461</Words>
  <Characters>8329</Characters>
  <Application>Microsoft Office Word</Application>
  <DocSecurity>0</DocSecurity>
  <Lines>69</Lines>
  <Paragraphs>19</Paragraphs>
  <ScaleCrop>false</ScaleCrop>
  <Company/>
  <LinksUpToDate>false</LinksUpToDate>
  <CharactersWithSpaces>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2026-09-14T13:40:00Z</dcterms:created>
  <dcterms:modified xsi:type="dcterms:W3CDTF">2026-09-14T13:44:00Z</dcterms:modified>
</cp:coreProperties>
</file>