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0026" w14:textId="32DF26B1" w:rsidR="00A70480" w:rsidRDefault="00AB4059" w:rsidP="00AB4059">
      <w:pPr>
        <w:pStyle w:val="Heading1"/>
      </w:pPr>
      <w:r w:rsidRPr="00AB4059">
        <w:t>Isosceles Obtuse Triangle</w:t>
      </w:r>
    </w:p>
    <w:p w14:paraId="319C50D7" w14:textId="0686B5D3" w:rsidR="000D2DD0" w:rsidRPr="000D2DD0" w:rsidRDefault="0067237D" w:rsidP="000D2DD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60300" w14:textId="4D2892D8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drawing>
          <wp:inline distT="0" distB="0" distL="0" distR="0" wp14:anchorId="2E5E5B63" wp14:editId="241823F7">
            <wp:extent cx="4762500" cy="3329940"/>
            <wp:effectExtent l="0" t="0" r="0" b="3810"/>
            <wp:docPr id="200463121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E800" w14:textId="78EA71C5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lastRenderedPageBreak/>
        <w:drawing>
          <wp:inline distT="0" distB="0" distL="0" distR="0" wp14:anchorId="74E4B0F0" wp14:editId="467B07E3">
            <wp:extent cx="5943600" cy="5943600"/>
            <wp:effectExtent l="0" t="0" r="0" b="0"/>
            <wp:docPr id="1017433553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090A" w14:textId="37289072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lastRenderedPageBreak/>
        <w:drawing>
          <wp:inline distT="0" distB="0" distL="0" distR="0" wp14:anchorId="0464EE70" wp14:editId="1CCB1D1D">
            <wp:extent cx="5943600" cy="2480945"/>
            <wp:effectExtent l="0" t="0" r="0" b="0"/>
            <wp:docPr id="127083626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9195" w14:textId="4C8688C3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drawing>
          <wp:inline distT="0" distB="0" distL="0" distR="0" wp14:anchorId="2F1BECEB" wp14:editId="4FBE2461">
            <wp:extent cx="5943600" cy="3302000"/>
            <wp:effectExtent l="0" t="0" r="0" b="0"/>
            <wp:docPr id="6631877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EFE0" w14:textId="025A081E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lastRenderedPageBreak/>
        <w:drawing>
          <wp:inline distT="0" distB="0" distL="0" distR="0" wp14:anchorId="5D5CCFFB" wp14:editId="2BDBCBD7">
            <wp:extent cx="5943600" cy="3345180"/>
            <wp:effectExtent l="0" t="0" r="0" b="7620"/>
            <wp:docPr id="164547952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29AF" w14:textId="77777777" w:rsidR="000D2DD0" w:rsidRDefault="000D2DD0" w:rsidP="0067237D">
      <w:pPr>
        <w:pStyle w:val="Heading2"/>
      </w:pPr>
      <w:r w:rsidRPr="000D2DD0">
        <w:t>Definition</w:t>
      </w:r>
    </w:p>
    <w:p w14:paraId="4DBE3BBE" w14:textId="54A7E3D2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90F916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An </w:t>
      </w:r>
      <w:r w:rsidRPr="000D2DD0">
        <w:rPr>
          <w:rFonts w:ascii="Roboto Mono" w:hAnsi="Roboto Mono"/>
          <w:b/>
          <w:bCs/>
        </w:rPr>
        <w:t>Isosceles Obtuse Triangle</w:t>
      </w:r>
      <w:r w:rsidRPr="000D2DD0">
        <w:rPr>
          <w:rFonts w:ascii="Roboto Mono" w:hAnsi="Roboto Mono"/>
        </w:rPr>
        <w:t xml:space="preserve"> is a triangle that has:</w:t>
      </w:r>
    </w:p>
    <w:p w14:paraId="06B0AB05" w14:textId="77777777" w:rsidR="000D2DD0" w:rsidRPr="000D2DD0" w:rsidRDefault="000D2DD0" w:rsidP="000D2DD0">
      <w:pPr>
        <w:numPr>
          <w:ilvl w:val="0"/>
          <w:numId w:val="1"/>
        </w:numPr>
        <w:rPr>
          <w:rFonts w:ascii="Roboto Mono" w:hAnsi="Roboto Mono"/>
        </w:rPr>
      </w:pPr>
      <w:r w:rsidRPr="000D2DD0">
        <w:rPr>
          <w:rFonts w:ascii="Roboto Mono" w:hAnsi="Roboto Mono"/>
          <w:b/>
          <w:bCs/>
        </w:rPr>
        <w:t>At least two equal sides</w:t>
      </w:r>
      <w:r w:rsidRPr="000D2DD0">
        <w:rPr>
          <w:rFonts w:ascii="Roboto Mono" w:hAnsi="Roboto Mono"/>
        </w:rPr>
        <w:t>, and</w:t>
      </w:r>
    </w:p>
    <w:p w14:paraId="429D931E" w14:textId="5F73D3CE" w:rsidR="000D2DD0" w:rsidRPr="000D2DD0" w:rsidRDefault="000D2DD0" w:rsidP="000D2DD0">
      <w:pPr>
        <w:numPr>
          <w:ilvl w:val="0"/>
          <w:numId w:val="1"/>
        </w:numPr>
        <w:rPr>
          <w:rFonts w:ascii="Roboto Mono" w:hAnsi="Roboto Mono"/>
        </w:rPr>
      </w:pPr>
      <w:r w:rsidRPr="000D2DD0">
        <w:rPr>
          <w:rFonts w:ascii="Roboto Mono" w:hAnsi="Roboto Mono"/>
          <w:b/>
          <w:bCs/>
        </w:rPr>
        <w:t>Exactly one obtuse angle</w:t>
      </w:r>
      <w:r w:rsidRPr="000D2DD0">
        <w:rPr>
          <w:rFonts w:ascii="Roboto Mono" w:hAnsi="Roboto Mono"/>
        </w:rPr>
        <w:t xml:space="preserve">, meaning one interior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D2DD0">
        <w:rPr>
          <w:rFonts w:ascii="Roboto Mono" w:hAnsi="Roboto Mono"/>
        </w:rPr>
        <w:t xml:space="preserve">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D2DD0">
        <w:rPr>
          <w:rFonts w:ascii="Roboto Mono" w:hAnsi="Roboto Mono"/>
        </w:rPr>
        <w:t>.</w:t>
      </w:r>
    </w:p>
    <w:p w14:paraId="3221B77F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Under the common elementary convention that an isosceles triangle has </w:t>
      </w:r>
      <w:r w:rsidRPr="000D2DD0">
        <w:rPr>
          <w:rFonts w:ascii="Roboto Mono" w:hAnsi="Roboto Mono"/>
          <w:b/>
          <w:bCs/>
        </w:rPr>
        <w:t>exactly two equal sides</w:t>
      </w:r>
      <w:r w:rsidRPr="000D2DD0">
        <w:rPr>
          <w:rFonts w:ascii="Roboto Mono" w:hAnsi="Roboto Mono"/>
        </w:rPr>
        <w:t>, an isosceles obtuse triangle has exactly two equal sides.</w:t>
      </w:r>
    </w:p>
    <w:p w14:paraId="5289558F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4CA3BD81">
          <v:rect id="_x0000_i1139" style="width:0;height:1.5pt" o:hralign="center" o:hrstd="t" o:hr="t" fillcolor="#a0a0a0" stroked="f"/>
        </w:pict>
      </w:r>
    </w:p>
    <w:p w14:paraId="79A4214B" w14:textId="77777777" w:rsidR="000D2DD0" w:rsidRDefault="000D2DD0" w:rsidP="0067237D">
      <w:pPr>
        <w:pStyle w:val="Heading2"/>
      </w:pPr>
      <w:r w:rsidRPr="000D2DD0">
        <w:t>Fundamental Properties</w:t>
      </w:r>
    </w:p>
    <w:p w14:paraId="17B3DADA" w14:textId="69DFA9D8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9E2BFD" w14:textId="589786F3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Consider an isosceles triangle </w:t>
      </w:r>
      <m:oMath>
        <m:r>
          <w:rPr>
            <w:rFonts w:ascii="Cambria Math" w:hAnsi="Cambria Math"/>
          </w:rPr>
          <m:t>ABC</m:t>
        </m:r>
      </m:oMath>
      <w:r w:rsidRPr="000D2DD0">
        <w:rPr>
          <w:rFonts w:ascii="Roboto Mono" w:hAnsi="Roboto Mono"/>
        </w:rPr>
        <w:t>where</w:t>
      </w:r>
    </w:p>
    <w:p w14:paraId="570A588F" w14:textId="6A510AD3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42F44303" w14:textId="5C08382E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0D2DD0">
        <w:rPr>
          <w:rFonts w:ascii="Roboto Mono" w:hAnsi="Roboto Mono"/>
        </w:rPr>
        <w:t>is the base.</w:t>
      </w:r>
    </w:p>
    <w:p w14:paraId="2FBB947F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lastRenderedPageBreak/>
        <w:t>Then the angles opposite the equal sides are equal:</w:t>
      </w:r>
    </w:p>
    <w:p w14:paraId="4A3C8DC6" w14:textId="792A59E8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1017C345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Since the triangle is obtuse, the unequal vertex angle must be the obtuse angle:</w:t>
      </w:r>
    </w:p>
    <w:p w14:paraId="7AAAD57A" w14:textId="51DB6D94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6CC97FE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and</w:t>
      </w:r>
    </w:p>
    <w:p w14:paraId="71EFA9B0" w14:textId="29FE1959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24DAA8B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because</w:t>
      </w:r>
    </w:p>
    <w:p w14:paraId="489455A9" w14:textId="6C132128" w:rsidR="000D2DD0" w:rsidRPr="000D2DD0" w:rsidRDefault="000D2DD0" w:rsidP="000D2D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DA712F3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Therefore:</w:t>
      </w:r>
    </w:p>
    <w:p w14:paraId="0D8EFD53" w14:textId="517900FA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199152C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and</w:t>
      </w:r>
    </w:p>
    <w:p w14:paraId="28CDFF6B" w14:textId="338206E0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&lt;∠B=∠C&lt;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1CC7BD3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40A9D83A">
          <v:rect id="_x0000_i1140" style="width:0;height:1.5pt" o:hralign="center" o:hrstd="t" o:hr="t" fillcolor="#a0a0a0" stroked="f"/>
        </w:pict>
      </w:r>
    </w:p>
    <w:p w14:paraId="1CB6F9DD" w14:textId="77777777" w:rsidR="000D2DD0" w:rsidRDefault="000D2DD0" w:rsidP="0067237D">
      <w:pPr>
        <w:pStyle w:val="Heading2"/>
      </w:pPr>
      <w:r w:rsidRPr="000D2DD0">
        <w:t>Angle Structure</w:t>
      </w:r>
    </w:p>
    <w:p w14:paraId="14B164FB" w14:textId="747BBF42" w:rsidR="0067237D" w:rsidRDefault="0067237D" w:rsidP="006723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B23965" w14:textId="38C5E08E" w:rsidR="003B038C" w:rsidRPr="0067237D" w:rsidRDefault="003B038C" w:rsidP="0067237D">
      <w:r>
        <w:rPr>
          <w:noProof/>
        </w:rPr>
        <w:lastRenderedPageBreak/>
        <w:drawing>
          <wp:inline distT="0" distB="0" distL="0" distR="0" wp14:anchorId="0A53462F" wp14:editId="64E16EC4">
            <wp:extent cx="5943600" cy="3533775"/>
            <wp:effectExtent l="0" t="0" r="0" b="9525"/>
            <wp:docPr id="929697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C465" w14:textId="77777777" w:rsid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For an isosceles obtuse triangle:</w:t>
      </w:r>
    </w:p>
    <w:p w14:paraId="66160A84" w14:textId="77D90A98" w:rsidR="007844D1" w:rsidRPr="000D2DD0" w:rsidRDefault="007844D1" w:rsidP="000D2D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CEA254" wp14:editId="61E3C701">
            <wp:extent cx="5943600" cy="1189990"/>
            <wp:effectExtent l="0" t="0" r="0" b="0"/>
            <wp:docPr id="1955266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092"/>
      </w:tblGrid>
      <w:tr w:rsidR="000D2DD0" w:rsidRPr="000D2DD0" w14:paraId="02CF1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D1DE0" w14:textId="77777777" w:rsidR="000D2DD0" w:rsidRPr="000D2DD0" w:rsidRDefault="000D2DD0" w:rsidP="000D2DD0">
            <w:pPr>
              <w:rPr>
                <w:rFonts w:ascii="Roboto Mono" w:hAnsi="Roboto Mono"/>
                <w:b/>
                <w:bCs/>
              </w:rPr>
            </w:pPr>
            <w:r w:rsidRPr="000D2DD0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3B4FE348" w14:textId="77777777" w:rsidR="000D2DD0" w:rsidRPr="000D2DD0" w:rsidRDefault="000D2DD0" w:rsidP="000D2DD0">
            <w:pPr>
              <w:rPr>
                <w:rFonts w:ascii="Roboto Mono" w:hAnsi="Roboto Mono"/>
                <w:b/>
                <w:bCs/>
              </w:rPr>
            </w:pPr>
            <w:r w:rsidRPr="000D2DD0">
              <w:rPr>
                <w:rFonts w:ascii="Roboto Mono" w:hAnsi="Roboto Mono"/>
                <w:b/>
                <w:bCs/>
              </w:rPr>
              <w:t>Classification</w:t>
            </w:r>
          </w:p>
        </w:tc>
      </w:tr>
      <w:tr w:rsidR="000D2DD0" w:rsidRPr="000D2DD0" w14:paraId="283EC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6BC4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>Vertex angle</w:t>
            </w:r>
          </w:p>
        </w:tc>
        <w:tc>
          <w:tcPr>
            <w:tcW w:w="0" w:type="auto"/>
            <w:vAlign w:val="center"/>
            <w:hideMark/>
          </w:tcPr>
          <w:p w14:paraId="697E2AD9" w14:textId="323DD3EB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 xml:space="preserve">Obtuse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0D2DD0" w:rsidRPr="000D2DD0" w14:paraId="7F09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D75E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>Base angle</w:t>
            </w:r>
          </w:p>
        </w:tc>
        <w:tc>
          <w:tcPr>
            <w:tcW w:w="0" w:type="auto"/>
            <w:vAlign w:val="center"/>
            <w:hideMark/>
          </w:tcPr>
          <w:p w14:paraId="37C0EB25" w14:textId="232E7326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 xml:space="preserve">Acute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0D2DD0" w:rsidRPr="000D2DD0" w14:paraId="65748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2AFD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>Base angle</w:t>
            </w:r>
          </w:p>
        </w:tc>
        <w:tc>
          <w:tcPr>
            <w:tcW w:w="0" w:type="auto"/>
            <w:vAlign w:val="center"/>
            <w:hideMark/>
          </w:tcPr>
          <w:p w14:paraId="2E5DF45E" w14:textId="6C14F59A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 xml:space="preserve">Acute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4255D9FD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three angles always satisfy:</w:t>
      </w:r>
    </w:p>
    <w:p w14:paraId="7298A94E" w14:textId="07B3F138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5A412D7" w14:textId="6AB123B4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∠B=∠C</m:t>
        </m:r>
      </m:oMath>
      <w:r w:rsidRPr="000D2DD0">
        <w:rPr>
          <w:rFonts w:ascii="Roboto Mono" w:hAnsi="Roboto Mono"/>
        </w:rPr>
        <w:t>:</w:t>
      </w:r>
    </w:p>
    <w:p w14:paraId="6273A589" w14:textId="4FEE8883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-∠A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9A25409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4ED90528">
          <v:rect id="_x0000_i1141" style="width:0;height:1.5pt" o:hralign="center" o:hrstd="t" o:hr="t" fillcolor="#a0a0a0" stroked="f"/>
        </w:pict>
      </w:r>
    </w:p>
    <w:p w14:paraId="337E99E3" w14:textId="77777777" w:rsidR="000D2DD0" w:rsidRDefault="000D2DD0" w:rsidP="0067237D">
      <w:pPr>
        <w:pStyle w:val="Heading2"/>
      </w:pPr>
      <w:r w:rsidRPr="000D2DD0">
        <w:t>Side Structure</w:t>
      </w:r>
    </w:p>
    <w:p w14:paraId="4AA0A7AB" w14:textId="104D373F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E27149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If</w:t>
      </w:r>
    </w:p>
    <w:p w14:paraId="7C20AC7F" w14:textId="4D6697AE" w:rsidR="000D2DD0" w:rsidRPr="000D2DD0" w:rsidRDefault="000D2DD0" w:rsidP="000D2D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AB=AC=a</m:t>
          </m:r>
        </m:oMath>
      </m:oMathPara>
    </w:p>
    <w:p w14:paraId="0C868012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and</w:t>
      </w:r>
    </w:p>
    <w:p w14:paraId="1EEBF6CD" w14:textId="4B68F08A" w:rsidR="000D2DD0" w:rsidRPr="000D2DD0" w:rsidRDefault="000D2DD0" w:rsidP="000D2D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BC=b,</m:t>
          </m:r>
        </m:oMath>
      </m:oMathPara>
    </w:p>
    <w:p w14:paraId="5D67DC28" w14:textId="7AA6B194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</m:t>
        </m:r>
      </m:oMath>
      <w:r w:rsidRPr="000D2D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AC</m:t>
        </m:r>
      </m:oMath>
      <w:r w:rsidRPr="000D2DD0">
        <w:rPr>
          <w:rFonts w:ascii="Roboto Mono" w:hAnsi="Roboto Mono"/>
        </w:rPr>
        <w:t xml:space="preserve">are the equal </w:t>
      </w:r>
      <w:r w:rsidRPr="000D2DD0">
        <w:rPr>
          <w:rFonts w:ascii="Roboto Mono" w:hAnsi="Roboto Mono"/>
          <w:b/>
          <w:bCs/>
        </w:rPr>
        <w:t>legs</w:t>
      </w:r>
      <w:r w:rsidRPr="000D2DD0">
        <w:rPr>
          <w:rFonts w:ascii="Roboto Mono" w:hAnsi="Roboto Mono"/>
        </w:rPr>
        <w:t xml:space="preserve">, while </w:t>
      </w:r>
      <m:oMath>
        <m:r>
          <w:rPr>
            <w:rFonts w:ascii="Cambria Math" w:hAnsi="Cambria Math"/>
          </w:rPr>
          <m:t>BC</m:t>
        </m:r>
      </m:oMath>
      <w:r w:rsidRPr="000D2DD0">
        <w:rPr>
          <w:rFonts w:ascii="Roboto Mono" w:hAnsi="Roboto Mono"/>
        </w:rPr>
        <w:t xml:space="preserve">is the </w:t>
      </w:r>
      <w:r w:rsidRPr="000D2DD0">
        <w:rPr>
          <w:rFonts w:ascii="Roboto Mono" w:hAnsi="Roboto Mono"/>
          <w:b/>
          <w:bCs/>
        </w:rPr>
        <w:t>base</w:t>
      </w:r>
      <w:r w:rsidRPr="000D2DD0">
        <w:rPr>
          <w:rFonts w:ascii="Roboto Mono" w:hAnsi="Roboto Mono"/>
        </w:rPr>
        <w:t>.</w:t>
      </w:r>
    </w:p>
    <w:p w14:paraId="7475C185" w14:textId="1F34C71C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Because the largest angle is </w:t>
      </w:r>
      <m:oMath>
        <m:r>
          <w:rPr>
            <w:rFonts w:ascii="Cambria Math" w:hAnsi="Cambria Math"/>
          </w:rPr>
          <m:t>∠A</m:t>
        </m:r>
      </m:oMath>
      <w:r w:rsidRPr="000D2DD0">
        <w:rPr>
          <w:rFonts w:ascii="Roboto Mono" w:hAnsi="Roboto Mono"/>
        </w:rPr>
        <w:t xml:space="preserve">, the side opposite it, </w:t>
      </w:r>
      <m:oMath>
        <m:r>
          <w:rPr>
            <w:rFonts w:ascii="Cambria Math" w:hAnsi="Cambria Math"/>
          </w:rPr>
          <m:t>BC</m:t>
        </m:r>
      </m:oMath>
      <w:r w:rsidRPr="000D2DD0">
        <w:rPr>
          <w:rFonts w:ascii="Roboto Mono" w:hAnsi="Roboto Mono"/>
        </w:rPr>
        <w:t xml:space="preserve">, is the </w:t>
      </w:r>
      <w:r w:rsidRPr="000D2DD0">
        <w:rPr>
          <w:rFonts w:ascii="Roboto Mono" w:hAnsi="Roboto Mono"/>
          <w:b/>
          <w:bCs/>
        </w:rPr>
        <w:t>longest side</w:t>
      </w:r>
      <w:r w:rsidRPr="000D2DD0">
        <w:rPr>
          <w:rFonts w:ascii="Roboto Mono" w:hAnsi="Roboto Mono"/>
        </w:rPr>
        <w:t>:</w:t>
      </w:r>
    </w:p>
    <w:p w14:paraId="648E0719" w14:textId="6EE32178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BC&gt;AB=AC</m:t>
              </m:r>
            </m:e>
          </m:borderBox>
        </m:oMath>
      </m:oMathPara>
    </w:p>
    <w:p w14:paraId="37B3269F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Thus, for an isosceles obtuse triangle:</w:t>
      </w:r>
    </w:p>
    <w:p w14:paraId="6EDD61BF" w14:textId="0A5D2618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b&gt;a</m:t>
              </m:r>
            </m:e>
          </m:borderBox>
        </m:oMath>
      </m:oMathPara>
    </w:p>
    <w:p w14:paraId="3DFBE13C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76A7B26F">
          <v:rect id="_x0000_i1142" style="width:0;height:1.5pt" o:hralign="center" o:hrstd="t" o:hr="t" fillcolor="#a0a0a0" stroked="f"/>
        </w:pict>
      </w:r>
    </w:p>
    <w:p w14:paraId="02FC9697" w14:textId="77777777" w:rsidR="000D2DD0" w:rsidRDefault="000D2DD0" w:rsidP="0067237D">
      <w:pPr>
        <w:pStyle w:val="Heading2"/>
      </w:pPr>
      <w:r w:rsidRPr="000D2DD0">
        <w:t>Important Side Condition</w:t>
      </w:r>
    </w:p>
    <w:p w14:paraId="422DDFC7" w14:textId="74EEBAAB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9BF87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Using the Law of Cosines:</w:t>
      </w:r>
    </w:p>
    <w:p w14:paraId="6FA55903" w14:textId="57EF8D5D" w:rsidR="000D2DD0" w:rsidRPr="000D2DD0" w:rsidRDefault="000D2DD0" w:rsidP="000D2DD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</m:oMath>
      </m:oMathPara>
    </w:p>
    <w:p w14:paraId="3554B70F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so</w:t>
      </w:r>
    </w:p>
    <w:p w14:paraId="0DFF94BE" w14:textId="6819F74B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func>
                </m:e>
              </m:d>
            </m:e>
          </m:borderBox>
        </m:oMath>
      </m:oMathPara>
    </w:p>
    <w:p w14:paraId="20F9EBC8" w14:textId="749CF510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D2DD0">
        <w:rPr>
          <w:rFonts w:ascii="Roboto Mono" w:hAnsi="Roboto Mono"/>
        </w:rPr>
        <w:t>,</w:t>
      </w:r>
    </w:p>
    <w:p w14:paraId="2ED71852" w14:textId="47A2B581" w:rsidR="000D2DD0" w:rsidRPr="000D2DD0" w:rsidRDefault="000D2DD0" w:rsidP="000D2DD0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&lt;0</m:t>
          </m:r>
        </m:oMath>
      </m:oMathPara>
    </w:p>
    <w:p w14:paraId="0CCCD244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and therefore:</w:t>
      </w:r>
    </w:p>
    <w:p w14:paraId="28AB3154" w14:textId="5DCF8CA6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A9026F3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or</w:t>
      </w:r>
    </w:p>
    <w:p w14:paraId="17332467" w14:textId="19060FA9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b&gt;a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20083B04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This is an especially useful way to identify an isosceles obtuse triangle from its side lengths.</w:t>
      </w:r>
    </w:p>
    <w:p w14:paraId="76CCD9BF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1A75438A">
          <v:rect id="_x0000_i1143" style="width:0;height:1.5pt" o:hralign="center" o:hrstd="t" o:hr="t" fillcolor="#a0a0a0" stroked="f"/>
        </w:pict>
      </w:r>
    </w:p>
    <w:p w14:paraId="2BCA77AA" w14:textId="77777777" w:rsidR="000D2DD0" w:rsidRDefault="000D2DD0" w:rsidP="0067237D">
      <w:pPr>
        <w:pStyle w:val="Heading2"/>
      </w:pPr>
      <w:r w:rsidRPr="000D2DD0">
        <w:t>Symmetry</w:t>
      </w:r>
    </w:p>
    <w:p w14:paraId="257C3FF3" w14:textId="2AAE09E5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5D713A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An isosceles obtuse triangle has </w:t>
      </w:r>
      <w:r w:rsidRPr="000D2DD0">
        <w:rPr>
          <w:rFonts w:ascii="Roboto Mono" w:hAnsi="Roboto Mono"/>
          <w:b/>
          <w:bCs/>
        </w:rPr>
        <w:t>one line of symmetry</w:t>
      </w:r>
      <w:r w:rsidRPr="000D2DD0">
        <w:rPr>
          <w:rFonts w:ascii="Roboto Mono" w:hAnsi="Roboto Mono"/>
        </w:rPr>
        <w:t xml:space="preserve"> when it is not equilateral.</w:t>
      </w:r>
    </w:p>
    <w:p w14:paraId="48CD87F3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symmetry axis passes through:</w:t>
      </w:r>
    </w:p>
    <w:p w14:paraId="0FE552DE" w14:textId="77777777" w:rsidR="000D2DD0" w:rsidRPr="000D2DD0" w:rsidRDefault="000D2DD0" w:rsidP="000D2DD0">
      <w:pPr>
        <w:numPr>
          <w:ilvl w:val="0"/>
          <w:numId w:val="2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>the vertex of the obtuse angle,</w:t>
      </w:r>
    </w:p>
    <w:p w14:paraId="6BA8BD1A" w14:textId="77777777" w:rsidR="000D2DD0" w:rsidRPr="000D2DD0" w:rsidRDefault="000D2DD0" w:rsidP="000D2DD0">
      <w:pPr>
        <w:numPr>
          <w:ilvl w:val="0"/>
          <w:numId w:val="2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>the midpoint of the base,</w:t>
      </w:r>
    </w:p>
    <w:p w14:paraId="436B7FF6" w14:textId="77777777" w:rsidR="000D2DD0" w:rsidRPr="000D2DD0" w:rsidRDefault="000D2DD0" w:rsidP="000D2DD0">
      <w:pPr>
        <w:numPr>
          <w:ilvl w:val="0"/>
          <w:numId w:val="2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>the altitude,</w:t>
      </w:r>
    </w:p>
    <w:p w14:paraId="0E18E167" w14:textId="77777777" w:rsidR="000D2DD0" w:rsidRPr="000D2DD0" w:rsidRDefault="000D2DD0" w:rsidP="000D2DD0">
      <w:pPr>
        <w:numPr>
          <w:ilvl w:val="0"/>
          <w:numId w:val="2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>the median,</w:t>
      </w:r>
    </w:p>
    <w:p w14:paraId="6B8BE882" w14:textId="77777777" w:rsidR="000D2DD0" w:rsidRPr="000D2DD0" w:rsidRDefault="000D2DD0" w:rsidP="000D2DD0">
      <w:pPr>
        <w:numPr>
          <w:ilvl w:val="0"/>
          <w:numId w:val="2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>the angle bisector,</w:t>
      </w:r>
    </w:p>
    <w:p w14:paraId="7163B6FD" w14:textId="77777777" w:rsidR="000D2DD0" w:rsidRPr="000D2DD0" w:rsidRDefault="000D2DD0" w:rsidP="000D2DD0">
      <w:pPr>
        <w:numPr>
          <w:ilvl w:val="0"/>
          <w:numId w:val="2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>the perpendicular bisector of the base.</w:t>
      </w:r>
    </w:p>
    <w:p w14:paraId="196FFA2E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Therefore, these segments/lines coincide:</w:t>
      </w:r>
    </w:p>
    <w:p w14:paraId="77DD6A55" w14:textId="52CFA3CC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Median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Altitude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044544DB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for the base.</w:t>
      </w:r>
    </w:p>
    <w:p w14:paraId="706F3057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1FACB850">
          <v:rect id="_x0000_i1144" style="width:0;height:1.5pt" o:hralign="center" o:hrstd="t" o:hr="t" fillcolor="#a0a0a0" stroked="f"/>
        </w:pict>
      </w:r>
    </w:p>
    <w:p w14:paraId="749E6EF1" w14:textId="77777777" w:rsidR="000D2DD0" w:rsidRDefault="000D2DD0" w:rsidP="0067237D">
      <w:pPr>
        <w:pStyle w:val="Heading2"/>
      </w:pPr>
      <w:r w:rsidRPr="000D2DD0">
        <w:t>Height</w:t>
      </w:r>
    </w:p>
    <w:p w14:paraId="5D37C522" w14:textId="3F92995F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12FEC5" w14:textId="3A24299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If the equal sides are </w:t>
      </w:r>
      <m:oMath>
        <m:r>
          <w:rPr>
            <w:rFonts w:ascii="Cambria Math" w:hAnsi="Cambria Math"/>
          </w:rPr>
          <m:t>a</m:t>
        </m:r>
      </m:oMath>
      <w:r w:rsidRPr="000D2DD0">
        <w:rPr>
          <w:rFonts w:ascii="Roboto Mono" w:hAnsi="Roboto Mono"/>
        </w:rPr>
        <w:t xml:space="preserve">and the base is </w:t>
      </w:r>
      <m:oMath>
        <m:r>
          <w:rPr>
            <w:rFonts w:ascii="Cambria Math" w:hAnsi="Cambria Math"/>
          </w:rPr>
          <m:t>b</m:t>
        </m:r>
      </m:oMath>
      <w:r w:rsidRPr="000D2DD0">
        <w:rPr>
          <w:rFonts w:ascii="Roboto Mono" w:hAnsi="Roboto Mono"/>
        </w:rPr>
        <w:t>, the altitude from the obtuse-angle vertex bisects the base:</w:t>
      </w:r>
    </w:p>
    <w:p w14:paraId="5CC4C912" w14:textId="620C3565" w:rsidR="000D2DD0" w:rsidRPr="000D2DD0" w:rsidRDefault="000D2DD0" w:rsidP="000D2DD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4629AF9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However, because the triangle is obtuse, this altitude falls </w:t>
      </w:r>
      <w:r w:rsidRPr="000D2DD0">
        <w:rPr>
          <w:rFonts w:ascii="Roboto Mono" w:hAnsi="Roboto Mono"/>
          <w:b/>
          <w:bCs/>
        </w:rPr>
        <w:t>outside the triangle</w:t>
      </w:r>
      <w:r w:rsidRPr="000D2DD0">
        <w:rPr>
          <w:rFonts w:ascii="Roboto Mono" w:hAnsi="Roboto Mono"/>
        </w:rPr>
        <w:t xml:space="preserve"> when extended to the base line.</w:t>
      </w:r>
    </w:p>
    <w:p w14:paraId="55DFF75B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Its length is:</w:t>
      </w:r>
    </w:p>
    <w:p w14:paraId="0C21410B" w14:textId="7F0354AC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e>
          </m:borderBox>
        </m:oMath>
      </m:oMathPara>
    </w:p>
    <w:p w14:paraId="72C8F472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triangle inequality requires:</w:t>
      </w:r>
    </w:p>
    <w:p w14:paraId="2256B51F" w14:textId="35B411A6" w:rsidR="000D2DD0" w:rsidRPr="000D2DD0" w:rsidRDefault="000D2DD0" w:rsidP="000D2D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b&lt;2a</m:t>
          </m:r>
        </m:oMath>
      </m:oMathPara>
    </w:p>
    <w:p w14:paraId="736F3BE7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while the obtuse condition requires:</w:t>
      </w:r>
    </w:p>
    <w:p w14:paraId="0D59FE5D" w14:textId="4D5ACC6E" w:rsidR="000D2DD0" w:rsidRPr="000D2DD0" w:rsidRDefault="000D2DD0" w:rsidP="000D2D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b&gt;a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507FE98F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Therefore:</w:t>
      </w:r>
    </w:p>
    <w:p w14:paraId="5630007E" w14:textId="0F6B4A06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&lt;b&lt;2a</m:t>
              </m:r>
            </m:e>
          </m:borderBox>
        </m:oMath>
      </m:oMathPara>
    </w:p>
    <w:p w14:paraId="0A8FD10C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is the side-length condition for an isosceles obtuse triangle.</w:t>
      </w:r>
    </w:p>
    <w:p w14:paraId="4A5362B8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40278ADD">
          <v:rect id="_x0000_i1145" style="width:0;height:1.5pt" o:hralign="center" o:hrstd="t" o:hr="t" fillcolor="#a0a0a0" stroked="f"/>
        </w:pict>
      </w:r>
    </w:p>
    <w:p w14:paraId="7BFF10DF" w14:textId="77777777" w:rsidR="000D2DD0" w:rsidRDefault="000D2DD0" w:rsidP="0067237D">
      <w:pPr>
        <w:pStyle w:val="Heading2"/>
      </w:pPr>
      <w:r w:rsidRPr="000D2DD0">
        <w:t>Area</w:t>
      </w:r>
    </w:p>
    <w:p w14:paraId="47BC2084" w14:textId="173830F0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3727A9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Using base and height:</w:t>
      </w:r>
    </w:p>
    <w:p w14:paraId="75F9408E" w14:textId="361F4EC1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762E7056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Substituting the height:</w:t>
      </w:r>
    </w:p>
    <w:p w14:paraId="6E98819C" w14:textId="60402552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e>
          </m:borderBox>
        </m:oMath>
      </m:oMathPara>
    </w:p>
    <w:p w14:paraId="6BB12CF0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480703CC">
          <v:rect id="_x0000_i1146" style="width:0;height:1.5pt" o:hralign="center" o:hrstd="t" o:hr="t" fillcolor="#a0a0a0" stroked="f"/>
        </w:pict>
      </w:r>
    </w:p>
    <w:p w14:paraId="0715E95A" w14:textId="77777777" w:rsidR="000D2DD0" w:rsidRDefault="000D2DD0" w:rsidP="0067237D">
      <w:pPr>
        <w:pStyle w:val="Heading2"/>
      </w:pPr>
      <w:r w:rsidRPr="000D2DD0">
        <w:lastRenderedPageBreak/>
        <w:t>Perimeter</w:t>
      </w:r>
    </w:p>
    <w:p w14:paraId="3EF9C351" w14:textId="0EC6C38F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5E667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perimeter is:</w:t>
      </w:r>
    </w:p>
    <w:p w14:paraId="6D84ECE9" w14:textId="1EA829AF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P=2a+b</m:t>
              </m:r>
            </m:e>
          </m:borderBox>
        </m:oMath>
      </m:oMathPara>
    </w:p>
    <w:p w14:paraId="1F818B47" w14:textId="79E88AE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0D2DD0">
        <w:rPr>
          <w:rFonts w:ascii="Roboto Mono" w:hAnsi="Roboto Mono"/>
        </w:rPr>
        <w:t xml:space="preserve">is the equal-side length and </w:t>
      </w:r>
      <m:oMath>
        <m:r>
          <w:rPr>
            <w:rFonts w:ascii="Cambria Math" w:hAnsi="Cambria Math"/>
          </w:rPr>
          <m:t>b</m:t>
        </m:r>
      </m:oMath>
      <w:r w:rsidRPr="000D2DD0">
        <w:rPr>
          <w:rFonts w:ascii="Roboto Mono" w:hAnsi="Roboto Mono"/>
        </w:rPr>
        <w:t>is the base.</w:t>
      </w:r>
    </w:p>
    <w:p w14:paraId="47C8D42C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502975D6">
          <v:rect id="_x0000_i1147" style="width:0;height:1.5pt" o:hralign="center" o:hrstd="t" o:hr="t" fillcolor="#a0a0a0" stroked="f"/>
        </w:pict>
      </w:r>
    </w:p>
    <w:p w14:paraId="7E806A5B" w14:textId="77777777" w:rsidR="000D2DD0" w:rsidRDefault="000D2DD0" w:rsidP="0067237D">
      <w:pPr>
        <w:pStyle w:val="Heading2"/>
      </w:pPr>
      <w:r w:rsidRPr="000D2DD0">
        <w:t>Triangle Centers</w:t>
      </w:r>
    </w:p>
    <w:p w14:paraId="04A6C78B" w14:textId="0D41CDBB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7D251D" w14:textId="77777777" w:rsid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Because the triangle is obtuse:</w:t>
      </w:r>
    </w:p>
    <w:p w14:paraId="366F37A6" w14:textId="1901ED1B" w:rsidR="00B06896" w:rsidRPr="000D2DD0" w:rsidRDefault="00B06896" w:rsidP="000D2D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96614A" wp14:editId="269B20C0">
            <wp:extent cx="5943600" cy="1531620"/>
            <wp:effectExtent l="0" t="0" r="0" b="0"/>
            <wp:docPr id="19917701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228"/>
      </w:tblGrid>
      <w:tr w:rsidR="000D2DD0" w:rsidRPr="000D2DD0" w14:paraId="7AA21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58D59" w14:textId="77777777" w:rsidR="000D2DD0" w:rsidRPr="000D2DD0" w:rsidRDefault="000D2DD0" w:rsidP="000D2DD0">
            <w:pPr>
              <w:rPr>
                <w:rFonts w:ascii="Roboto Mono" w:hAnsi="Roboto Mono"/>
                <w:b/>
                <w:bCs/>
              </w:rPr>
            </w:pPr>
            <w:r w:rsidRPr="000D2DD0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330C5192" w14:textId="77777777" w:rsidR="000D2DD0" w:rsidRPr="000D2DD0" w:rsidRDefault="000D2DD0" w:rsidP="000D2DD0">
            <w:pPr>
              <w:rPr>
                <w:rFonts w:ascii="Roboto Mono" w:hAnsi="Roboto Mono"/>
                <w:b/>
                <w:bCs/>
              </w:rPr>
            </w:pPr>
            <w:r w:rsidRPr="000D2DD0">
              <w:rPr>
                <w:rFonts w:ascii="Roboto Mono" w:hAnsi="Roboto Mono"/>
                <w:b/>
                <w:bCs/>
              </w:rPr>
              <w:t>Position</w:t>
            </w:r>
          </w:p>
        </w:tc>
      </w:tr>
      <w:tr w:rsidR="000D2DD0" w:rsidRPr="000D2DD0" w14:paraId="7F63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50DD" w14:textId="66D8478F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 xml:space="preserve">Centroid </w:t>
            </w:r>
            <m:oMath>
              <m:r>
                <w:rPr>
                  <w:rFonts w:ascii="Cambria Math" w:hAnsi="Cambria Math"/>
                </w:rPr>
                <m:t>G</m:t>
              </m:r>
            </m:oMath>
          </w:p>
        </w:tc>
        <w:tc>
          <w:tcPr>
            <w:tcW w:w="0" w:type="auto"/>
            <w:vAlign w:val="center"/>
            <w:hideMark/>
          </w:tcPr>
          <w:p w14:paraId="37F2F9BD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>Inside</w:t>
            </w:r>
          </w:p>
        </w:tc>
      </w:tr>
      <w:tr w:rsidR="000D2DD0" w:rsidRPr="000D2DD0" w14:paraId="3164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22FE" w14:textId="77AD8424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 xml:space="preserve">Incenter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vAlign w:val="center"/>
            <w:hideMark/>
          </w:tcPr>
          <w:p w14:paraId="05693D5F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>Inside</w:t>
            </w:r>
          </w:p>
        </w:tc>
      </w:tr>
      <w:tr w:rsidR="000D2DD0" w:rsidRPr="000D2DD0" w14:paraId="5B40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367B" w14:textId="35F6F90D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 xml:space="preserve">Circumcenter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058505EC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>Outside</w:t>
            </w:r>
          </w:p>
        </w:tc>
      </w:tr>
      <w:tr w:rsidR="000D2DD0" w:rsidRPr="000D2DD0" w14:paraId="1794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CA45" w14:textId="1A10CAF3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 xml:space="preserve">Orthocenter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7437B12C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>Outside</w:t>
            </w:r>
          </w:p>
        </w:tc>
      </w:tr>
    </w:tbl>
    <w:p w14:paraId="47234902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four principal centers lie on the triangle's symmetry axis:</w:t>
      </w:r>
    </w:p>
    <w:p w14:paraId="2FB4ABCB" w14:textId="4252BD68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I,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lie on the symmetry axis</m:t>
              </m:r>
            </m:e>
          </m:borderBox>
        </m:oMath>
      </m:oMathPara>
    </w:p>
    <w:p w14:paraId="412F4AF6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centroid, incenter, circumcenter, and orthocenter are generally distinct.</w:t>
      </w:r>
    </w:p>
    <w:p w14:paraId="4E5B8C65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619A6C94">
          <v:rect id="_x0000_i1148" style="width:0;height:1.5pt" o:hralign="center" o:hrstd="t" o:hr="t" fillcolor="#a0a0a0" stroked="f"/>
        </w:pict>
      </w:r>
    </w:p>
    <w:p w14:paraId="2925CE0B" w14:textId="77777777" w:rsidR="000D2DD0" w:rsidRDefault="000D2DD0" w:rsidP="0067237D">
      <w:pPr>
        <w:pStyle w:val="Heading2"/>
      </w:pPr>
      <w:r w:rsidRPr="000D2DD0">
        <w:lastRenderedPageBreak/>
        <w:t>Euler Line</w:t>
      </w:r>
    </w:p>
    <w:p w14:paraId="3A9E81E7" w14:textId="6DEA4ACA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5E3D2F" w14:textId="3AA92514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For a non-equilateral triangle, the circumcenter </w:t>
      </w:r>
      <m:oMath>
        <m:r>
          <w:rPr>
            <w:rFonts w:ascii="Cambria Math" w:hAnsi="Cambria Math"/>
          </w:rPr>
          <m:t>O</m:t>
        </m:r>
      </m:oMath>
      <w:r w:rsidRPr="000D2DD0">
        <w:rPr>
          <w:rFonts w:ascii="Roboto Mono" w:hAnsi="Roboto Mono"/>
        </w:rPr>
        <w:t xml:space="preserve">, centroid </w:t>
      </w:r>
      <m:oMath>
        <m:r>
          <w:rPr>
            <w:rFonts w:ascii="Cambria Math" w:hAnsi="Cambria Math"/>
          </w:rPr>
          <m:t>G</m:t>
        </m:r>
      </m:oMath>
      <w:r w:rsidRPr="000D2DD0">
        <w:rPr>
          <w:rFonts w:ascii="Roboto Mono" w:hAnsi="Roboto Mono"/>
        </w:rPr>
        <w:t xml:space="preserve">, and orthocenter </w:t>
      </w:r>
      <m:oMath>
        <m:r>
          <w:rPr>
            <w:rFonts w:ascii="Cambria Math" w:hAnsi="Cambria Math"/>
          </w:rPr>
          <m:t>H</m:t>
        </m:r>
      </m:oMath>
      <w:r w:rsidRPr="000D2DD0">
        <w:rPr>
          <w:rFonts w:ascii="Roboto Mono" w:hAnsi="Roboto Mono"/>
        </w:rPr>
        <w:t>are collinear:</w:t>
      </w:r>
    </w:p>
    <w:p w14:paraId="7C5E0EF5" w14:textId="79A8BB55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3F70D9DF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Since the triangle is isosceles, the Euler line coincides with its symmetry axis.</w:t>
      </w:r>
    </w:p>
    <w:p w14:paraId="67630611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standard Euler-line relationship remains:</w:t>
      </w:r>
    </w:p>
    <w:p w14:paraId="5CECB402" w14:textId="49854DDE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7FC297E6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or</w:t>
      </w:r>
    </w:p>
    <w:p w14:paraId="674A5753" w14:textId="0C4A51B2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GH=2OG</m:t>
              </m:r>
            </m:e>
          </m:borderBox>
        </m:oMath>
      </m:oMathPara>
    </w:p>
    <w:p w14:paraId="2A050643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and</w:t>
      </w:r>
    </w:p>
    <w:p w14:paraId="1DCDFC87" w14:textId="030A44D2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25D85C3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7C4461CC">
          <v:rect id="_x0000_i1149" style="width:0;height:1.5pt" o:hralign="center" o:hrstd="t" o:hr="t" fillcolor="#a0a0a0" stroked="f"/>
        </w:pict>
      </w:r>
    </w:p>
    <w:p w14:paraId="58E13E97" w14:textId="77777777" w:rsidR="000D2DD0" w:rsidRDefault="000D2DD0" w:rsidP="0067237D">
      <w:pPr>
        <w:pStyle w:val="Heading2"/>
      </w:pPr>
      <w:r w:rsidRPr="000D2DD0">
        <w:t>Example</w:t>
      </w:r>
    </w:p>
    <w:p w14:paraId="01552F37" w14:textId="3C01111F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2AFBE7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Consider a triangle with side lengths:</w:t>
      </w:r>
    </w:p>
    <w:p w14:paraId="100E9D9E" w14:textId="34CFD03B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8</m:t>
              </m:r>
            </m:e>
          </m:borderBox>
        </m:oMath>
      </m:oMathPara>
    </w:p>
    <w:p w14:paraId="1BC181EE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two equal sides are:</w:t>
      </w:r>
    </w:p>
    <w:p w14:paraId="69A23E88" w14:textId="3B129585" w:rsidR="000D2DD0" w:rsidRPr="000D2DD0" w:rsidRDefault="000D2DD0" w:rsidP="000D2D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5=5</m:t>
          </m:r>
        </m:oMath>
      </m:oMathPara>
    </w:p>
    <w:p w14:paraId="1045D4A8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so it is isosceles.</w:t>
      </w:r>
    </w:p>
    <w:p w14:paraId="61FBDE10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Check the longest side:</w:t>
      </w:r>
    </w:p>
    <w:p w14:paraId="1682EC06" w14:textId="01D320CD" w:rsidR="000D2DD0" w:rsidRPr="000D2DD0" w:rsidRDefault="000D2DD0" w:rsidP="000D2DD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37A55E59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and</w:t>
      </w:r>
    </w:p>
    <w:p w14:paraId="5E2150B3" w14:textId="2A99BAA0" w:rsidR="000D2DD0" w:rsidRPr="000D2DD0" w:rsidRDefault="000D2DD0" w:rsidP="000D2DD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=25+25=50.</m:t>
          </m:r>
        </m:oMath>
      </m:oMathPara>
    </w:p>
    <w:p w14:paraId="3F21D119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lastRenderedPageBreak/>
        <w:t>Since</w:t>
      </w:r>
    </w:p>
    <w:p w14:paraId="0F5F7F68" w14:textId="240F3BBE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64&gt;50</m:t>
              </m:r>
            </m:e>
          </m:borderBox>
        </m:oMath>
      </m:oMathPara>
    </w:p>
    <w:p w14:paraId="5DA76BA8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 triangle is obtuse.</w:t>
      </w:r>
    </w:p>
    <w:p w14:paraId="7AD9F2AE" w14:textId="2D3A7FF8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5,5,8</m:t>
        </m:r>
      </m:oMath>
      <w:r w:rsidRPr="000D2DD0">
        <w:rPr>
          <w:rFonts w:ascii="Roboto Mono" w:hAnsi="Roboto Mono"/>
        </w:rPr>
        <w:t xml:space="preserve">forms an </w:t>
      </w:r>
      <w:r w:rsidRPr="000D2DD0">
        <w:rPr>
          <w:rFonts w:ascii="Roboto Mono" w:hAnsi="Roboto Mono"/>
          <w:b/>
          <w:bCs/>
        </w:rPr>
        <w:t>isosceles obtuse triangle</w:t>
      </w:r>
      <w:r w:rsidRPr="000D2DD0">
        <w:rPr>
          <w:rFonts w:ascii="Roboto Mono" w:hAnsi="Roboto Mono"/>
        </w:rPr>
        <w:t>.</w:t>
      </w:r>
    </w:p>
    <w:p w14:paraId="163FF792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Its angles are approximately:</w:t>
      </w:r>
    </w:p>
    <w:p w14:paraId="2F096758" w14:textId="0557C697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36.87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36.87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106.26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6CE6381" w14:textId="4CABF5D3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so the obtuse angle is approximately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106.26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D2DD0">
        <w:rPr>
          <w:rFonts w:ascii="Roboto Mono" w:hAnsi="Roboto Mono"/>
        </w:rPr>
        <w:t>.</w:t>
      </w:r>
    </w:p>
    <w:p w14:paraId="06CBF8C0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6668CEDC">
          <v:rect id="_x0000_i1150" style="width:0;height:1.5pt" o:hralign="center" o:hrstd="t" o:hr="t" fillcolor="#a0a0a0" stroked="f"/>
        </w:pict>
      </w:r>
    </w:p>
    <w:p w14:paraId="5A1289A8" w14:textId="77777777" w:rsidR="000D2DD0" w:rsidRDefault="000D2DD0" w:rsidP="0067237D">
      <w:pPr>
        <w:pStyle w:val="Heading2"/>
      </w:pPr>
      <w:r w:rsidRPr="000D2DD0">
        <w:t>Comparison with Other Isosceles Triangles</w:t>
      </w:r>
    </w:p>
    <w:p w14:paraId="6015234A" w14:textId="25F7C997" w:rsidR="0067237D" w:rsidRDefault="0067237D" w:rsidP="006723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A09D7" w14:textId="04751E7B" w:rsidR="000C173D" w:rsidRPr="0067237D" w:rsidRDefault="000C173D" w:rsidP="0067237D">
      <w:r>
        <w:rPr>
          <w:noProof/>
        </w:rPr>
        <w:drawing>
          <wp:inline distT="0" distB="0" distL="0" distR="0" wp14:anchorId="1E722AEB" wp14:editId="08E9B089">
            <wp:extent cx="5943600" cy="1207135"/>
            <wp:effectExtent l="0" t="0" r="0" b="0"/>
            <wp:docPr id="5554413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789"/>
        <w:gridCol w:w="1645"/>
        <w:gridCol w:w="2956"/>
      </w:tblGrid>
      <w:tr w:rsidR="000D2DD0" w:rsidRPr="000D2DD0" w14:paraId="42469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7DCCF" w14:textId="77777777" w:rsidR="000D2DD0" w:rsidRPr="000D2DD0" w:rsidRDefault="000D2DD0" w:rsidP="000D2DD0">
            <w:pPr>
              <w:rPr>
                <w:rFonts w:ascii="Roboto Mono" w:hAnsi="Roboto Mono"/>
                <w:b/>
                <w:bCs/>
              </w:rPr>
            </w:pPr>
            <w:r w:rsidRPr="000D2DD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1E9E75" w14:textId="77777777" w:rsidR="000D2DD0" w:rsidRPr="000D2DD0" w:rsidRDefault="000D2DD0" w:rsidP="000D2DD0">
            <w:pPr>
              <w:rPr>
                <w:rFonts w:ascii="Roboto Mono" w:hAnsi="Roboto Mono"/>
                <w:b/>
                <w:bCs/>
              </w:rPr>
            </w:pPr>
            <w:r w:rsidRPr="000D2DD0">
              <w:rPr>
                <w:rFonts w:ascii="Roboto Mono" w:hAnsi="Roboto Mono"/>
                <w:b/>
                <w:bCs/>
              </w:rPr>
              <w:t>Vertex Angle</w:t>
            </w:r>
          </w:p>
        </w:tc>
        <w:tc>
          <w:tcPr>
            <w:tcW w:w="0" w:type="auto"/>
            <w:vAlign w:val="center"/>
            <w:hideMark/>
          </w:tcPr>
          <w:p w14:paraId="37B1BD41" w14:textId="77777777" w:rsidR="000D2DD0" w:rsidRPr="000D2DD0" w:rsidRDefault="000D2DD0" w:rsidP="000D2DD0">
            <w:pPr>
              <w:rPr>
                <w:rFonts w:ascii="Roboto Mono" w:hAnsi="Roboto Mono"/>
                <w:b/>
                <w:bCs/>
              </w:rPr>
            </w:pPr>
            <w:r w:rsidRPr="000D2DD0">
              <w:rPr>
                <w:rFonts w:ascii="Roboto Mono" w:hAnsi="Roboto Mono"/>
                <w:b/>
                <w:bCs/>
              </w:rPr>
              <w:t>Base Angles</w:t>
            </w:r>
          </w:p>
        </w:tc>
        <w:tc>
          <w:tcPr>
            <w:tcW w:w="0" w:type="auto"/>
            <w:vAlign w:val="center"/>
            <w:hideMark/>
          </w:tcPr>
          <w:p w14:paraId="38B63CC8" w14:textId="77777777" w:rsidR="000D2DD0" w:rsidRPr="000D2DD0" w:rsidRDefault="000D2DD0" w:rsidP="000D2DD0">
            <w:pPr>
              <w:rPr>
                <w:rFonts w:ascii="Roboto Mono" w:hAnsi="Roboto Mono"/>
                <w:b/>
                <w:bCs/>
              </w:rPr>
            </w:pPr>
            <w:r w:rsidRPr="000D2DD0">
              <w:rPr>
                <w:rFonts w:ascii="Roboto Mono" w:hAnsi="Roboto Mono"/>
                <w:b/>
                <w:bCs/>
              </w:rPr>
              <w:t>Base vs. Equal Sides</w:t>
            </w:r>
          </w:p>
        </w:tc>
      </w:tr>
      <w:tr w:rsidR="000D2DD0" w:rsidRPr="000D2DD0" w14:paraId="2748C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8750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</w:rPr>
              <w:t>Isosceles Acute</w:t>
            </w:r>
          </w:p>
        </w:tc>
        <w:tc>
          <w:tcPr>
            <w:tcW w:w="0" w:type="auto"/>
            <w:vAlign w:val="center"/>
            <w:hideMark/>
          </w:tcPr>
          <w:p w14:paraId="4217C3EE" w14:textId="05C48246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4C46052" w14:textId="6305876A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CB001FB" w14:textId="219FA579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b&lt;a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0D2DD0" w:rsidRPr="000D2DD0" w14:paraId="16D2A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29B1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  <w:b/>
                <w:bCs/>
              </w:rPr>
              <w:t>Isosceles Right</w:t>
            </w:r>
          </w:p>
        </w:tc>
        <w:tc>
          <w:tcPr>
            <w:tcW w:w="0" w:type="auto"/>
            <w:vAlign w:val="center"/>
            <w:hideMark/>
          </w:tcPr>
          <w:p w14:paraId="29973149" w14:textId="17210EEC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84A8A06" w14:textId="6BD1DC48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E9DCD1D" w14:textId="2CB1D96C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b=a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0D2DD0" w:rsidRPr="000D2DD0" w14:paraId="65DDB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4C4E" w14:textId="77777777" w:rsidR="000D2DD0" w:rsidRPr="000D2DD0" w:rsidRDefault="000D2DD0" w:rsidP="000D2DD0">
            <w:pPr>
              <w:rPr>
                <w:rFonts w:ascii="Roboto Mono" w:hAnsi="Roboto Mono"/>
              </w:rPr>
            </w:pPr>
            <w:r w:rsidRPr="000D2DD0">
              <w:rPr>
                <w:rFonts w:ascii="Roboto Mono" w:hAnsi="Roboto Mono"/>
                <w:b/>
                <w:bCs/>
              </w:rPr>
              <w:t>Isosceles Obtuse</w:t>
            </w:r>
          </w:p>
        </w:tc>
        <w:tc>
          <w:tcPr>
            <w:tcW w:w="0" w:type="auto"/>
            <w:vAlign w:val="center"/>
            <w:hideMark/>
          </w:tcPr>
          <w:p w14:paraId="25CA2521" w14:textId="6B7012BB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6FF1FD4" w14:textId="2A25889D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474F4BD" w14:textId="16A65D77" w:rsidR="000D2DD0" w:rsidRPr="000D2DD0" w:rsidRDefault="000D2DD0" w:rsidP="000D2D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b&gt;a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070DCD46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This gives a useful transition:</w:t>
      </w:r>
    </w:p>
    <w:p w14:paraId="3788AFFA" w14:textId="7C05445B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Acute</m:t>
              </m:r>
              <m:r>
                <w:rPr>
                  <w:rFonts w:ascii="Cambria Math" w:hAnsi="Cambria Math"/>
                </w:rPr>
                <m:t> → </m:t>
              </m:r>
              <m:r>
                <m:rPr>
                  <m:nor/>
                </m:rPr>
                <w:rPr>
                  <w:rFonts w:ascii="Roboto Mono" w:hAnsi="Roboto Mono"/>
                </w:rPr>
                <m:t>Right</m:t>
              </m:r>
              <m:r>
                <w:rPr>
                  <w:rFonts w:ascii="Cambria Math" w:hAnsi="Cambria Math"/>
                </w:rPr>
                <m:t> → </m:t>
              </m:r>
              <m:r>
                <m:rPr>
                  <m:nor/>
                </m:rPr>
                <w:rPr>
                  <w:rFonts w:ascii="Roboto Mono" w:hAnsi="Roboto Mono"/>
                </w:rPr>
                <m:t>Obtuse</m:t>
              </m:r>
            </m:e>
          </m:borderBox>
        </m:oMath>
      </m:oMathPara>
    </w:p>
    <w:p w14:paraId="11D3D07B" w14:textId="3A8A060D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as the vertex angle increases through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D2DD0">
        <w:rPr>
          <w:rFonts w:ascii="Roboto Mono" w:hAnsi="Roboto Mono"/>
        </w:rPr>
        <w:t>.</w:t>
      </w:r>
    </w:p>
    <w:p w14:paraId="05F1BD2D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5DD4C295">
          <v:rect id="_x0000_i1151" style="width:0;height:1.5pt" o:hralign="center" o:hrstd="t" o:hr="t" fillcolor="#a0a0a0" stroked="f"/>
        </w:pict>
      </w:r>
    </w:p>
    <w:p w14:paraId="25F32D8F" w14:textId="77777777" w:rsidR="000D2DD0" w:rsidRDefault="000D2DD0" w:rsidP="0067237D">
      <w:pPr>
        <w:pStyle w:val="Heading2"/>
      </w:pPr>
      <w:r w:rsidRPr="000D2DD0">
        <w:lastRenderedPageBreak/>
        <w:t>Classification</w:t>
      </w:r>
    </w:p>
    <w:p w14:paraId="73E3227B" w14:textId="6BAEC474" w:rsidR="0067237D" w:rsidRDefault="0067237D" w:rsidP="006723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0AAD10" w14:textId="24950151" w:rsidR="005F4D58" w:rsidRPr="0067237D" w:rsidRDefault="005F4D58" w:rsidP="0067237D">
      <w:r>
        <w:rPr>
          <w:noProof/>
        </w:rPr>
        <w:drawing>
          <wp:inline distT="0" distB="0" distL="0" distR="0" wp14:anchorId="123FD0EE" wp14:editId="08427B48">
            <wp:extent cx="5943600" cy="829310"/>
            <wp:effectExtent l="0" t="0" r="0" b="8890"/>
            <wp:docPr id="10117188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81FD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Triangles</w:t>
      </w:r>
    </w:p>
    <w:p w14:paraId="6FB2CC34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MS Gothic" w:eastAsia="MS Gothic" w:hAnsi="MS Gothic" w:cs="MS Gothic" w:hint="eastAsia"/>
        </w:rPr>
        <w:t>└──</w:t>
      </w:r>
      <w:r w:rsidRPr="000D2DD0">
        <w:rPr>
          <w:rFonts w:ascii="Roboto Mono" w:hAnsi="Roboto Mono"/>
        </w:rPr>
        <w:t xml:space="preserve"> Classification by Sides and Angles</w:t>
      </w:r>
    </w:p>
    <w:p w14:paraId="3950EC7D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    </w:t>
      </w:r>
      <w:r w:rsidRPr="000D2DD0">
        <w:rPr>
          <w:rFonts w:ascii="MS Gothic" w:eastAsia="MS Gothic" w:hAnsi="MS Gothic" w:cs="MS Gothic" w:hint="eastAsia"/>
        </w:rPr>
        <w:t>└──</w:t>
      </w:r>
      <w:r w:rsidRPr="000D2DD0">
        <w:rPr>
          <w:rFonts w:ascii="Roboto Mono" w:hAnsi="Roboto Mono"/>
        </w:rPr>
        <w:t xml:space="preserve"> Isosceles Triangle</w:t>
      </w:r>
    </w:p>
    <w:p w14:paraId="708D4C27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        </w:t>
      </w:r>
      <w:r w:rsidRPr="000D2DD0">
        <w:rPr>
          <w:rFonts w:ascii="MS Gothic" w:eastAsia="MS Gothic" w:hAnsi="MS Gothic" w:cs="MS Gothic" w:hint="eastAsia"/>
        </w:rPr>
        <w:t>└──</w:t>
      </w:r>
      <w:r w:rsidRPr="000D2DD0">
        <w:rPr>
          <w:rFonts w:ascii="Roboto Mono" w:hAnsi="Roboto Mono"/>
        </w:rPr>
        <w:t xml:space="preserve"> Isosceles Obtuse Triangle</w:t>
      </w:r>
    </w:p>
    <w:p w14:paraId="77AF5EB7" w14:textId="77777777" w:rsid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It can also be viewed through the two independent classification systems:</w:t>
      </w:r>
    </w:p>
    <w:p w14:paraId="6E7271F2" w14:textId="54F690EA" w:rsidR="006F0093" w:rsidRPr="000D2DD0" w:rsidRDefault="006F0093" w:rsidP="000D2D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22C32A" wp14:editId="48426B89">
            <wp:extent cx="5943600" cy="1127760"/>
            <wp:effectExtent l="0" t="0" r="0" b="0"/>
            <wp:docPr id="19487187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77B6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Triangle</w:t>
      </w:r>
    </w:p>
    <w:p w14:paraId="07EA43E2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MS Gothic" w:eastAsia="MS Gothic" w:hAnsi="MS Gothic" w:cs="MS Gothic" w:hint="eastAsia"/>
        </w:rPr>
        <w:t>├──</w:t>
      </w:r>
      <w:r w:rsidRPr="000D2DD0">
        <w:rPr>
          <w:rFonts w:ascii="Roboto Mono" w:hAnsi="Roboto Mono"/>
        </w:rPr>
        <w:t xml:space="preserve"> By Sides</w:t>
      </w:r>
    </w:p>
    <w:p w14:paraId="413AE282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MS Gothic" w:eastAsia="MS Gothic" w:hAnsi="MS Gothic" w:cs="MS Gothic" w:hint="eastAsia"/>
        </w:rPr>
        <w:t>│</w:t>
      </w:r>
      <w:r w:rsidRPr="000D2DD0">
        <w:rPr>
          <w:rFonts w:ascii="Roboto Mono" w:hAnsi="Roboto Mono"/>
        </w:rPr>
        <w:t xml:space="preserve">   </w:t>
      </w:r>
      <w:r w:rsidRPr="000D2DD0">
        <w:rPr>
          <w:rFonts w:ascii="MS Gothic" w:eastAsia="MS Gothic" w:hAnsi="MS Gothic" w:cs="MS Gothic" w:hint="eastAsia"/>
        </w:rPr>
        <w:t>└──</w:t>
      </w:r>
      <w:r w:rsidRPr="000D2DD0">
        <w:rPr>
          <w:rFonts w:ascii="Roboto Mono" w:hAnsi="Roboto Mono"/>
        </w:rPr>
        <w:t xml:space="preserve"> Isosceles</w:t>
      </w:r>
    </w:p>
    <w:p w14:paraId="0B1071EB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MS Gothic" w:eastAsia="MS Gothic" w:hAnsi="MS Gothic" w:cs="MS Gothic" w:hint="eastAsia"/>
        </w:rPr>
        <w:t>│</w:t>
      </w:r>
    </w:p>
    <w:p w14:paraId="10EEEBF0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MS Gothic" w:eastAsia="MS Gothic" w:hAnsi="MS Gothic" w:cs="MS Gothic" w:hint="eastAsia"/>
        </w:rPr>
        <w:t>└──</w:t>
      </w:r>
      <w:r w:rsidRPr="000D2DD0">
        <w:rPr>
          <w:rFonts w:ascii="Roboto Mono" w:hAnsi="Roboto Mono"/>
        </w:rPr>
        <w:t xml:space="preserve"> By Angles</w:t>
      </w:r>
    </w:p>
    <w:p w14:paraId="38DE0611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    </w:t>
      </w:r>
      <w:r w:rsidRPr="000D2DD0">
        <w:rPr>
          <w:rFonts w:ascii="MS Gothic" w:eastAsia="MS Gothic" w:hAnsi="MS Gothic" w:cs="MS Gothic" w:hint="eastAsia"/>
        </w:rPr>
        <w:t>└──</w:t>
      </w:r>
      <w:r w:rsidRPr="000D2DD0">
        <w:rPr>
          <w:rFonts w:ascii="Roboto Mono" w:hAnsi="Roboto Mono"/>
        </w:rPr>
        <w:t xml:space="preserve"> Obtuse</w:t>
      </w:r>
    </w:p>
    <w:p w14:paraId="389B96A3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Therefore:</w:t>
      </w:r>
    </w:p>
    <w:p w14:paraId="43EECA99" w14:textId="3CECCF6B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Obtuse Triangle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Isosceles by sides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Obtuse by angles</m:t>
              </m:r>
            </m:e>
          </m:borderBox>
        </m:oMath>
      </m:oMathPara>
    </w:p>
    <w:p w14:paraId="3ADF3230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pict w14:anchorId="4639C737">
          <v:rect id="_x0000_i1152" style="width:0;height:1.5pt" o:hralign="center" o:hrstd="t" o:hr="t" fillcolor="#a0a0a0" stroked="f"/>
        </w:pict>
      </w:r>
    </w:p>
    <w:p w14:paraId="1F9536C7" w14:textId="77777777" w:rsidR="000D2DD0" w:rsidRDefault="000D2DD0" w:rsidP="0067237D">
      <w:pPr>
        <w:pStyle w:val="Heading2"/>
      </w:pPr>
      <w:r w:rsidRPr="000D2DD0">
        <w:lastRenderedPageBreak/>
        <w:t>Key Points</w:t>
      </w:r>
    </w:p>
    <w:p w14:paraId="3A04EC94" w14:textId="69F4BBF6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6333E1" w14:textId="77777777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It has </w:t>
      </w:r>
      <w:r w:rsidRPr="000D2DD0">
        <w:rPr>
          <w:rFonts w:ascii="Roboto Mono" w:hAnsi="Roboto Mono"/>
          <w:b/>
          <w:bCs/>
        </w:rPr>
        <w:t>two equal sides</w:t>
      </w:r>
      <w:r w:rsidRPr="000D2DD0">
        <w:rPr>
          <w:rFonts w:ascii="Roboto Mono" w:hAnsi="Roboto Mono"/>
        </w:rPr>
        <w:t>.</w:t>
      </w:r>
    </w:p>
    <w:p w14:paraId="0ACA1270" w14:textId="77777777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It has </w:t>
      </w:r>
      <w:r w:rsidRPr="000D2DD0">
        <w:rPr>
          <w:rFonts w:ascii="Roboto Mono" w:hAnsi="Roboto Mono"/>
          <w:b/>
          <w:bCs/>
        </w:rPr>
        <w:t>one obtuse angle</w:t>
      </w:r>
      <w:r w:rsidRPr="000D2DD0">
        <w:rPr>
          <w:rFonts w:ascii="Roboto Mono" w:hAnsi="Roboto Mono"/>
        </w:rPr>
        <w:t>.</w:t>
      </w:r>
    </w:p>
    <w:p w14:paraId="0532020C" w14:textId="77777777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The obtuse angle is opposite the </w:t>
      </w:r>
      <w:r w:rsidRPr="000D2DD0">
        <w:rPr>
          <w:rFonts w:ascii="Roboto Mono" w:hAnsi="Roboto Mono"/>
          <w:b/>
          <w:bCs/>
        </w:rPr>
        <w:t>longest side</w:t>
      </w:r>
      <w:r w:rsidRPr="000D2DD0">
        <w:rPr>
          <w:rFonts w:ascii="Roboto Mono" w:hAnsi="Roboto Mono"/>
        </w:rPr>
        <w:t>, which is the base.</w:t>
      </w:r>
    </w:p>
    <w:p w14:paraId="6A85320A" w14:textId="68F48B32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The two base angles are equal and each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D2DD0">
        <w:rPr>
          <w:rFonts w:ascii="Roboto Mono" w:hAnsi="Roboto Mono"/>
        </w:rPr>
        <w:t>.</w:t>
      </w:r>
    </w:p>
    <w:p w14:paraId="12DDA5DE" w14:textId="77777777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It has </w:t>
      </w:r>
      <w:r w:rsidRPr="000D2DD0">
        <w:rPr>
          <w:rFonts w:ascii="Roboto Mono" w:hAnsi="Roboto Mono"/>
          <w:b/>
          <w:bCs/>
        </w:rPr>
        <w:t>one symmetry axis</w:t>
      </w:r>
      <w:r w:rsidRPr="000D2DD0">
        <w:rPr>
          <w:rFonts w:ascii="Roboto Mono" w:hAnsi="Roboto Mono"/>
        </w:rPr>
        <w:t>.</w:t>
      </w:r>
    </w:p>
    <w:p w14:paraId="5C30EF44" w14:textId="77777777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>The symmetry axis is simultaneously a median, altitude, angle bisector, and perpendicular bisector of the base.</w:t>
      </w:r>
    </w:p>
    <w:p w14:paraId="5C57F7B1" w14:textId="77777777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Its circumcenter and orthocenter are </w:t>
      </w:r>
      <w:r w:rsidRPr="000D2DD0">
        <w:rPr>
          <w:rFonts w:ascii="Roboto Mono" w:hAnsi="Roboto Mono"/>
          <w:b/>
          <w:bCs/>
        </w:rPr>
        <w:t>outside</w:t>
      </w:r>
      <w:r w:rsidRPr="000D2DD0">
        <w:rPr>
          <w:rFonts w:ascii="Roboto Mono" w:hAnsi="Roboto Mono"/>
        </w:rPr>
        <w:t xml:space="preserve"> the triangle.</w:t>
      </w:r>
    </w:p>
    <w:p w14:paraId="35C62209" w14:textId="77777777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Its centroid and incenter are </w:t>
      </w:r>
      <w:r w:rsidRPr="000D2DD0">
        <w:rPr>
          <w:rFonts w:ascii="Roboto Mono" w:hAnsi="Roboto Mono"/>
          <w:b/>
          <w:bCs/>
        </w:rPr>
        <w:t>inside</w:t>
      </w:r>
      <w:r w:rsidRPr="000D2DD0">
        <w:rPr>
          <w:rFonts w:ascii="Roboto Mono" w:hAnsi="Roboto Mono"/>
        </w:rPr>
        <w:t>.</w:t>
      </w:r>
    </w:p>
    <w:p w14:paraId="0D1479DB" w14:textId="77777777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>Its Euler line coincides with its symmetry axis.</w:t>
      </w:r>
    </w:p>
    <w:p w14:paraId="65937E14" w14:textId="7E129162" w:rsidR="000D2DD0" w:rsidRPr="000D2DD0" w:rsidRDefault="000D2DD0" w:rsidP="000D2DD0">
      <w:pPr>
        <w:numPr>
          <w:ilvl w:val="0"/>
          <w:numId w:val="3"/>
        </w:num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If equal sides are </w:t>
      </w:r>
      <m:oMath>
        <m:r>
          <w:rPr>
            <w:rFonts w:ascii="Cambria Math" w:hAnsi="Cambria Math"/>
          </w:rPr>
          <m:t>a</m:t>
        </m:r>
      </m:oMath>
      <w:r w:rsidRPr="000D2DD0">
        <w:rPr>
          <w:rFonts w:ascii="Roboto Mono" w:hAnsi="Roboto Mono"/>
        </w:rPr>
        <w:t xml:space="preserve">and base is </w:t>
      </w:r>
      <m:oMath>
        <m:r>
          <w:rPr>
            <w:rFonts w:ascii="Cambria Math" w:hAnsi="Cambria Math"/>
          </w:rPr>
          <m:t>b</m:t>
        </m:r>
      </m:oMath>
      <w:r w:rsidRPr="000D2DD0">
        <w:rPr>
          <w:rFonts w:ascii="Roboto Mono" w:hAnsi="Roboto Mono"/>
        </w:rPr>
        <w:t>:</w:t>
      </w:r>
    </w:p>
    <w:p w14:paraId="6658B5F5" w14:textId="1B4F5540" w:rsidR="000D2DD0" w:rsidRPr="000D2DD0" w:rsidRDefault="000D2DD0" w:rsidP="000D2D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&lt;b&lt;2a</m:t>
              </m:r>
            </m:e>
          </m:borderBox>
        </m:oMath>
      </m:oMathPara>
    </w:p>
    <w:p w14:paraId="74495908" w14:textId="77777777" w:rsidR="000D2DD0" w:rsidRPr="000D2DD0" w:rsidRDefault="000D2DD0" w:rsidP="000D2DD0">
      <w:pPr>
        <w:rPr>
          <w:rFonts w:ascii="Roboto Mono" w:hAnsi="Roboto Mono"/>
        </w:rPr>
      </w:pPr>
      <w:r w:rsidRPr="000D2DD0">
        <w:rPr>
          <w:rFonts w:ascii="Roboto Mono" w:hAnsi="Roboto Mono"/>
        </w:rPr>
        <w:t>is the characteristic side-length condition.</w:t>
      </w:r>
    </w:p>
    <w:p w14:paraId="3CE990BA" w14:textId="77777777" w:rsidR="000D2DD0" w:rsidRDefault="000D2DD0" w:rsidP="0067237D">
      <w:pPr>
        <w:pStyle w:val="Heading2"/>
      </w:pPr>
      <w:r w:rsidRPr="000D2DD0">
        <w:t>Conclusion</w:t>
      </w:r>
    </w:p>
    <w:p w14:paraId="4EEE319E" w14:textId="22F26194" w:rsidR="0067237D" w:rsidRPr="0067237D" w:rsidRDefault="0067237D" w:rsidP="00672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A605C" w14:textId="7C9D6C69" w:rsidR="000D2DD0" w:rsidRPr="000D2DD0" w:rsidRDefault="000D2DD0" w:rsidP="00DE66A8">
      <w:pPr>
        <w:rPr>
          <w:rFonts w:ascii="Roboto Mono" w:hAnsi="Roboto Mono"/>
        </w:rPr>
      </w:pPr>
      <w:r w:rsidRPr="000D2DD0">
        <w:rPr>
          <w:rFonts w:ascii="Roboto Mono" w:hAnsi="Roboto Mono"/>
        </w:rPr>
        <w:t xml:space="preserve">An </w:t>
      </w:r>
      <w:r w:rsidRPr="000D2DD0">
        <w:rPr>
          <w:rFonts w:ascii="Roboto Mono" w:hAnsi="Roboto Mono"/>
          <w:b/>
          <w:bCs/>
        </w:rPr>
        <w:t>Isosceles Obtuse Triangle</w:t>
      </w:r>
      <w:r w:rsidRPr="000D2DD0">
        <w:rPr>
          <w:rFonts w:ascii="Roboto Mono" w:hAnsi="Roboto Mono"/>
        </w:rPr>
        <w:t xml:space="preserve"> combines two classifications: it is </w:t>
      </w:r>
      <w:r w:rsidRPr="000D2DD0">
        <w:rPr>
          <w:rFonts w:ascii="Roboto Mono" w:hAnsi="Roboto Mono"/>
          <w:b/>
          <w:bCs/>
        </w:rPr>
        <w:t>isosceles by side lengths</w:t>
      </w:r>
      <w:r w:rsidRPr="000D2DD0">
        <w:rPr>
          <w:rFonts w:ascii="Roboto Mono" w:hAnsi="Roboto Mono"/>
        </w:rPr>
        <w:t xml:space="preserve"> and </w:t>
      </w:r>
      <w:r w:rsidRPr="000D2DD0">
        <w:rPr>
          <w:rFonts w:ascii="Roboto Mono" w:hAnsi="Roboto Mono"/>
          <w:b/>
          <w:bCs/>
        </w:rPr>
        <w:t>obtuse by angle measure</w:t>
      </w:r>
      <w:r w:rsidRPr="000D2DD0">
        <w:rPr>
          <w:rFonts w:ascii="Roboto Mono" w:hAnsi="Roboto Mono"/>
        </w:rPr>
        <w:t>. Its defining geometric feature is an obtuse vertex angle opposite a base that is longer than either of the two equal sides. Its symmetry produces a particularly strong relationship among its median, altitude, angle bisector, perpendicular bisector, and triangle centers.</w:t>
      </w:r>
    </w:p>
    <w:sectPr w:rsidR="000D2DD0" w:rsidRPr="000D2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C2A76"/>
    <w:multiLevelType w:val="multilevel"/>
    <w:tmpl w:val="4F7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B1421"/>
    <w:multiLevelType w:val="multilevel"/>
    <w:tmpl w:val="D74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B3344"/>
    <w:multiLevelType w:val="multilevel"/>
    <w:tmpl w:val="0D0E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412779">
    <w:abstractNumId w:val="2"/>
  </w:num>
  <w:num w:numId="2" w16cid:durableId="486826000">
    <w:abstractNumId w:val="0"/>
  </w:num>
  <w:num w:numId="3" w16cid:durableId="119098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61"/>
    <w:rsid w:val="000C173D"/>
    <w:rsid w:val="000D2DD0"/>
    <w:rsid w:val="002D1F4F"/>
    <w:rsid w:val="00307D2B"/>
    <w:rsid w:val="003B038C"/>
    <w:rsid w:val="005F4D58"/>
    <w:rsid w:val="0067237D"/>
    <w:rsid w:val="006F0093"/>
    <w:rsid w:val="00711B4D"/>
    <w:rsid w:val="007844D1"/>
    <w:rsid w:val="008952B3"/>
    <w:rsid w:val="00896DF0"/>
    <w:rsid w:val="00A70480"/>
    <w:rsid w:val="00AB4059"/>
    <w:rsid w:val="00B06896"/>
    <w:rsid w:val="00DE66A8"/>
    <w:rsid w:val="00FE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59ABE"/>
  <w15:chartTrackingRefBased/>
  <w15:docId w15:val="{713D1FD3-59AA-4288-AA95-BA8E2CDF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2026-09-16T15:59:00Z</dcterms:created>
  <dcterms:modified xsi:type="dcterms:W3CDTF">2026-09-16T16:55:00Z</dcterms:modified>
</cp:coreProperties>
</file>