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191C" w14:textId="3B99D169" w:rsidR="005C1F77" w:rsidRPr="005C1F77" w:rsidRDefault="005C1F77" w:rsidP="005C1F77">
      <w:pPr>
        <w:pStyle w:val="Heading1"/>
      </w:pPr>
      <w:r w:rsidRPr="005C1F77">
        <w:t>Nondegenerate Triangle</w:t>
      </w:r>
    </w:p>
    <w:p w14:paraId="37E81253" w14:textId="6B5F0C78" w:rsidR="005C1F77" w:rsidRDefault="005C1F77" w:rsidP="005C1F77">
      <w:pPr>
        <w:pStyle w:val="Heading2"/>
      </w:pPr>
      <w:r w:rsidRPr="005C1F77">
        <w:t>Definition</w:t>
      </w:r>
    </w:p>
    <w:p w14:paraId="081ED340" w14:textId="19788572" w:rsidR="005C1F77" w:rsidRPr="005C1F77" w:rsidRDefault="005C1F77" w:rsidP="005C1F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13DB1C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A Nondegenerate Triangle is a triangle whose three vertices are not collinear, so it has a positive area and three genuine interior angles.</w:t>
      </w:r>
    </w:p>
    <w:p w14:paraId="5DC99CA8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A nondegenerate triangle is an ordinary triangle in Euclidean geometry, as opposed to a degenerate triangle, in which the three vertices lie on a single straight line and the area is zero.</w:t>
      </w:r>
    </w:p>
    <w:p w14:paraId="1A8BD0EB" w14:textId="37C71435" w:rsidR="005C1F77" w:rsidRDefault="005C1F77" w:rsidP="005C1F77">
      <w:pPr>
        <w:pStyle w:val="Heading2"/>
      </w:pPr>
      <w:r w:rsidRPr="005C1F77">
        <w:t>Simple Definition</w:t>
      </w:r>
    </w:p>
    <w:p w14:paraId="281BB97C" w14:textId="4AA792A7" w:rsidR="005C1F77" w:rsidRPr="005C1F77" w:rsidRDefault="005C1F77" w:rsidP="005C1F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DA92D4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A nondegenerate triangle is a triangle that has three non-collinear vertices, positive area, and side lengths satisfying the strict triangle inequalities.</w:t>
      </w:r>
    </w:p>
    <w:p w14:paraId="5C3F7F1E" w14:textId="0579DA3D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lastRenderedPageBreak/>
        <w:drawing>
          <wp:inline distT="0" distB="0" distL="0" distR="0" wp14:anchorId="13B4F760" wp14:editId="614DEC94">
            <wp:extent cx="5943600" cy="5289550"/>
            <wp:effectExtent l="0" t="0" r="0" b="6350"/>
            <wp:docPr id="1916970006" name="Picture 14" descr="Area of Triangle - Formula, How to Find Area of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rea of Triangle - Formula, How to Find Area of Triang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9345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Checking Favorites status</w:t>
      </w:r>
    </w:p>
    <w:p w14:paraId="16AA7631" w14:textId="77777777" w:rsidR="005C1F77" w:rsidRPr="005C1F77" w:rsidRDefault="005C1F77" w:rsidP="005C1F77">
      <w:pPr>
        <w:rPr>
          <w:rFonts w:ascii="Roboto Mono" w:hAnsi="Roboto Mono"/>
        </w:rPr>
      </w:pPr>
      <w:hyperlink r:id="rId6" w:history="1">
        <w:r w:rsidRPr="005C1F77">
          <w:rPr>
            <w:rStyle w:val="Hyperlink"/>
            <w:rFonts w:ascii="Roboto Mono" w:hAnsi="Roboto Mono"/>
          </w:rPr>
          <w:t>cuemath</w:t>
        </w:r>
      </w:hyperlink>
    </w:p>
    <w:p w14:paraId="2484EB27" w14:textId="335AA70B" w:rsidR="005C1F77" w:rsidRDefault="005C1F77" w:rsidP="005C1F77">
      <w:pPr>
        <w:pStyle w:val="Heading2"/>
      </w:pPr>
      <w:r w:rsidRPr="005C1F77">
        <w:t>Main Classification</w:t>
      </w:r>
    </w:p>
    <w:p w14:paraId="4DF28091" w14:textId="6B3B0BF8" w:rsidR="005C1F77" w:rsidRPr="005C1F77" w:rsidRDefault="005C1F77" w:rsidP="005C1F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DF73C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Nondegenerate triangles can be classified by their side lengths or their interior angles. These classifications overlap: for example, an equilateral triangle is also acute.</w:t>
      </w:r>
    </w:p>
    <w:p w14:paraId="04C75AE4" w14:textId="77777777" w:rsidR="005C1F77" w:rsidRDefault="005C1F77" w:rsidP="00EA35E8">
      <w:pPr>
        <w:pStyle w:val="Heading3"/>
      </w:pPr>
      <w:r w:rsidRPr="005C1F77">
        <w:t>1. Equilateral Triangle</w:t>
      </w:r>
    </w:p>
    <w:p w14:paraId="0A7A503C" w14:textId="1164B5A9" w:rsidR="00EA35E8" w:rsidRPr="00EA35E8" w:rsidRDefault="00EA35E8" w:rsidP="00EA35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E994AD" w14:textId="36BEB235" w:rsidR="00B27F96" w:rsidRPr="00B27F96" w:rsidRDefault="00B27F96" w:rsidP="00B27F96">
      <w:pPr>
        <w:rPr>
          <w:rFonts w:ascii="Roboto Mono" w:hAnsi="Roboto Mono"/>
        </w:rPr>
      </w:pPr>
      <w:r w:rsidRPr="00B27F96">
        <w:rPr>
          <w:rFonts w:ascii="Roboto Mono" w:hAnsi="Roboto Mono"/>
        </w:rPr>
        <w:lastRenderedPageBreak/>
        <w:t xml:space="preserve">All three sides are equal, and each interior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27F96">
        <w:rPr>
          <w:rFonts w:ascii="Roboto Mono" w:hAnsi="Roboto Mono"/>
        </w:rPr>
        <w:t>.</w:t>
      </w:r>
    </w:p>
    <w:p w14:paraId="0541440B" w14:textId="5ADE614C" w:rsidR="005C1F77" w:rsidRDefault="00B27F96" w:rsidP="00CC0DC5">
      <w:pPr>
        <w:rPr>
          <w:rFonts w:ascii="Roboto Mono" w:hAnsi="Roboto Mono"/>
        </w:rPr>
      </w:pPr>
      <w:r w:rsidRPr="00B27F96">
        <w:rPr>
          <w:rFonts w:ascii="Roboto Mono" w:hAnsi="Roboto Mono"/>
        </w:rPr>
        <w:t xml:space="preserve">Example: </w:t>
      </w:r>
      <m:oMath>
        <m:r>
          <w:rPr>
            <w:rFonts w:ascii="Cambria Math" w:hAnsi="Cambria Math"/>
          </w:rPr>
          <m:t>AB=BC=CA=5</m:t>
        </m:r>
      </m:oMath>
      <w:r w:rsidRPr="00B27F96">
        <w:rPr>
          <w:rFonts w:ascii="Roboto Mono" w:hAnsi="Roboto Mono"/>
        </w:rPr>
        <w:t>.</w:t>
      </w:r>
    </w:p>
    <w:p w14:paraId="6008D6C7" w14:textId="66590688" w:rsidR="00CA5B3D" w:rsidRPr="005C1F77" w:rsidRDefault="00CA5B3D" w:rsidP="00CC0DC5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drawing>
          <wp:inline distT="0" distB="0" distL="0" distR="0" wp14:anchorId="005C7397" wp14:editId="18ACEB11">
            <wp:extent cx="5943600" cy="5163820"/>
            <wp:effectExtent l="0" t="0" r="0" b="0"/>
            <wp:docPr id="594062632" name="Picture 13" descr="Perimeter and area - Student Academic 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erimeter and area - Student Academic Succe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3003" w14:textId="77777777" w:rsidR="005C1F77" w:rsidRDefault="005C1F77" w:rsidP="00EA35E8">
      <w:pPr>
        <w:pStyle w:val="Heading3"/>
      </w:pPr>
      <w:r w:rsidRPr="005C1F77">
        <w:t>2. Isosceles Triangle</w:t>
      </w:r>
    </w:p>
    <w:p w14:paraId="1BE43D32" w14:textId="1E0C7A69" w:rsidR="00EA35E8" w:rsidRPr="00EA35E8" w:rsidRDefault="00EA35E8" w:rsidP="00EA35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735CD" w14:textId="77777777" w:rsidR="008C12E7" w:rsidRPr="008C12E7" w:rsidRDefault="008C12E7" w:rsidP="008C12E7">
      <w:pPr>
        <w:rPr>
          <w:rFonts w:ascii="Roboto Mono" w:hAnsi="Roboto Mono"/>
        </w:rPr>
      </w:pPr>
      <w:r w:rsidRPr="008C12E7">
        <w:rPr>
          <w:rFonts w:ascii="Roboto Mono" w:hAnsi="Roboto Mono"/>
        </w:rPr>
        <w:t>At least two sides are equal under the inclusive definition commonly used in modern mathematics.</w:t>
      </w:r>
    </w:p>
    <w:p w14:paraId="71AF3F48" w14:textId="5FABBF7F" w:rsidR="005C1F77" w:rsidRDefault="008C12E7" w:rsidP="00CC0DC5">
      <w:pPr>
        <w:rPr>
          <w:rFonts w:ascii="Roboto Mono" w:hAnsi="Roboto Mono"/>
        </w:rPr>
      </w:pPr>
      <w:r w:rsidRPr="008C12E7">
        <w:rPr>
          <w:rFonts w:ascii="Roboto Mono" w:hAnsi="Roboto Mono"/>
        </w:rPr>
        <w:t xml:space="preserve">Example: </w:t>
      </w:r>
      <m:oMath>
        <m:r>
          <w:rPr>
            <w:rFonts w:ascii="Cambria Math" w:hAnsi="Cambria Math"/>
          </w:rPr>
          <m:t>AB=AC=5,</m:t>
        </m:r>
        <m:r>
          <m:rPr>
            <m:nor/>
          </m:rPr>
          <w:rPr>
            <w:rFonts w:ascii="Roboto Mono" w:hAnsi="Roboto Mono"/>
          </w:rPr>
          <m:t> </m:t>
        </m:r>
        <m:r>
          <w:rPr>
            <w:rFonts w:ascii="Cambria Math" w:hAnsi="Cambria Math"/>
          </w:rPr>
          <m:t>BC=6</m:t>
        </m:r>
      </m:oMath>
      <w:r w:rsidRPr="008C12E7">
        <w:rPr>
          <w:rFonts w:ascii="Roboto Mono" w:hAnsi="Roboto Mono"/>
        </w:rPr>
        <w:t>.</w:t>
      </w:r>
    </w:p>
    <w:p w14:paraId="53FAB089" w14:textId="3CF956AD" w:rsidR="00CA5B3D" w:rsidRPr="005C1F77" w:rsidRDefault="00CA5B3D" w:rsidP="00CC0DC5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lastRenderedPageBreak/>
        <w:drawing>
          <wp:inline distT="0" distB="0" distL="0" distR="0" wp14:anchorId="447F0C7B" wp14:editId="32EED998">
            <wp:extent cx="5943600" cy="4914900"/>
            <wp:effectExtent l="0" t="0" r="0" b="0"/>
            <wp:docPr id="879608731" name="Picture 12" descr="Равнобедренный треуголь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Равнобедренный треугольни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77C5" w14:textId="77777777" w:rsidR="005C1F77" w:rsidRDefault="005C1F77" w:rsidP="00EA35E8">
      <w:pPr>
        <w:pStyle w:val="Heading3"/>
      </w:pPr>
      <w:r w:rsidRPr="005C1F77">
        <w:t>3. Scalene Triangle</w:t>
      </w:r>
    </w:p>
    <w:p w14:paraId="1C5CEEA3" w14:textId="343B9D5C" w:rsidR="00EA35E8" w:rsidRPr="00EA35E8" w:rsidRDefault="00EA35E8" w:rsidP="00EA35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93FF5" w14:textId="77777777" w:rsidR="00215F9F" w:rsidRPr="00215F9F" w:rsidRDefault="00215F9F" w:rsidP="00215F9F">
      <w:pPr>
        <w:rPr>
          <w:rFonts w:ascii="Roboto Mono" w:hAnsi="Roboto Mono"/>
        </w:rPr>
      </w:pPr>
      <w:r w:rsidRPr="00215F9F">
        <w:rPr>
          <w:rFonts w:ascii="Roboto Mono" w:hAnsi="Roboto Mono"/>
        </w:rPr>
        <w:t>All three sides have different lengths.</w:t>
      </w:r>
    </w:p>
    <w:p w14:paraId="411A8A23" w14:textId="0FD9ADF1" w:rsidR="005C1F77" w:rsidRDefault="00215F9F" w:rsidP="00B05556">
      <w:pPr>
        <w:rPr>
          <w:rFonts w:ascii="Roboto Mono" w:hAnsi="Roboto Mono"/>
        </w:rPr>
      </w:pPr>
      <w:r w:rsidRPr="00215F9F">
        <w:rPr>
          <w:rFonts w:ascii="Roboto Mono" w:hAnsi="Roboto Mono"/>
        </w:rPr>
        <w:t xml:space="preserve">Example: </w:t>
      </w:r>
      <m:oMath>
        <m:r>
          <w:rPr>
            <w:rFonts w:ascii="Cambria Math" w:hAnsi="Cambria Math"/>
          </w:rPr>
          <m:t>AB=4,</m:t>
        </m:r>
        <m:r>
          <m:rPr>
            <m:nor/>
          </m:rPr>
          <w:rPr>
            <w:rFonts w:ascii="Roboto Mono" w:hAnsi="Roboto Mono"/>
          </w:rPr>
          <m:t> </m:t>
        </m:r>
        <m:r>
          <w:rPr>
            <w:rFonts w:ascii="Cambria Math" w:hAnsi="Cambria Math"/>
          </w:rPr>
          <m:t>BC=5,</m:t>
        </m:r>
        <m:r>
          <m:rPr>
            <m:nor/>
          </m:rPr>
          <w:rPr>
            <w:rFonts w:ascii="Roboto Mono" w:hAnsi="Roboto Mono"/>
          </w:rPr>
          <m:t> </m:t>
        </m:r>
        <m:r>
          <w:rPr>
            <w:rFonts w:ascii="Cambria Math" w:hAnsi="Cambria Math"/>
          </w:rPr>
          <m:t>CA=6</m:t>
        </m:r>
      </m:oMath>
      <w:r w:rsidRPr="00215F9F">
        <w:rPr>
          <w:rFonts w:ascii="Roboto Mono" w:hAnsi="Roboto Mono"/>
        </w:rPr>
        <w:t>.</w:t>
      </w:r>
    </w:p>
    <w:p w14:paraId="58E4D6B9" w14:textId="1E182204" w:rsidR="00CA5B3D" w:rsidRPr="005C1F77" w:rsidRDefault="00CA5B3D" w:rsidP="00B05556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lastRenderedPageBreak/>
        <w:drawing>
          <wp:inline distT="0" distB="0" distL="0" distR="0" wp14:anchorId="1EDDC7D3" wp14:editId="3D47B15C">
            <wp:extent cx="5242560" cy="3916680"/>
            <wp:effectExtent l="0" t="0" r="0" b="7620"/>
            <wp:docPr id="1477331275" name="Picture 11" descr="4.25: Comparing Angles and Sides in Triangles - K12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4.25: Comparing Angles and Sides in Triangles - K12 LibreTex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18E5" w14:textId="77777777" w:rsidR="005C1F77" w:rsidRDefault="005C1F77" w:rsidP="00EA35E8">
      <w:pPr>
        <w:pStyle w:val="Heading3"/>
      </w:pPr>
      <w:r w:rsidRPr="005C1F77">
        <w:t>4. Acute Triangle</w:t>
      </w:r>
    </w:p>
    <w:p w14:paraId="28C9D518" w14:textId="6200D415" w:rsidR="00EA35E8" w:rsidRPr="00EA35E8" w:rsidRDefault="00EA35E8" w:rsidP="00EA35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88D1F" w14:textId="5718C963" w:rsidR="006F0768" w:rsidRPr="006F0768" w:rsidRDefault="006F0768" w:rsidP="006F0768">
      <w:pPr>
        <w:rPr>
          <w:rFonts w:ascii="Roboto Mono" w:hAnsi="Roboto Mono"/>
        </w:rPr>
      </w:pPr>
      <w:r w:rsidRPr="006F0768">
        <w:rPr>
          <w:rFonts w:ascii="Roboto Mono" w:hAnsi="Roboto Mono"/>
        </w:rPr>
        <w:t xml:space="preserve">All three interior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F0768">
        <w:rPr>
          <w:rFonts w:ascii="Roboto Mono" w:hAnsi="Roboto Mono"/>
        </w:rPr>
        <w:t>.</w:t>
      </w:r>
    </w:p>
    <w:p w14:paraId="34A39FD9" w14:textId="06167663" w:rsidR="005C1F77" w:rsidRDefault="006F0768" w:rsidP="008100CA">
      <w:pPr>
        <w:rPr>
          <w:rFonts w:ascii="Roboto Mono" w:hAnsi="Roboto Mono"/>
        </w:rPr>
      </w:pPr>
      <w:r w:rsidRPr="006F0768">
        <w:rPr>
          <w:rFonts w:ascii="Roboto Mono" w:hAnsi="Roboto Mono"/>
        </w:rPr>
        <w:t xml:space="preserve">Example: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F0768">
        <w:rPr>
          <w:rFonts w:ascii="Roboto Mono" w:hAnsi="Roboto Mono"/>
        </w:rPr>
        <w:t>.</w:t>
      </w:r>
    </w:p>
    <w:p w14:paraId="4C9A73EC" w14:textId="5C5E0098" w:rsidR="00CA5B3D" w:rsidRPr="005C1F77" w:rsidRDefault="00CA5B3D" w:rsidP="008100CA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lastRenderedPageBreak/>
        <w:drawing>
          <wp:inline distT="0" distB="0" distL="0" distR="0" wp14:anchorId="1D49BB96" wp14:editId="7E0E509F">
            <wp:extent cx="5943600" cy="4832350"/>
            <wp:effectExtent l="0" t="0" r="0" b="6350"/>
            <wp:docPr id="573432780" name="Picture 10" descr="锐角三角形-快懂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锐角三角形-快懂百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86F2" w14:textId="77777777" w:rsidR="005C1F77" w:rsidRDefault="005C1F77" w:rsidP="00EA35E8">
      <w:pPr>
        <w:pStyle w:val="Heading3"/>
      </w:pPr>
      <w:r w:rsidRPr="005C1F77">
        <w:t>5. Right Triangle</w:t>
      </w:r>
    </w:p>
    <w:p w14:paraId="7D9205D6" w14:textId="65F6CD10" w:rsidR="00EA35E8" w:rsidRPr="00EA35E8" w:rsidRDefault="00EA35E8" w:rsidP="00EA35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E5E79" w14:textId="26B1356B" w:rsidR="008100CA" w:rsidRPr="008100CA" w:rsidRDefault="008100CA" w:rsidP="008100CA">
      <w:pPr>
        <w:rPr>
          <w:rFonts w:ascii="Roboto Mono" w:hAnsi="Roboto Mono"/>
        </w:rPr>
      </w:pPr>
      <w:r w:rsidRPr="008100CA">
        <w:rPr>
          <w:rFonts w:ascii="Roboto Mono" w:hAnsi="Roboto Mono"/>
        </w:rPr>
        <w:t xml:space="preserve">Exactly one interior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100CA">
        <w:rPr>
          <w:rFonts w:ascii="Roboto Mono" w:hAnsi="Roboto Mono"/>
        </w:rPr>
        <w:t>.</w:t>
      </w:r>
    </w:p>
    <w:p w14:paraId="2C29A766" w14:textId="0AE5AEF7" w:rsidR="005C1F77" w:rsidRDefault="008100CA" w:rsidP="0033669F">
      <w:pPr>
        <w:rPr>
          <w:rFonts w:ascii="Roboto Mono" w:hAnsi="Roboto Mono"/>
        </w:rPr>
      </w:pPr>
      <w:r w:rsidRPr="008100CA">
        <w:rPr>
          <w:rFonts w:ascii="Roboto Mono" w:hAnsi="Roboto Mono"/>
        </w:rPr>
        <w:t xml:space="preserve">Example: </w:t>
      </w:r>
      <m:oMath>
        <m:r>
          <w:rPr>
            <w:rFonts w:ascii="Cambria Math" w:hAnsi="Cambria Math"/>
          </w:rPr>
          <m:t>3,</m:t>
        </m:r>
        <m:r>
          <m:rPr>
            <m:nor/>
          </m:rPr>
          <w:rPr>
            <w:rFonts w:ascii="Roboto Mono" w:hAnsi="Roboto Mono"/>
          </w:rPr>
          <m:t> </m:t>
        </m:r>
        <m:r>
          <w:rPr>
            <w:rFonts w:ascii="Cambria Math" w:hAnsi="Cambria Math"/>
          </w:rPr>
          <m:t>4,</m:t>
        </m:r>
        <m:r>
          <m:rPr>
            <m:nor/>
          </m:rPr>
          <w:rPr>
            <w:rFonts w:ascii="Roboto Mono" w:hAnsi="Roboto Mono"/>
          </w:rPr>
          <m:t> </m:t>
        </m:r>
        <m:r>
          <w:rPr>
            <w:rFonts w:ascii="Cambria Math" w:hAnsi="Cambria Math"/>
          </w:rPr>
          <m:t>5</m:t>
        </m:r>
      </m:oMath>
      <w:r w:rsidRPr="008100CA">
        <w:rPr>
          <w:rFonts w:ascii="Roboto Mono" w:hAnsi="Roboto Mono"/>
        </w:rPr>
        <w:t xml:space="preserve">side lengths, with angles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36.87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53.13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100CA">
        <w:rPr>
          <w:rFonts w:ascii="Roboto Mono" w:hAnsi="Roboto Mono"/>
        </w:rPr>
        <w:t>.</w:t>
      </w:r>
    </w:p>
    <w:p w14:paraId="4DC2399E" w14:textId="2F29301A" w:rsidR="00E500BE" w:rsidRPr="005C1F77" w:rsidRDefault="00E500BE" w:rsidP="0033669F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lastRenderedPageBreak/>
        <w:drawing>
          <wp:inline distT="0" distB="0" distL="0" distR="0" wp14:anchorId="5A2716C8" wp14:editId="6CC885A8">
            <wp:extent cx="5943600" cy="5052060"/>
            <wp:effectExtent l="0" t="0" r="0" b="0"/>
            <wp:docPr id="1491259723" name="Picture 9" descr="Right Triangle Formula of Area and Perimeter – Sinau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Right Triangle Formula of Area and Perimeter – Sinau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1830" w14:textId="77777777" w:rsidR="005C1F77" w:rsidRDefault="005C1F77" w:rsidP="00EA35E8">
      <w:pPr>
        <w:pStyle w:val="Heading3"/>
      </w:pPr>
      <w:r w:rsidRPr="005C1F77">
        <w:t>6. Obtuse Triangle</w:t>
      </w:r>
    </w:p>
    <w:p w14:paraId="213BCC1C" w14:textId="0E121608" w:rsidR="00EA35E8" w:rsidRPr="00EA35E8" w:rsidRDefault="00EA35E8" w:rsidP="00EA35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CEF7D" w14:textId="2D9A8F28" w:rsidR="004B7F42" w:rsidRPr="004B7F42" w:rsidRDefault="004B7F42" w:rsidP="004B7F42">
      <w:pPr>
        <w:rPr>
          <w:rFonts w:ascii="Roboto Mono" w:hAnsi="Roboto Mono"/>
        </w:rPr>
      </w:pPr>
      <w:r w:rsidRPr="004B7F42">
        <w:rPr>
          <w:rFonts w:ascii="Roboto Mono" w:hAnsi="Roboto Mono"/>
        </w:rPr>
        <w:t xml:space="preserve">Exactly one interior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7F42">
        <w:rPr>
          <w:rFonts w:ascii="Roboto Mono" w:hAnsi="Roboto Mono"/>
        </w:rPr>
        <w:t>.</w:t>
      </w:r>
    </w:p>
    <w:p w14:paraId="35A58CAB" w14:textId="1ACD6414" w:rsidR="005C1F77" w:rsidRDefault="004B7F42" w:rsidP="001F051B">
      <w:pPr>
        <w:rPr>
          <w:rFonts w:ascii="Roboto Mono" w:hAnsi="Roboto Mono"/>
        </w:rPr>
      </w:pPr>
      <w:r w:rsidRPr="004B7F42">
        <w:rPr>
          <w:rFonts w:ascii="Roboto Mono" w:hAnsi="Roboto Mono"/>
        </w:rPr>
        <w:t xml:space="preserve">Example: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7F42">
        <w:rPr>
          <w:rFonts w:ascii="Roboto Mono" w:hAnsi="Roboto Mono"/>
        </w:rPr>
        <w:t>.</w:t>
      </w:r>
    </w:p>
    <w:p w14:paraId="4FA3D5B8" w14:textId="49199C55" w:rsidR="0033669F" w:rsidRPr="005C1F77" w:rsidRDefault="0033669F" w:rsidP="001F051B">
      <w:pPr>
        <w:rPr>
          <w:rFonts w:ascii="Roboto Mono" w:hAnsi="Roboto Mono"/>
        </w:rPr>
      </w:pPr>
      <w:r w:rsidRPr="005C1F77">
        <w:rPr>
          <w:rFonts w:ascii="Roboto Mono" w:hAnsi="Roboto Mono"/>
          <w:noProof/>
        </w:rPr>
        <w:lastRenderedPageBreak/>
        <w:drawing>
          <wp:inline distT="0" distB="0" distL="0" distR="0" wp14:anchorId="768F554C" wp14:editId="6388FD1C">
            <wp:extent cx="5943600" cy="5265420"/>
            <wp:effectExtent l="0" t="0" r="0" b="0"/>
            <wp:docPr id="1518838466" name="Picture 8" descr="Obtuse Angle - Definition | Degree | What is an Obtuse Angl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Obtuse Angle - Definition | Degree | What is an Obtuse Angle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2B22" w14:textId="20B0A29A" w:rsidR="005C1F77" w:rsidRPr="005C1F77" w:rsidRDefault="005C1F77" w:rsidP="00DC0696">
      <w:pPr>
        <w:pStyle w:val="Heading2"/>
      </w:pPr>
      <w:r w:rsidRPr="005C1F77">
        <w:t>Essential Conditions for a Nondegenerate Triangle</w:t>
      </w:r>
    </w:p>
    <w:p w14:paraId="77F4817F" w14:textId="77777777" w:rsidR="005C1F77" w:rsidRDefault="005C1F77" w:rsidP="00DC0696">
      <w:pPr>
        <w:pStyle w:val="Heading3"/>
      </w:pPr>
      <w:r w:rsidRPr="005C1F77">
        <w:t>A. Non-collinear vertices</w:t>
      </w:r>
    </w:p>
    <w:p w14:paraId="2AD64533" w14:textId="79297909" w:rsidR="00DC0696" w:rsidRDefault="00DC0696" w:rsidP="00DC06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F23760" w14:textId="2A82E7B8" w:rsidR="00ED4FF4" w:rsidRPr="00ED4FF4" w:rsidRDefault="00ED4FF4" w:rsidP="00ED4FF4">
      <w:pPr>
        <w:rPr>
          <w:rFonts w:ascii="Roboto Mono" w:hAnsi="Roboto Mono"/>
        </w:rPr>
      </w:pPr>
      <w:r w:rsidRPr="00ED4FF4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ED4FF4">
        <w:rPr>
          <w:rFonts w:ascii="Roboto Mono" w:hAnsi="Roboto Mono"/>
        </w:rPr>
        <w:t xml:space="preserve">, the points </w:t>
      </w:r>
      <m:oMath>
        <m:r>
          <w:rPr>
            <w:rFonts w:ascii="Cambria Math" w:hAnsi="Cambria Math"/>
          </w:rPr>
          <m:t>A</m:t>
        </m:r>
      </m:oMath>
      <w:r w:rsidRPr="00ED4FF4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ED4FF4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ED4FF4">
        <w:rPr>
          <w:rFonts w:ascii="Roboto Mono" w:hAnsi="Roboto Mono"/>
        </w:rPr>
        <w:t>must not lie on the same straight line.</w:t>
      </w:r>
    </w:p>
    <w:p w14:paraId="3F432FB2" w14:textId="087E3AC6" w:rsidR="00ED4FF4" w:rsidRPr="00ED4FF4" w:rsidRDefault="00ED4FF4" w:rsidP="00ED4FF4">
      <w:pPr>
        <w:rPr>
          <w:rFonts w:ascii="Roboto Mono" w:hAnsi="Roboto Mono"/>
        </w:rPr>
      </w:pPr>
      <w:r w:rsidRPr="00ED4FF4">
        <w:rPr>
          <w:rFonts w:ascii="Roboto Mono" w:hAnsi="Roboto Mono"/>
        </w:rPr>
        <w:t xml:space="preserve">In coordinate geometry, if the vertices are </w:t>
      </w:r>
      <m:oMath>
        <m:r>
          <w:rPr>
            <w:rFonts w:ascii="Cambria Math" w:hAnsi="Cambria Math"/>
          </w:rPr>
          <m:t>A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ED4FF4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ED4FF4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ED4FF4">
        <w:rPr>
          <w:rFonts w:ascii="Roboto Mono" w:hAnsi="Roboto Mono"/>
        </w:rPr>
        <w:t>, they form a nondegenerate triangle exactly when</w:t>
      </w:r>
    </w:p>
    <w:p w14:paraId="6AD96AC4" w14:textId="4C849721" w:rsidR="00ED4FF4" w:rsidRPr="00ED4FF4" w:rsidRDefault="00000000" w:rsidP="00ED4FF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464C9D07" w14:textId="77777777" w:rsidR="005C1F77" w:rsidRDefault="005C1F77" w:rsidP="00DC0696">
      <w:pPr>
        <w:pStyle w:val="Heading3"/>
      </w:pPr>
      <w:r w:rsidRPr="005C1F77">
        <w:lastRenderedPageBreak/>
        <w:t>B. Positive area</w:t>
      </w:r>
    </w:p>
    <w:p w14:paraId="75082014" w14:textId="53C3A5B0" w:rsidR="00DC0696" w:rsidRDefault="00DC0696" w:rsidP="00DC06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3A847A" w14:textId="77777777" w:rsidR="00641750" w:rsidRPr="00641750" w:rsidRDefault="00641750" w:rsidP="00641750">
      <w:pPr>
        <w:rPr>
          <w:rFonts w:ascii="Roboto Mono" w:hAnsi="Roboto Mono"/>
        </w:rPr>
      </w:pPr>
      <w:r w:rsidRPr="00641750">
        <w:rPr>
          <w:rFonts w:ascii="Roboto Mono" w:hAnsi="Roboto Mono"/>
        </w:rPr>
        <w:t>The triangle must have positive area:</w:t>
      </w:r>
    </w:p>
    <w:p w14:paraId="75F8FB08" w14:textId="2D312943" w:rsidR="00641750" w:rsidRPr="00641750" w:rsidRDefault="00641750" w:rsidP="00641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K&gt;0</m:t>
          </m:r>
          <m:r>
            <w:rPr>
              <w:rFonts w:ascii="Roboto Mono" w:hAnsi="Roboto Mono"/>
            </w:rPr>
            <w:br/>
          </m:r>
        </m:oMath>
      </m:oMathPara>
    </w:p>
    <w:p w14:paraId="6BC36361" w14:textId="77777777" w:rsidR="00641750" w:rsidRPr="00641750" w:rsidRDefault="00641750" w:rsidP="00641750">
      <w:pPr>
        <w:rPr>
          <w:rFonts w:ascii="Roboto Mono" w:hAnsi="Roboto Mono"/>
        </w:rPr>
      </w:pPr>
      <w:r w:rsidRPr="00641750">
        <w:rPr>
          <w:rFonts w:ascii="Roboto Mono" w:hAnsi="Roboto Mono"/>
        </w:rPr>
        <w:t>Its area can be calculated using the base and perpendicular height:</w:t>
      </w:r>
    </w:p>
    <w:p w14:paraId="41C87BA5" w14:textId="1A7B0ADB" w:rsidR="00641750" w:rsidRPr="00641750" w:rsidRDefault="00641750" w:rsidP="006417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  <m:r>
            <w:rPr>
              <w:rFonts w:ascii="Roboto Mono" w:hAnsi="Roboto Mono"/>
            </w:rPr>
            <w:br/>
          </m:r>
        </m:oMath>
      </m:oMathPara>
    </w:p>
    <w:p w14:paraId="433C4913" w14:textId="2E485F5F" w:rsidR="00641750" w:rsidRPr="00641750" w:rsidRDefault="00641750" w:rsidP="00641750">
      <w:pPr>
        <w:rPr>
          <w:rFonts w:ascii="Roboto Mono" w:hAnsi="Roboto Mono"/>
        </w:rPr>
      </w:pPr>
      <w:r w:rsidRPr="00641750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b&gt;0</m:t>
        </m:r>
      </m:oMath>
      <w:r w:rsidRPr="0064175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h&gt;0</m:t>
        </m:r>
      </m:oMath>
      <w:r w:rsidRPr="00641750">
        <w:rPr>
          <w:rFonts w:ascii="Roboto Mono" w:hAnsi="Roboto Mono"/>
        </w:rPr>
        <w:t>.</w:t>
      </w:r>
    </w:p>
    <w:p w14:paraId="272CC8DD" w14:textId="5A0203AC" w:rsidR="00641750" w:rsidRPr="00641750" w:rsidRDefault="00641750" w:rsidP="006417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8C9DA" wp14:editId="59492916">
            <wp:extent cx="5943600" cy="2316480"/>
            <wp:effectExtent l="0" t="0" r="0" b="7620"/>
            <wp:docPr id="765564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30F9" w14:textId="77777777" w:rsidR="005C1F77" w:rsidRDefault="005C1F77" w:rsidP="00DC0696">
      <w:pPr>
        <w:pStyle w:val="Heading3"/>
      </w:pPr>
      <w:r w:rsidRPr="005C1F77">
        <w:t>C. Strict triangle inequalities</w:t>
      </w:r>
    </w:p>
    <w:p w14:paraId="13D3B54C" w14:textId="3BDED071" w:rsidR="00DC0696" w:rsidRDefault="00DC0696" w:rsidP="00DC06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24D4A" w14:textId="4BCC8800" w:rsidR="00C10029" w:rsidRPr="00C10029" w:rsidRDefault="00C10029" w:rsidP="00C10029">
      <w:pPr>
        <w:rPr>
          <w:rFonts w:ascii="Roboto Mono" w:hAnsi="Roboto Mono"/>
        </w:rPr>
      </w:pPr>
      <w:r w:rsidRPr="00C10029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</m:t>
        </m:r>
      </m:oMath>
      <w:r w:rsidRPr="00C1002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C1002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C10029">
        <w:rPr>
          <w:rFonts w:ascii="Roboto Mono" w:hAnsi="Roboto Mono"/>
        </w:rPr>
        <w:t>, all three inequalities must hold:</w:t>
      </w:r>
    </w:p>
    <w:p w14:paraId="079BD07A" w14:textId="63270116" w:rsidR="00C10029" w:rsidRPr="00C10029" w:rsidRDefault="00C10029" w:rsidP="00C100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</m:t>
          </m:r>
          <m:r>
            <w:rPr>
              <w:rFonts w:ascii="Roboto Mono" w:hAnsi="Roboto Mono"/>
            </w:rPr>
            <w:br/>
          </m:r>
        </m:oMath>
      </m:oMathPara>
    </w:p>
    <w:p w14:paraId="7F997B75" w14:textId="5D1191F6" w:rsidR="00C10029" w:rsidRPr="00C10029" w:rsidRDefault="00C10029" w:rsidP="00C100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a+c&gt;b</m:t>
          </m:r>
          <m:r>
            <w:rPr>
              <w:rFonts w:ascii="Roboto Mono" w:hAnsi="Roboto Mono"/>
            </w:rPr>
            <w:br/>
          </m:r>
        </m:oMath>
      </m:oMathPara>
    </w:p>
    <w:p w14:paraId="3E223EFA" w14:textId="12E27698" w:rsidR="00C10029" w:rsidRPr="00C10029" w:rsidRDefault="00C10029" w:rsidP="00C100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b+c&gt;a</m:t>
          </m:r>
          <m:r>
            <w:rPr>
              <w:rFonts w:ascii="Roboto Mono" w:hAnsi="Roboto Mono"/>
            </w:rPr>
            <w:br/>
          </m:r>
        </m:oMath>
      </m:oMathPara>
    </w:p>
    <w:p w14:paraId="42D6BFE2" w14:textId="77777777" w:rsidR="00C10029" w:rsidRPr="00C10029" w:rsidRDefault="00C10029" w:rsidP="00C10029">
      <w:pPr>
        <w:rPr>
          <w:rFonts w:ascii="Roboto Mono" w:hAnsi="Roboto Mono"/>
        </w:rPr>
      </w:pPr>
      <w:r w:rsidRPr="00C10029">
        <w:rPr>
          <w:rFonts w:ascii="Roboto Mono" w:hAnsi="Roboto Mono"/>
        </w:rPr>
        <w:lastRenderedPageBreak/>
        <w:t>These conditions ensure that the three sides can form a proper triangle rather than a straight-line configuration.</w:t>
      </w:r>
    </w:p>
    <w:p w14:paraId="438C0A62" w14:textId="77777777" w:rsidR="00C10029" w:rsidRPr="00C10029" w:rsidRDefault="00C10029" w:rsidP="00C10029">
      <w:pPr>
        <w:rPr>
          <w:rFonts w:ascii="Roboto Mono" w:hAnsi="Roboto Mono"/>
        </w:rPr>
      </w:pPr>
      <w:r w:rsidRPr="00C10029">
        <w:rPr>
          <w:rFonts w:ascii="Roboto Mono" w:hAnsi="Roboto Mono"/>
        </w:rPr>
        <w:t>Example:</w:t>
      </w:r>
    </w:p>
    <w:p w14:paraId="6E771DCD" w14:textId="2487E377" w:rsidR="00C10029" w:rsidRPr="00C10029" w:rsidRDefault="00C10029" w:rsidP="00C1002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3,4,5</m:t>
        </m:r>
      </m:oMath>
      <w:r w:rsidRPr="00C10029">
        <w:rPr>
          <w:rFonts w:ascii="Roboto Mono" w:hAnsi="Roboto Mono"/>
        </w:rPr>
        <w:t xml:space="preserve">: nondegenerate, because </w:t>
      </w:r>
      <m:oMath>
        <m:r>
          <w:rPr>
            <w:rFonts w:ascii="Cambria Math" w:hAnsi="Cambria Math"/>
          </w:rPr>
          <m:t>3+4&gt;5</m:t>
        </m:r>
      </m:oMath>
      <w:r w:rsidRPr="00C10029">
        <w:rPr>
          <w:rFonts w:ascii="Roboto Mono" w:hAnsi="Roboto Mono"/>
        </w:rPr>
        <w:t>.</w:t>
      </w:r>
    </w:p>
    <w:p w14:paraId="6ABF3742" w14:textId="6844F33D" w:rsidR="00C10029" w:rsidRPr="00C10029" w:rsidRDefault="00C10029" w:rsidP="00C1002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3,5,8</m:t>
        </m:r>
      </m:oMath>
      <w:r w:rsidRPr="00C10029">
        <w:rPr>
          <w:rFonts w:ascii="Roboto Mono" w:hAnsi="Roboto Mono"/>
        </w:rPr>
        <w:t xml:space="preserve">: degenerate at the equality limit, because </w:t>
      </w:r>
      <m:oMath>
        <m:r>
          <w:rPr>
            <w:rFonts w:ascii="Cambria Math" w:hAnsi="Cambria Math"/>
          </w:rPr>
          <m:t>3+5=8</m:t>
        </m:r>
      </m:oMath>
      <w:r w:rsidRPr="00C10029">
        <w:rPr>
          <w:rFonts w:ascii="Roboto Mono" w:hAnsi="Roboto Mono"/>
        </w:rPr>
        <w:t>.</w:t>
      </w:r>
    </w:p>
    <w:p w14:paraId="1A7E0AF2" w14:textId="35DE7E9B" w:rsidR="00641750" w:rsidRPr="00C10029" w:rsidRDefault="00C10029" w:rsidP="00C1002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2,3,6</m:t>
        </m:r>
      </m:oMath>
      <w:r w:rsidRPr="00C10029">
        <w:rPr>
          <w:rFonts w:ascii="Roboto Mono" w:hAnsi="Roboto Mono"/>
        </w:rPr>
        <w:t xml:space="preserve">: no triangle is possible, because </w:t>
      </w:r>
      <m:oMath>
        <m:r>
          <w:rPr>
            <w:rFonts w:ascii="Cambria Math" w:hAnsi="Cambria Math"/>
          </w:rPr>
          <m:t>2+3&lt;6</m:t>
        </m:r>
      </m:oMath>
      <w:r w:rsidRPr="00C10029">
        <w:rPr>
          <w:rFonts w:ascii="Roboto Mono" w:hAnsi="Roboto Mono"/>
        </w:rPr>
        <w:t>.</w:t>
      </w:r>
    </w:p>
    <w:p w14:paraId="7052F7DF" w14:textId="68B5C76D" w:rsidR="005C1F77" w:rsidRDefault="005C1F77" w:rsidP="005C1F77">
      <w:pPr>
        <w:pStyle w:val="Heading2"/>
      </w:pPr>
      <w:r w:rsidRPr="005C1F77">
        <w:t>Nondegenerate Triangle vs. Degenerate Triangle</w:t>
      </w:r>
    </w:p>
    <w:p w14:paraId="3FDD1B98" w14:textId="207864AC" w:rsidR="005C1F77" w:rsidRDefault="005C1F77" w:rsidP="005C1F7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F1E75F" w14:textId="765F153E" w:rsidR="005D0209" w:rsidRDefault="005D0209" w:rsidP="005C1F77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0258C553" wp14:editId="609558C7">
            <wp:extent cx="5943600" cy="1941830"/>
            <wp:effectExtent l="0" t="0" r="0" b="1270"/>
            <wp:docPr id="3375743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403"/>
        <w:gridCol w:w="3866"/>
      </w:tblGrid>
      <w:tr w:rsidR="00624BD1" w:rsidRPr="00624BD1" w14:paraId="2049B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20D6" w14:textId="77777777" w:rsidR="00624BD1" w:rsidRPr="00624BD1" w:rsidRDefault="00624BD1" w:rsidP="00624BD1">
            <w:pPr>
              <w:rPr>
                <w:rFonts w:ascii="Roboto Mono" w:hAnsi="Roboto Mono"/>
                <w:b/>
                <w:bCs/>
              </w:rPr>
            </w:pPr>
            <w:r w:rsidRPr="00624BD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63FBC70" w14:textId="77777777" w:rsidR="00624BD1" w:rsidRPr="00624BD1" w:rsidRDefault="00624BD1" w:rsidP="00624BD1">
            <w:pPr>
              <w:rPr>
                <w:rFonts w:ascii="Roboto Mono" w:hAnsi="Roboto Mono"/>
                <w:b/>
                <w:bCs/>
              </w:rPr>
            </w:pPr>
            <w:r w:rsidRPr="00624BD1">
              <w:rPr>
                <w:rFonts w:ascii="Roboto Mono" w:hAnsi="Roboto Mono"/>
                <w:b/>
                <w:bCs/>
              </w:rPr>
              <w:t>Nondegenerate triangle</w:t>
            </w:r>
          </w:p>
        </w:tc>
        <w:tc>
          <w:tcPr>
            <w:tcW w:w="0" w:type="auto"/>
            <w:vAlign w:val="center"/>
            <w:hideMark/>
          </w:tcPr>
          <w:p w14:paraId="262CD08F" w14:textId="77777777" w:rsidR="00624BD1" w:rsidRPr="00624BD1" w:rsidRDefault="00624BD1" w:rsidP="00624BD1">
            <w:pPr>
              <w:rPr>
                <w:rFonts w:ascii="Roboto Mono" w:hAnsi="Roboto Mono"/>
                <w:b/>
                <w:bCs/>
              </w:rPr>
            </w:pPr>
            <w:r w:rsidRPr="00624BD1">
              <w:rPr>
                <w:rFonts w:ascii="Roboto Mono" w:hAnsi="Roboto Mono"/>
                <w:b/>
                <w:bCs/>
              </w:rPr>
              <w:t>Degenerate triangle</w:t>
            </w:r>
          </w:p>
        </w:tc>
      </w:tr>
      <w:tr w:rsidR="00624BD1" w:rsidRPr="00624BD1" w14:paraId="7B19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0B9B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756F0B21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Three non-collinear points</w:t>
            </w:r>
          </w:p>
        </w:tc>
        <w:tc>
          <w:tcPr>
            <w:tcW w:w="0" w:type="auto"/>
            <w:vAlign w:val="center"/>
            <w:hideMark/>
          </w:tcPr>
          <w:p w14:paraId="400AD851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Three collinear points in the standard case</w:t>
            </w:r>
          </w:p>
        </w:tc>
      </w:tr>
      <w:tr w:rsidR="00624BD1" w:rsidRPr="00624BD1" w14:paraId="0F7A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A585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183A047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1A8B024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Zero</w:t>
            </w:r>
          </w:p>
        </w:tc>
      </w:tr>
      <w:tr w:rsidR="00624BD1" w:rsidRPr="00624BD1" w14:paraId="2AFF6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1610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CC641DA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Positive for any chosen side as base</w:t>
            </w:r>
          </w:p>
        </w:tc>
        <w:tc>
          <w:tcPr>
            <w:tcW w:w="0" w:type="auto"/>
            <w:vAlign w:val="center"/>
            <w:hideMark/>
          </w:tcPr>
          <w:p w14:paraId="7CD8FA18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Zero for the collinear configuration</w:t>
            </w:r>
          </w:p>
        </w:tc>
      </w:tr>
      <w:tr w:rsidR="00624BD1" w:rsidRPr="00624BD1" w14:paraId="18E01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734B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Triangle inequality</w:t>
            </w:r>
          </w:p>
        </w:tc>
        <w:tc>
          <w:tcPr>
            <w:tcW w:w="0" w:type="auto"/>
            <w:vAlign w:val="center"/>
            <w:hideMark/>
          </w:tcPr>
          <w:p w14:paraId="048CD193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2950B943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Equality for the longest side</w:t>
            </w:r>
          </w:p>
        </w:tc>
      </w:tr>
      <w:tr w:rsidR="00624BD1" w:rsidRPr="00624BD1" w14:paraId="30EB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702A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0F83FA0A" w14:textId="78273781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 xml:space="preserve">All positive and less than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51C11FF" w14:textId="7A4C79C6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 xml:space="preserve">Limiting angles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624BD1" w:rsidRPr="00624BD1" w14:paraId="75CA3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610D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lastRenderedPageBreak/>
              <w:t>Ordinary triangle?</w:t>
            </w:r>
          </w:p>
        </w:tc>
        <w:tc>
          <w:tcPr>
            <w:tcW w:w="0" w:type="auto"/>
            <w:vAlign w:val="center"/>
            <w:hideMark/>
          </w:tcPr>
          <w:p w14:paraId="21111806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D37207" w14:textId="77777777" w:rsidR="00624BD1" w:rsidRPr="00624BD1" w:rsidRDefault="00624BD1" w:rsidP="00624BD1">
            <w:pPr>
              <w:rPr>
                <w:rFonts w:ascii="Roboto Mono" w:hAnsi="Roboto Mono"/>
              </w:rPr>
            </w:pPr>
            <w:r w:rsidRPr="00624BD1">
              <w:rPr>
                <w:rFonts w:ascii="Roboto Mono" w:hAnsi="Roboto Mono"/>
              </w:rPr>
              <w:t>No, under the usual Euclidean definition</w:t>
            </w:r>
          </w:p>
        </w:tc>
      </w:tr>
    </w:tbl>
    <w:p w14:paraId="52A4E38D" w14:textId="6CF406CD" w:rsidR="005C1F77" w:rsidRDefault="005C1F77" w:rsidP="005C1F77">
      <w:pPr>
        <w:pStyle w:val="Heading2"/>
      </w:pPr>
      <w:r w:rsidRPr="005C1F77">
        <w:t>Classification Summary</w:t>
      </w:r>
    </w:p>
    <w:p w14:paraId="7357B01D" w14:textId="060C455F" w:rsidR="005C1F77" w:rsidRDefault="005C1F77" w:rsidP="005C1F7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C43EA" w14:textId="20763154" w:rsidR="007A375B" w:rsidRPr="005C1F77" w:rsidRDefault="007A375B" w:rsidP="005C1F77">
      <w:r>
        <w:rPr>
          <w:noProof/>
        </w:rPr>
        <w:drawing>
          <wp:inline distT="0" distB="0" distL="0" distR="0" wp14:anchorId="01EBABBD" wp14:editId="635978CF">
            <wp:extent cx="5943600" cy="2060575"/>
            <wp:effectExtent l="0" t="0" r="0" b="0"/>
            <wp:docPr id="19201491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6D92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Triangles</w:t>
      </w:r>
    </w:p>
    <w:p w14:paraId="7D0A293E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├──</w:t>
      </w:r>
      <w:r w:rsidRPr="005C1F77">
        <w:rPr>
          <w:rFonts w:ascii="Roboto Mono" w:hAnsi="Roboto Mono"/>
        </w:rPr>
        <w:t xml:space="preserve"> 1. Nondegenerate Triangles</w:t>
      </w:r>
    </w:p>
    <w:p w14:paraId="09DD1A00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├──</w:t>
      </w:r>
      <w:r w:rsidRPr="005C1F77">
        <w:rPr>
          <w:rFonts w:ascii="Roboto Mono" w:hAnsi="Roboto Mono"/>
        </w:rPr>
        <w:t xml:space="preserve"> By Side Lengths</w:t>
      </w:r>
    </w:p>
    <w:p w14:paraId="023B29D3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├──</w:t>
      </w:r>
      <w:r w:rsidRPr="005C1F77">
        <w:rPr>
          <w:rFonts w:ascii="Roboto Mono" w:hAnsi="Roboto Mono"/>
        </w:rPr>
        <w:t xml:space="preserve"> Equilateral</w:t>
      </w:r>
    </w:p>
    <w:p w14:paraId="32C0437E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├──</w:t>
      </w:r>
      <w:r w:rsidRPr="005C1F77">
        <w:rPr>
          <w:rFonts w:ascii="Roboto Mono" w:hAnsi="Roboto Mono"/>
        </w:rPr>
        <w:t xml:space="preserve"> Isosceles</w:t>
      </w:r>
    </w:p>
    <w:p w14:paraId="14EA0954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└──</w:t>
      </w:r>
      <w:r w:rsidRPr="005C1F77">
        <w:rPr>
          <w:rFonts w:ascii="Roboto Mono" w:hAnsi="Roboto Mono"/>
        </w:rPr>
        <w:t xml:space="preserve"> Scalene</w:t>
      </w:r>
    </w:p>
    <w:p w14:paraId="717489BE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</w:t>
      </w:r>
      <w:r w:rsidRPr="005C1F77">
        <w:rPr>
          <w:rFonts w:ascii="MS Gothic" w:eastAsia="MS Gothic" w:hAnsi="MS Gothic" w:cs="MS Gothic" w:hint="eastAsia"/>
        </w:rPr>
        <w:t>└──</w:t>
      </w:r>
      <w:r w:rsidRPr="005C1F77">
        <w:rPr>
          <w:rFonts w:ascii="Roboto Mono" w:hAnsi="Roboto Mono"/>
        </w:rPr>
        <w:t xml:space="preserve"> By Angles</w:t>
      </w:r>
    </w:p>
    <w:p w14:paraId="1ED54100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    </w:t>
      </w:r>
      <w:r w:rsidRPr="005C1F77">
        <w:rPr>
          <w:rFonts w:ascii="MS Gothic" w:eastAsia="MS Gothic" w:hAnsi="MS Gothic" w:cs="MS Gothic" w:hint="eastAsia"/>
        </w:rPr>
        <w:t>├──</w:t>
      </w:r>
      <w:r w:rsidRPr="005C1F77">
        <w:rPr>
          <w:rFonts w:ascii="Roboto Mono" w:hAnsi="Roboto Mono"/>
        </w:rPr>
        <w:t xml:space="preserve"> Acute</w:t>
      </w:r>
    </w:p>
    <w:p w14:paraId="762B63F4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    </w:t>
      </w:r>
      <w:r w:rsidRPr="005C1F77">
        <w:rPr>
          <w:rFonts w:ascii="MS Gothic" w:eastAsia="MS Gothic" w:hAnsi="MS Gothic" w:cs="MS Gothic" w:hint="eastAsia"/>
        </w:rPr>
        <w:t>├──</w:t>
      </w:r>
      <w:r w:rsidRPr="005C1F77">
        <w:rPr>
          <w:rFonts w:ascii="Roboto Mono" w:hAnsi="Roboto Mono"/>
        </w:rPr>
        <w:t xml:space="preserve"> Right</w:t>
      </w:r>
    </w:p>
    <w:p w14:paraId="79A6885D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│</w:t>
      </w:r>
      <w:r w:rsidRPr="005C1F77">
        <w:rPr>
          <w:rFonts w:ascii="Roboto Mono" w:hAnsi="Roboto Mono"/>
        </w:rPr>
        <w:t xml:space="preserve">       </w:t>
      </w:r>
      <w:r w:rsidRPr="005C1F77">
        <w:rPr>
          <w:rFonts w:ascii="MS Gothic" w:eastAsia="MS Gothic" w:hAnsi="MS Gothic" w:cs="MS Gothic" w:hint="eastAsia"/>
        </w:rPr>
        <w:t>└──</w:t>
      </w:r>
      <w:r w:rsidRPr="005C1F77">
        <w:rPr>
          <w:rFonts w:ascii="Roboto Mono" w:hAnsi="Roboto Mono"/>
        </w:rPr>
        <w:t xml:space="preserve"> Obtuse</w:t>
      </w:r>
    </w:p>
    <w:p w14:paraId="04CA5A64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MS Gothic" w:eastAsia="MS Gothic" w:hAnsi="MS Gothic" w:cs="MS Gothic" w:hint="eastAsia"/>
        </w:rPr>
        <w:t>└──</w:t>
      </w:r>
      <w:r w:rsidRPr="005C1F77">
        <w:rPr>
          <w:rFonts w:ascii="Roboto Mono" w:hAnsi="Roboto Mono"/>
        </w:rPr>
        <w:t xml:space="preserve"> 2. Degenerate Triangles</w:t>
      </w:r>
    </w:p>
    <w:p w14:paraId="61FA5284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 xml:space="preserve">    </w:t>
      </w:r>
      <w:r w:rsidRPr="005C1F77">
        <w:rPr>
          <w:rFonts w:ascii="MS Gothic" w:eastAsia="MS Gothic" w:hAnsi="MS Gothic" w:cs="MS Gothic" w:hint="eastAsia"/>
        </w:rPr>
        <w:t>└──</w:t>
      </w:r>
      <w:r w:rsidRPr="005C1F77">
        <w:rPr>
          <w:rFonts w:ascii="Roboto Mono" w:hAnsi="Roboto Mono"/>
        </w:rPr>
        <w:t xml:space="preserve"> Collinear-Vertex Configuration</w:t>
      </w:r>
    </w:p>
    <w:p w14:paraId="5B3C87E4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lastRenderedPageBreak/>
        <w:t>This is a practical classification by geometric validity and familiar triangle types. The side-based and angle-based categories are not mutually exclusive.</w:t>
      </w:r>
    </w:p>
    <w:p w14:paraId="3C360BEC" w14:textId="3FB063DE" w:rsidR="005C1F77" w:rsidRDefault="005C1F77" w:rsidP="005C1F77">
      <w:pPr>
        <w:pStyle w:val="Heading2"/>
      </w:pPr>
      <w:r w:rsidRPr="005C1F77">
        <w:t>Key Points</w:t>
      </w:r>
    </w:p>
    <w:p w14:paraId="364F48E5" w14:textId="1AAC507C" w:rsidR="005C1F77" w:rsidRPr="005C1F77" w:rsidRDefault="005C1F77" w:rsidP="005C1F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742B43" w14:textId="77777777" w:rsidR="005C1F77" w:rsidRPr="005C1F77" w:rsidRDefault="005C1F77" w:rsidP="005C1F77">
      <w:pPr>
        <w:numPr>
          <w:ilvl w:val="0"/>
          <w:numId w:val="2"/>
        </w:numPr>
        <w:rPr>
          <w:rFonts w:ascii="Roboto Mono" w:hAnsi="Roboto Mono"/>
        </w:rPr>
      </w:pPr>
      <w:r w:rsidRPr="005C1F77">
        <w:rPr>
          <w:rFonts w:ascii="Roboto Mono" w:hAnsi="Roboto Mono"/>
        </w:rPr>
        <w:t>Every nondegenerate triangle has three non-collinear vertices.</w:t>
      </w:r>
    </w:p>
    <w:p w14:paraId="03AC6A9B" w14:textId="77777777" w:rsidR="005C1F77" w:rsidRPr="005C1F77" w:rsidRDefault="005C1F77" w:rsidP="005C1F77">
      <w:pPr>
        <w:numPr>
          <w:ilvl w:val="0"/>
          <w:numId w:val="2"/>
        </w:numPr>
        <w:rPr>
          <w:rFonts w:ascii="Roboto Mono" w:hAnsi="Roboto Mono"/>
        </w:rPr>
      </w:pPr>
      <w:r w:rsidRPr="005C1F77">
        <w:rPr>
          <w:rFonts w:ascii="Roboto Mono" w:hAnsi="Roboto Mono"/>
        </w:rPr>
        <w:t>Its area is strictly positive.</w:t>
      </w:r>
    </w:p>
    <w:p w14:paraId="088277CE" w14:textId="77777777" w:rsidR="005C1F77" w:rsidRPr="005C1F77" w:rsidRDefault="005C1F77" w:rsidP="005C1F77">
      <w:pPr>
        <w:numPr>
          <w:ilvl w:val="0"/>
          <w:numId w:val="2"/>
        </w:numPr>
        <w:rPr>
          <w:rFonts w:ascii="Roboto Mono" w:hAnsi="Roboto Mono"/>
        </w:rPr>
      </w:pPr>
      <w:r w:rsidRPr="005C1F77">
        <w:rPr>
          <w:rFonts w:ascii="Roboto Mono" w:hAnsi="Roboto Mono"/>
        </w:rPr>
        <w:t>Its interior angles sum to 180</w:t>
      </w:r>
      <w:r w:rsidRPr="005C1F77">
        <w:rPr>
          <w:rFonts w:ascii="Cambria Math" w:hAnsi="Cambria Math" w:cs="Cambria Math"/>
        </w:rPr>
        <w:t>∘</w:t>
      </w:r>
      <w:r w:rsidRPr="005C1F77">
        <w:rPr>
          <w:rFonts w:ascii="Roboto Mono" w:hAnsi="Roboto Mono"/>
        </w:rPr>
        <w:t>180^\circ180</w:t>
      </w:r>
      <w:r w:rsidRPr="005C1F77">
        <w:rPr>
          <w:rFonts w:ascii="Cambria Math" w:hAnsi="Cambria Math" w:cs="Cambria Math"/>
        </w:rPr>
        <w:t>∘</w:t>
      </w:r>
      <w:r w:rsidRPr="005C1F77">
        <w:rPr>
          <w:rFonts w:ascii="Roboto Mono" w:hAnsi="Roboto Mono"/>
        </w:rPr>
        <w:t>.</w:t>
      </w:r>
    </w:p>
    <w:p w14:paraId="103AE15B" w14:textId="77777777" w:rsidR="005C1F77" w:rsidRPr="005C1F77" w:rsidRDefault="005C1F77" w:rsidP="005C1F77">
      <w:pPr>
        <w:numPr>
          <w:ilvl w:val="0"/>
          <w:numId w:val="2"/>
        </w:numPr>
        <w:rPr>
          <w:rFonts w:ascii="Roboto Mono" w:hAnsi="Roboto Mono"/>
        </w:rPr>
      </w:pPr>
      <w:r w:rsidRPr="005C1F77">
        <w:rPr>
          <w:rFonts w:ascii="Roboto Mono" w:hAnsi="Roboto Mono"/>
        </w:rPr>
        <w:t>Its side lengths satisfy all three strict triangle inequalities.</w:t>
      </w:r>
    </w:p>
    <w:p w14:paraId="3DE40727" w14:textId="77777777" w:rsidR="005C1F77" w:rsidRPr="005C1F77" w:rsidRDefault="005C1F77" w:rsidP="005C1F77">
      <w:pPr>
        <w:numPr>
          <w:ilvl w:val="0"/>
          <w:numId w:val="2"/>
        </w:numPr>
        <w:rPr>
          <w:rFonts w:ascii="Roboto Mono" w:hAnsi="Roboto Mono"/>
        </w:rPr>
      </w:pPr>
      <w:r w:rsidRPr="005C1F77">
        <w:rPr>
          <w:rFonts w:ascii="Roboto Mono" w:hAnsi="Roboto Mono"/>
        </w:rPr>
        <w:t>Every ordinary equilateral, isosceles, scalene, acute, right, or obtuse triangle is nondegenerate.</w:t>
      </w:r>
    </w:p>
    <w:p w14:paraId="6FF33DCF" w14:textId="6091427B" w:rsidR="005C1F77" w:rsidRDefault="005C1F77" w:rsidP="005C1F77">
      <w:pPr>
        <w:pStyle w:val="Heading2"/>
      </w:pPr>
      <w:r w:rsidRPr="005C1F77">
        <w:t>Conclusion</w:t>
      </w:r>
    </w:p>
    <w:p w14:paraId="16D90710" w14:textId="1EF0A6B1" w:rsidR="005C1F77" w:rsidRPr="005C1F77" w:rsidRDefault="005C1F77" w:rsidP="005C1F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72E06" w14:textId="77777777" w:rsidR="005C1F77" w:rsidRPr="005C1F77" w:rsidRDefault="005C1F77" w:rsidP="005C1F77">
      <w:pPr>
        <w:rPr>
          <w:rFonts w:ascii="Roboto Mono" w:hAnsi="Roboto Mono"/>
        </w:rPr>
      </w:pPr>
      <w:r w:rsidRPr="005C1F77">
        <w:rPr>
          <w:rFonts w:ascii="Roboto Mono" w:hAnsi="Roboto Mono"/>
        </w:rPr>
        <w:t>A Nondegenerate Triangle is a valid, ordinary triangle with three non-collinear vertices and positive area. Its defining mathematical distinction from a degenerate triangle is that its side lengths satisfy the strict triangle inequalities, rather than reaching equality.</w:t>
      </w:r>
    </w:p>
    <w:p w14:paraId="035AC316" w14:textId="77777777" w:rsidR="00A70480" w:rsidRPr="005C1F77" w:rsidRDefault="00A70480">
      <w:pPr>
        <w:rPr>
          <w:rFonts w:ascii="Roboto Mono" w:hAnsi="Roboto Mono"/>
        </w:rPr>
      </w:pPr>
    </w:p>
    <w:sectPr w:rsidR="00A70480" w:rsidRPr="005C1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AA1"/>
    <w:multiLevelType w:val="multilevel"/>
    <w:tmpl w:val="D76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5213"/>
    <w:multiLevelType w:val="multilevel"/>
    <w:tmpl w:val="E38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D7E44"/>
    <w:multiLevelType w:val="multilevel"/>
    <w:tmpl w:val="9C04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21119">
    <w:abstractNumId w:val="1"/>
  </w:num>
  <w:num w:numId="2" w16cid:durableId="1861160580">
    <w:abstractNumId w:val="0"/>
  </w:num>
  <w:num w:numId="3" w16cid:durableId="1528329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A5"/>
    <w:rsid w:val="001F051B"/>
    <w:rsid w:val="00215F9F"/>
    <w:rsid w:val="002D1F4F"/>
    <w:rsid w:val="0033669F"/>
    <w:rsid w:val="004B7F42"/>
    <w:rsid w:val="005C1F77"/>
    <w:rsid w:val="005D0209"/>
    <w:rsid w:val="00606716"/>
    <w:rsid w:val="00624BD1"/>
    <w:rsid w:val="00641750"/>
    <w:rsid w:val="006F0768"/>
    <w:rsid w:val="00711B4D"/>
    <w:rsid w:val="007A375B"/>
    <w:rsid w:val="007C2120"/>
    <w:rsid w:val="008100CA"/>
    <w:rsid w:val="008952B3"/>
    <w:rsid w:val="008C12E7"/>
    <w:rsid w:val="00A70480"/>
    <w:rsid w:val="00AE12F4"/>
    <w:rsid w:val="00B05556"/>
    <w:rsid w:val="00B27F96"/>
    <w:rsid w:val="00C10029"/>
    <w:rsid w:val="00C73789"/>
    <w:rsid w:val="00CA5B3D"/>
    <w:rsid w:val="00CC0DC5"/>
    <w:rsid w:val="00CD0B13"/>
    <w:rsid w:val="00DC0696"/>
    <w:rsid w:val="00E500BE"/>
    <w:rsid w:val="00E814E1"/>
    <w:rsid w:val="00EA35E8"/>
    <w:rsid w:val="00ED4FF4"/>
    <w:rsid w:val="00FA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2EBB"/>
  <w15:chartTrackingRefBased/>
  <w15:docId w15:val="{2736D2D9-B835-4C6A-BC82-6DBF3A90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F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uemath.com/measurement/area-of-triangle/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2026-10-09T03:50:00Z</dcterms:created>
  <dcterms:modified xsi:type="dcterms:W3CDTF">2026-10-09T04:09:00Z</dcterms:modified>
</cp:coreProperties>
</file>