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7963" w14:textId="77EA0BBF" w:rsidR="00A70480" w:rsidRDefault="005F751F" w:rsidP="005F751F">
      <w:pPr>
        <w:pStyle w:val="Heading1"/>
      </w:pPr>
      <w:r w:rsidRPr="005F751F">
        <w:t>Exterior Angle Sum Theorem</w:t>
      </w:r>
    </w:p>
    <w:p w14:paraId="2D84DA16" w14:textId="5B161756" w:rsidR="005F751F" w:rsidRPr="005F751F" w:rsidRDefault="005F751F" w:rsidP="005F751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AF55E2" w14:textId="458BE809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drawing>
          <wp:inline distT="0" distB="0" distL="0" distR="0" wp14:anchorId="08ADFABC" wp14:editId="5EDC53E9">
            <wp:extent cx="5943600" cy="4457700"/>
            <wp:effectExtent l="0" t="0" r="0" b="0"/>
            <wp:docPr id="113938156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9B6A" w14:textId="31177BE1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lastRenderedPageBreak/>
        <w:drawing>
          <wp:inline distT="0" distB="0" distL="0" distR="0" wp14:anchorId="1578A689" wp14:editId="6C23B65A">
            <wp:extent cx="4145280" cy="4015740"/>
            <wp:effectExtent l="0" t="0" r="7620" b="3810"/>
            <wp:docPr id="49611072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D02F5" w14:textId="081460CD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drawing>
          <wp:inline distT="0" distB="0" distL="0" distR="0" wp14:anchorId="50999E00" wp14:editId="3C5AF276">
            <wp:extent cx="5943600" cy="3122295"/>
            <wp:effectExtent l="0" t="0" r="0" b="1905"/>
            <wp:docPr id="166266206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357D" w14:textId="7BEFCFE4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lastRenderedPageBreak/>
        <w:drawing>
          <wp:inline distT="0" distB="0" distL="0" distR="0" wp14:anchorId="304F43BD" wp14:editId="297155A8">
            <wp:extent cx="5943600" cy="4457700"/>
            <wp:effectExtent l="0" t="0" r="0" b="0"/>
            <wp:docPr id="187429246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D701" w14:textId="77777777" w:rsidR="005F751F" w:rsidRDefault="005F751F" w:rsidP="005F751F">
      <w:pPr>
        <w:pStyle w:val="Heading2"/>
      </w:pPr>
      <w:r w:rsidRPr="005F751F">
        <w:t>Definition</w:t>
      </w:r>
    </w:p>
    <w:p w14:paraId="7ABA05C3" w14:textId="4D7BF13E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93E5A1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The </w:t>
      </w:r>
      <w:r w:rsidRPr="005F751F">
        <w:rPr>
          <w:rFonts w:ascii="Roboto Mono" w:hAnsi="Roboto Mono"/>
          <w:b/>
          <w:bCs/>
        </w:rPr>
        <w:t>Exterior Angle Sum Theorem</w:t>
      </w:r>
      <w:r w:rsidRPr="005F751F">
        <w:rPr>
          <w:rFonts w:ascii="Roboto Mono" w:hAnsi="Roboto Mono"/>
        </w:rPr>
        <w:t xml:space="preserve"> states that the sum of one exterior angle at each vertex of any </w:t>
      </w:r>
      <w:r w:rsidRPr="005F751F">
        <w:rPr>
          <w:rFonts w:ascii="Roboto Mono" w:hAnsi="Roboto Mono"/>
          <w:b/>
          <w:bCs/>
        </w:rPr>
        <w:t>simple convex polygon</w:t>
      </w:r>
      <w:r w:rsidRPr="005F751F">
        <w:rPr>
          <w:rFonts w:ascii="Roboto Mono" w:hAnsi="Roboto Mono"/>
        </w:rPr>
        <w:t xml:space="preserve"> is:</w:t>
      </w:r>
    </w:p>
    <w:p w14:paraId="0DDD2809" w14:textId="22CAA701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558CE0" w14:textId="0676F5FB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More generally, for a simple polygon, the sum of the </w:t>
      </w:r>
      <w:r w:rsidRPr="005F751F">
        <w:rPr>
          <w:rFonts w:ascii="Roboto Mono" w:hAnsi="Roboto Mono"/>
          <w:b/>
          <w:bCs/>
        </w:rPr>
        <w:t>turning angles</w:t>
      </w:r>
      <w:r w:rsidRPr="005F751F">
        <w:rPr>
          <w:rFonts w:ascii="Roboto Mono" w:hAnsi="Roboto Mono"/>
        </w:rPr>
        <w:t xml:space="preserve"> around its boundary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F751F">
        <w:rPr>
          <w:rFonts w:ascii="Roboto Mono" w:hAnsi="Roboto Mono"/>
        </w:rPr>
        <w:t>, although for concave polygons the convention for exterior angles must be handled carefully.</w:t>
      </w:r>
    </w:p>
    <w:p w14:paraId="050A62A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pict w14:anchorId="6BE6660D">
          <v:rect id="_x0000_i1103" style="width:0;height:1.5pt" o:hralign="center" o:hrstd="t" o:hr="t" fillcolor="#a0a0a0" stroked="f"/>
        </w:pict>
      </w:r>
    </w:p>
    <w:p w14:paraId="7A76EB64" w14:textId="77777777" w:rsidR="005F751F" w:rsidRDefault="005F751F" w:rsidP="005F751F">
      <w:pPr>
        <w:pStyle w:val="Heading2"/>
      </w:pPr>
      <w:r w:rsidRPr="005F751F">
        <w:t>Fundamental Concept</w:t>
      </w:r>
    </w:p>
    <w:p w14:paraId="1D87B2A0" w14:textId="79DC5E7E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3155E9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lastRenderedPageBreak/>
        <w:t xml:space="preserve">An </w:t>
      </w:r>
      <w:r w:rsidRPr="005F751F">
        <w:rPr>
          <w:rFonts w:ascii="Roboto Mono" w:hAnsi="Roboto Mono"/>
          <w:b/>
          <w:bCs/>
        </w:rPr>
        <w:t>exterior angle</w:t>
      </w:r>
      <w:r w:rsidRPr="005F751F">
        <w:rPr>
          <w:rFonts w:ascii="Roboto Mono" w:hAnsi="Roboto Mono"/>
        </w:rPr>
        <w:t xml:space="preserve"> is formed by one side of a polygon and the extension of an adjacent side.</w:t>
      </w:r>
    </w:p>
    <w:p w14:paraId="62B9ABC7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For a convex polygon:</w:t>
      </w:r>
    </w:p>
    <w:p w14:paraId="07FFCCDC" w14:textId="6B899D6A" w:rsidR="005F751F" w:rsidRPr="005F751F" w:rsidRDefault="005F751F" w:rsidP="005F751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Interior Angle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Exterior Angle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B62C60C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Therefore:</w:t>
      </w:r>
    </w:p>
    <w:p w14:paraId="1754A80F" w14:textId="70D236BA" w:rsidR="005F751F" w:rsidRPr="005F751F" w:rsidRDefault="005F751F" w:rsidP="005F751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-I</m:t>
          </m:r>
        </m:oMath>
      </m:oMathPara>
    </w:p>
    <w:p w14:paraId="25BFF7EE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where:</w:t>
      </w:r>
    </w:p>
    <w:p w14:paraId="50972CF1" w14:textId="16EEB5F5" w:rsidR="005F751F" w:rsidRPr="005F751F" w:rsidRDefault="005F751F" w:rsidP="005F751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I</m:t>
        </m:r>
      </m:oMath>
      <w:r w:rsidRPr="005F751F">
        <w:rPr>
          <w:rFonts w:ascii="Roboto Mono" w:hAnsi="Roboto Mono"/>
        </w:rPr>
        <w:t>= interior angle</w:t>
      </w:r>
    </w:p>
    <w:p w14:paraId="52A3FE54" w14:textId="1D14DA3E" w:rsidR="005F751F" w:rsidRPr="005F751F" w:rsidRDefault="005F751F" w:rsidP="005F751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Pr="005F751F">
        <w:rPr>
          <w:rFonts w:ascii="Roboto Mono" w:hAnsi="Roboto Mono"/>
        </w:rPr>
        <w:t>= exterior angle</w:t>
      </w:r>
    </w:p>
    <w:p w14:paraId="7860C21E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pict w14:anchorId="00E5EA00">
          <v:rect id="_x0000_i1104" style="width:0;height:1.5pt" o:hralign="center" o:hrstd="t" o:hr="t" fillcolor="#a0a0a0" stroked="f"/>
        </w:pict>
      </w:r>
    </w:p>
    <w:p w14:paraId="3303DE6D" w14:textId="77777777" w:rsidR="005F751F" w:rsidRDefault="005F751F" w:rsidP="005F751F">
      <w:pPr>
        <w:pStyle w:val="Heading2"/>
      </w:pPr>
      <w:r w:rsidRPr="005F751F">
        <w:t>Theorem</w:t>
      </w:r>
    </w:p>
    <w:p w14:paraId="035F8940" w14:textId="0320FC66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78DA3C" w14:textId="16F81733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For a convex polygon with </w:t>
      </w:r>
      <m:oMath>
        <m:r>
          <w:rPr>
            <w:rFonts w:ascii="Cambria Math" w:hAnsi="Cambria Math"/>
          </w:rPr>
          <m:t>n</m:t>
        </m:r>
      </m:oMath>
      <w:r w:rsidRPr="005F751F">
        <w:rPr>
          <w:rFonts w:ascii="Roboto Mono" w:hAnsi="Roboto Mono"/>
        </w:rPr>
        <w:t>sides:</w:t>
      </w:r>
    </w:p>
    <w:p w14:paraId="5558F315" w14:textId="1AD00D5C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0724AD0" w14:textId="77777777" w:rsid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The result is independent of the number of sides.</w:t>
      </w:r>
    </w:p>
    <w:p w14:paraId="705EAD26" w14:textId="46F564A2" w:rsidR="00C65ECE" w:rsidRPr="005F751F" w:rsidRDefault="00C65ECE" w:rsidP="005F751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16EDE6" wp14:editId="2BE411AE">
            <wp:extent cx="5943600" cy="1115695"/>
            <wp:effectExtent l="0" t="0" r="0" b="8255"/>
            <wp:docPr id="1093286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F3C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Triangle       </w:t>
      </w:r>
      <w:r w:rsidRPr="005F751F">
        <w:rPr>
          <w:rFonts w:ascii="Arial" w:hAnsi="Arial" w:cs="Arial"/>
        </w:rPr>
        <w:t>→</w:t>
      </w:r>
      <w:r w:rsidRPr="005F751F">
        <w:rPr>
          <w:rFonts w:ascii="Roboto Mono" w:hAnsi="Roboto Mono"/>
        </w:rPr>
        <w:t xml:space="preserve"> 360</w:t>
      </w:r>
      <w:r w:rsidRPr="005F751F">
        <w:rPr>
          <w:rFonts w:ascii="Roboto Mono" w:hAnsi="Roboto Mono" w:cs="Roboto Mono"/>
        </w:rPr>
        <w:t>°</w:t>
      </w:r>
    </w:p>
    <w:p w14:paraId="451076C0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Quadrilateral  </w:t>
      </w:r>
      <w:r w:rsidRPr="005F751F">
        <w:rPr>
          <w:rFonts w:ascii="Arial" w:hAnsi="Arial" w:cs="Arial"/>
        </w:rPr>
        <w:t>→</w:t>
      </w:r>
      <w:r w:rsidRPr="005F751F">
        <w:rPr>
          <w:rFonts w:ascii="Roboto Mono" w:hAnsi="Roboto Mono"/>
        </w:rPr>
        <w:t xml:space="preserve"> 360</w:t>
      </w:r>
      <w:r w:rsidRPr="005F751F">
        <w:rPr>
          <w:rFonts w:ascii="Roboto Mono" w:hAnsi="Roboto Mono" w:cs="Roboto Mono"/>
        </w:rPr>
        <w:t>°</w:t>
      </w:r>
    </w:p>
    <w:p w14:paraId="23A887B5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Pentagon       </w:t>
      </w:r>
      <w:r w:rsidRPr="005F751F">
        <w:rPr>
          <w:rFonts w:ascii="Arial" w:hAnsi="Arial" w:cs="Arial"/>
        </w:rPr>
        <w:t>→</w:t>
      </w:r>
      <w:r w:rsidRPr="005F751F">
        <w:rPr>
          <w:rFonts w:ascii="Roboto Mono" w:hAnsi="Roboto Mono"/>
        </w:rPr>
        <w:t xml:space="preserve"> 360</w:t>
      </w:r>
      <w:r w:rsidRPr="005F751F">
        <w:rPr>
          <w:rFonts w:ascii="Roboto Mono" w:hAnsi="Roboto Mono" w:cs="Roboto Mono"/>
        </w:rPr>
        <w:t>°</w:t>
      </w:r>
    </w:p>
    <w:p w14:paraId="136AEA12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Hexagon        </w:t>
      </w:r>
      <w:r w:rsidRPr="005F751F">
        <w:rPr>
          <w:rFonts w:ascii="Arial" w:hAnsi="Arial" w:cs="Arial"/>
        </w:rPr>
        <w:t>→</w:t>
      </w:r>
      <w:r w:rsidRPr="005F751F">
        <w:rPr>
          <w:rFonts w:ascii="Roboto Mono" w:hAnsi="Roboto Mono"/>
        </w:rPr>
        <w:t xml:space="preserve"> 360</w:t>
      </w:r>
      <w:r w:rsidRPr="005F751F">
        <w:rPr>
          <w:rFonts w:ascii="Roboto Mono" w:hAnsi="Roboto Mono" w:cs="Roboto Mono"/>
        </w:rPr>
        <w:t>°</w:t>
      </w:r>
    </w:p>
    <w:p w14:paraId="07A27AAD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Octagon        </w:t>
      </w:r>
      <w:r w:rsidRPr="005F751F">
        <w:rPr>
          <w:rFonts w:ascii="Arial" w:hAnsi="Arial" w:cs="Arial"/>
        </w:rPr>
        <w:t>→</w:t>
      </w:r>
      <w:r w:rsidRPr="005F751F">
        <w:rPr>
          <w:rFonts w:ascii="Roboto Mono" w:hAnsi="Roboto Mono"/>
        </w:rPr>
        <w:t xml:space="preserve"> 360</w:t>
      </w:r>
      <w:r w:rsidRPr="005F751F">
        <w:rPr>
          <w:rFonts w:ascii="Roboto Mono" w:hAnsi="Roboto Mono" w:cs="Roboto Mono"/>
        </w:rPr>
        <w:t>°</w:t>
      </w:r>
    </w:p>
    <w:p w14:paraId="7F48F2EB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Decagon        </w:t>
      </w:r>
      <w:r w:rsidRPr="005F751F">
        <w:rPr>
          <w:rFonts w:ascii="Arial" w:hAnsi="Arial" w:cs="Arial"/>
        </w:rPr>
        <w:t>→</w:t>
      </w:r>
      <w:r w:rsidRPr="005F751F">
        <w:rPr>
          <w:rFonts w:ascii="Roboto Mono" w:hAnsi="Roboto Mono"/>
        </w:rPr>
        <w:t xml:space="preserve"> 360</w:t>
      </w:r>
      <w:r w:rsidRPr="005F751F">
        <w:rPr>
          <w:rFonts w:ascii="Roboto Mono" w:hAnsi="Roboto Mono" w:cs="Roboto Mono"/>
        </w:rPr>
        <w:t>°</w:t>
      </w:r>
    </w:p>
    <w:p w14:paraId="2C9C2ACB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lastRenderedPageBreak/>
        <w:pict w14:anchorId="0F4EBD6C">
          <v:rect id="_x0000_i1105" style="width:0;height:1.5pt" o:hralign="center" o:hrstd="t" o:hr="t" fillcolor="#a0a0a0" stroked="f"/>
        </w:pict>
      </w:r>
    </w:p>
    <w:p w14:paraId="7E226650" w14:textId="77777777" w:rsidR="005F751F" w:rsidRDefault="005F751F" w:rsidP="005F751F">
      <w:pPr>
        <w:pStyle w:val="Heading2"/>
      </w:pPr>
      <w:r w:rsidRPr="005F751F">
        <w:t>Proof Using the Interior Angle Sum Theorem</w:t>
      </w:r>
    </w:p>
    <w:p w14:paraId="08ADB4EE" w14:textId="0B02BBF2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BC1097" w14:textId="3CE741B1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5F751F">
        <w:rPr>
          <w:rFonts w:ascii="Roboto Mono" w:hAnsi="Roboto Mono"/>
        </w:rPr>
        <w:t>-sided polygon, the interior angle sum is:</w:t>
      </w:r>
    </w:p>
    <w:p w14:paraId="31D51858" w14:textId="5EE0C688" w:rsidR="005F751F" w:rsidRPr="005F751F" w:rsidRDefault="005F751F" w:rsidP="005F751F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713B73E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Since each exterior angle and its corresponding interior angle form a linear pair:</w:t>
      </w:r>
    </w:p>
    <w:p w14:paraId="2A69A61C" w14:textId="1B3C8338" w:rsidR="005F751F" w:rsidRPr="005F751F" w:rsidRDefault="005F751F" w:rsidP="005F751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1638D2" w14:textId="5FD29BF3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For all </w:t>
      </w:r>
      <m:oMath>
        <m:r>
          <w:rPr>
            <w:rFonts w:ascii="Cambria Math" w:hAnsi="Cambria Math"/>
          </w:rPr>
          <m:t>n</m:t>
        </m:r>
      </m:oMath>
      <w:r w:rsidRPr="005F751F">
        <w:rPr>
          <w:rFonts w:ascii="Roboto Mono" w:hAnsi="Roboto Mono"/>
        </w:rPr>
        <w:t>vertices:</w:t>
      </w:r>
    </w:p>
    <w:p w14:paraId="198E900E" w14:textId="3C900673" w:rsidR="005F751F" w:rsidRPr="005F751F" w:rsidRDefault="005F751F" w:rsidP="005F751F">
      <w:pPr>
        <w:rPr>
          <w:rFonts w:ascii="Roboto Mono" w:hAnsi="Roboto Mono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</m:e>
          </m:nary>
          <m:r>
            <w:rPr>
              <w:rFonts w:ascii="Cambria Math" w:hAnsi="Cambria Math"/>
            </w:rPr>
            <m:t>=180n</m:t>
          </m:r>
        </m:oMath>
      </m:oMathPara>
    </w:p>
    <w:p w14:paraId="0D3932AB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Substitute the interior-angle sum:</w:t>
      </w:r>
    </w:p>
    <w:p w14:paraId="66598BD5" w14:textId="7F9D67CA" w:rsidR="005F751F" w:rsidRPr="005F751F" w:rsidRDefault="005F751F" w:rsidP="005F751F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</m:e>
          </m:nary>
          <m:r>
            <w:rPr>
              <w:rFonts w:ascii="Cambria Math" w:hAnsi="Cambria Math"/>
            </w:rPr>
            <m:t>=180n</m:t>
          </m:r>
        </m:oMath>
      </m:oMathPara>
    </w:p>
    <w:p w14:paraId="14564FAF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Therefore:</w:t>
      </w:r>
    </w:p>
    <w:p w14:paraId="4E3BB63A" w14:textId="76603D99" w:rsidR="005F751F" w:rsidRPr="005F751F" w:rsidRDefault="005F751F" w:rsidP="005F751F">
      <w:pPr>
        <w:rPr>
          <w:rFonts w:ascii="Roboto Mono" w:hAnsi="Roboto Mono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</m:e>
          </m:nary>
          <m:r>
            <w:rPr>
              <w:rFonts w:ascii="Cambria Math" w:hAnsi="Cambria Math"/>
            </w:rPr>
            <m:t>=180n-180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Roboto Mono" w:hAnsi="Roboto Mono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3CABE1D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Thus:</w:t>
      </w:r>
    </w:p>
    <w:p w14:paraId="73EC3FB7" w14:textId="65052931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nary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9553FDF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pict w14:anchorId="5AC58D49">
          <v:rect id="_x0000_i1106" style="width:0;height:1.5pt" o:hralign="center" o:hrstd="t" o:hr="t" fillcolor="#a0a0a0" stroked="f"/>
        </w:pict>
      </w:r>
    </w:p>
    <w:p w14:paraId="66803988" w14:textId="77777777" w:rsidR="005F751F" w:rsidRDefault="005F751F" w:rsidP="005F751F">
      <w:pPr>
        <w:pStyle w:val="Heading2"/>
      </w:pPr>
      <w:r w:rsidRPr="005F751F">
        <w:t>Regular Polygon</w:t>
      </w:r>
    </w:p>
    <w:p w14:paraId="124AC9C9" w14:textId="5A2BE9C7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2C0958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For a </w:t>
      </w:r>
      <w:r w:rsidRPr="005F751F">
        <w:rPr>
          <w:rFonts w:ascii="Roboto Mono" w:hAnsi="Roboto Mono"/>
          <w:b/>
          <w:bCs/>
        </w:rPr>
        <w:t>regular polygon</w:t>
      </w:r>
      <w:r w:rsidRPr="005F751F">
        <w:rPr>
          <w:rFonts w:ascii="Roboto Mono" w:hAnsi="Roboto Mono"/>
        </w:rPr>
        <w:t>, all exterior angles are equal.</w:t>
      </w:r>
    </w:p>
    <w:p w14:paraId="146F673D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Therefore:</w:t>
      </w:r>
    </w:p>
    <w:p w14:paraId="10D842B7" w14:textId="34F0F8F5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538418C2" w14:textId="77777777" w:rsidR="005F751F" w:rsidRPr="005F751F" w:rsidRDefault="005F751F" w:rsidP="005F751F">
      <w:pPr>
        <w:rPr>
          <w:rFonts w:ascii="Roboto Mono" w:hAnsi="Roboto Mono"/>
          <w:b/>
          <w:bCs/>
        </w:rPr>
      </w:pPr>
      <w:r w:rsidRPr="005F751F">
        <w:rPr>
          <w:rFonts w:ascii="Roboto Mono" w:hAnsi="Roboto Mono"/>
          <w:b/>
          <w:bCs/>
        </w:rPr>
        <w:t>Example: Regular Pentagon</w:t>
      </w:r>
    </w:p>
    <w:p w14:paraId="0DB69FC0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A pentagon has:</w:t>
      </w:r>
    </w:p>
    <w:p w14:paraId="321B30FD" w14:textId="6B166348" w:rsidR="005F751F" w:rsidRPr="005F751F" w:rsidRDefault="005F751F" w:rsidP="005F751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</m:t>
          </m:r>
        </m:oMath>
      </m:oMathPara>
    </w:p>
    <w:p w14:paraId="5833222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So each exterior angle is:</w:t>
      </w:r>
    </w:p>
    <w:p w14:paraId="3CB19CD0" w14:textId="566F54E2" w:rsidR="005F751F" w:rsidRPr="005F751F" w:rsidRDefault="005F751F" w:rsidP="005F751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4D9BA52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The five exterior angles then give:</w:t>
      </w:r>
    </w:p>
    <w:p w14:paraId="2FCD9EB4" w14:textId="253CAB64" w:rsidR="005F751F" w:rsidRPr="005F751F" w:rsidRDefault="005F751F" w:rsidP="005F751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E4E1ABB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pict w14:anchorId="67C9FF93">
          <v:rect id="_x0000_i1107" style="width:0;height:1.5pt" o:hralign="center" o:hrstd="t" o:hr="t" fillcolor="#a0a0a0" stroked="f"/>
        </w:pict>
      </w:r>
    </w:p>
    <w:p w14:paraId="156472BE" w14:textId="77777777" w:rsidR="005F751F" w:rsidRDefault="005F751F" w:rsidP="005F751F">
      <w:pPr>
        <w:pStyle w:val="Heading2"/>
      </w:pPr>
      <w:r w:rsidRPr="005F751F">
        <w:t>Examples</w:t>
      </w:r>
    </w:p>
    <w:p w14:paraId="740AA517" w14:textId="576C61D5" w:rsidR="005F751F" w:rsidRDefault="005F751F" w:rsidP="005F75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79D48" w14:textId="034DCFCB" w:rsidR="00A9079D" w:rsidRPr="005F751F" w:rsidRDefault="00A9079D" w:rsidP="005F751F">
      <w:r>
        <w:rPr>
          <w:noProof/>
        </w:rPr>
        <w:drawing>
          <wp:inline distT="0" distB="0" distL="0" distR="0" wp14:anchorId="514EE7AD" wp14:editId="3D6C046E">
            <wp:extent cx="5943600" cy="2961005"/>
            <wp:effectExtent l="0" t="0" r="0" b="0"/>
            <wp:docPr id="478694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025"/>
        <w:gridCol w:w="2446"/>
        <w:gridCol w:w="3941"/>
      </w:tblGrid>
      <w:tr w:rsidR="005F751F" w:rsidRPr="005F751F" w14:paraId="2840E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2B1C6" w14:textId="77777777" w:rsidR="005F751F" w:rsidRPr="005F751F" w:rsidRDefault="005F751F" w:rsidP="005F751F">
            <w:pPr>
              <w:rPr>
                <w:rFonts w:ascii="Roboto Mono" w:hAnsi="Roboto Mono"/>
                <w:b/>
                <w:bCs/>
              </w:rPr>
            </w:pPr>
            <w:r w:rsidRPr="005F751F">
              <w:rPr>
                <w:rFonts w:ascii="Roboto Mono" w:hAnsi="Roboto Mono"/>
                <w:b/>
                <w:bCs/>
              </w:rPr>
              <w:lastRenderedPageBreak/>
              <w:t>Polygon</w:t>
            </w:r>
          </w:p>
        </w:tc>
        <w:tc>
          <w:tcPr>
            <w:tcW w:w="0" w:type="auto"/>
            <w:vAlign w:val="center"/>
            <w:hideMark/>
          </w:tcPr>
          <w:p w14:paraId="1BBACF1A" w14:textId="2FD87B2F" w:rsidR="005F751F" w:rsidRPr="005F751F" w:rsidRDefault="005F751F" w:rsidP="005F751F">
            <w:pPr>
              <w:rPr>
                <w:rFonts w:ascii="Roboto Mono" w:hAnsi="Roboto Mono"/>
                <w:b/>
                <w:bCs/>
              </w:rPr>
            </w:pPr>
            <w:r w:rsidRPr="005F751F">
              <w:rPr>
                <w:rFonts w:ascii="Roboto Mono" w:hAnsi="Roboto Mono"/>
                <w:b/>
                <w:bCs/>
              </w:rPr>
              <w:t xml:space="preserve">Sides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68A7C793" w14:textId="77777777" w:rsidR="005F751F" w:rsidRPr="005F751F" w:rsidRDefault="005F751F" w:rsidP="005F751F">
            <w:pPr>
              <w:rPr>
                <w:rFonts w:ascii="Roboto Mono" w:hAnsi="Roboto Mono"/>
                <w:b/>
                <w:bCs/>
              </w:rPr>
            </w:pPr>
            <w:r w:rsidRPr="005F751F">
              <w:rPr>
                <w:rFonts w:ascii="Roboto Mono" w:hAnsi="Roboto Mono"/>
                <w:b/>
                <w:bCs/>
              </w:rPr>
              <w:t>Exterior Angle Sum</w:t>
            </w:r>
          </w:p>
        </w:tc>
        <w:tc>
          <w:tcPr>
            <w:tcW w:w="0" w:type="auto"/>
            <w:vAlign w:val="center"/>
            <w:hideMark/>
          </w:tcPr>
          <w:p w14:paraId="07A035E9" w14:textId="77777777" w:rsidR="005F751F" w:rsidRPr="005F751F" w:rsidRDefault="005F751F" w:rsidP="005F751F">
            <w:pPr>
              <w:rPr>
                <w:rFonts w:ascii="Roboto Mono" w:hAnsi="Roboto Mono"/>
                <w:b/>
                <w:bCs/>
              </w:rPr>
            </w:pPr>
            <w:r w:rsidRPr="005F751F">
              <w:rPr>
                <w:rFonts w:ascii="Roboto Mono" w:hAnsi="Roboto Mono"/>
                <w:b/>
                <w:bCs/>
              </w:rPr>
              <w:t>Each Exterior Angle if Regular</w:t>
            </w:r>
          </w:p>
        </w:tc>
      </w:tr>
      <w:tr w:rsidR="005F751F" w:rsidRPr="005F751F" w14:paraId="78148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6B73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276CF2F8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B1E5EB" w14:textId="19CB3F60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8CE2955" w14:textId="72333286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F751F" w:rsidRPr="005F751F" w14:paraId="40347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1392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0978B36A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87A825" w14:textId="5AFF837D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D4A8DF3" w14:textId="7C8F2863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F751F" w:rsidRPr="005F751F" w14:paraId="3F07B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BA9B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7C98A04D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4A9B91" w14:textId="176F0A8F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73ECB3C" w14:textId="72D28F7E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F751F" w:rsidRPr="005F751F" w14:paraId="1464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9F17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55630B39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B269B0" w14:textId="512E6C3D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E8D78EC" w14:textId="5BD6C5D2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F751F" w:rsidRPr="005F751F" w14:paraId="09AA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3E0A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320CC420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CCC5D6" w14:textId="2F241A24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0CE694B" w14:textId="7FFDBBB1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360/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F751F" w:rsidRPr="005F751F" w14:paraId="67821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DC04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451671CD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1891FA" w14:textId="77A58045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EA4E8C2" w14:textId="29DE5DDA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F751F" w:rsidRPr="005F751F" w14:paraId="7938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1413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Nonagon</w:t>
            </w:r>
          </w:p>
        </w:tc>
        <w:tc>
          <w:tcPr>
            <w:tcW w:w="0" w:type="auto"/>
            <w:vAlign w:val="center"/>
            <w:hideMark/>
          </w:tcPr>
          <w:p w14:paraId="6BB1CF54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6BACB9" w14:textId="2E5F99DE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0CDFB92" w14:textId="2E93DA85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F751F" w:rsidRPr="005F751F" w14:paraId="0B8F6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ADBA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Decagon</w:t>
            </w:r>
          </w:p>
        </w:tc>
        <w:tc>
          <w:tcPr>
            <w:tcW w:w="0" w:type="auto"/>
            <w:vAlign w:val="center"/>
            <w:hideMark/>
          </w:tcPr>
          <w:p w14:paraId="73577DBA" w14:textId="77777777" w:rsidR="005F751F" w:rsidRPr="005F751F" w:rsidRDefault="005F751F" w:rsidP="005F751F">
            <w:pPr>
              <w:rPr>
                <w:rFonts w:ascii="Roboto Mono" w:hAnsi="Roboto Mono"/>
              </w:rPr>
            </w:pPr>
            <w:r w:rsidRPr="005F751F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7F3B82" w14:textId="02829675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21ADCA4" w14:textId="58A64A30" w:rsidR="005F751F" w:rsidRPr="005F751F" w:rsidRDefault="005F751F" w:rsidP="005F751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1782974F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pict w14:anchorId="4B5E88A9">
          <v:rect id="_x0000_i1108" style="width:0;height:1.5pt" o:hralign="center" o:hrstd="t" o:hr="t" fillcolor="#a0a0a0" stroked="f"/>
        </w:pict>
      </w:r>
    </w:p>
    <w:p w14:paraId="07F36434" w14:textId="77777777" w:rsidR="005F751F" w:rsidRDefault="005F751F" w:rsidP="005F751F">
      <w:pPr>
        <w:pStyle w:val="Heading2"/>
      </w:pPr>
      <w:r w:rsidRPr="005F751F">
        <w:t>Turning-Angle Interpretation</w:t>
      </w:r>
    </w:p>
    <w:p w14:paraId="6C613EB2" w14:textId="69AF2F0B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7E2B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Another way to understand the theorem is through </w:t>
      </w:r>
      <w:r w:rsidRPr="005F751F">
        <w:rPr>
          <w:rFonts w:ascii="Roboto Mono" w:hAnsi="Roboto Mono"/>
          <w:b/>
          <w:bCs/>
        </w:rPr>
        <w:t>turning</w:t>
      </w:r>
      <w:r w:rsidRPr="005F751F">
        <w:rPr>
          <w:rFonts w:ascii="Roboto Mono" w:hAnsi="Roboto Mono"/>
        </w:rPr>
        <w:t>.</w:t>
      </w:r>
    </w:p>
    <w:p w14:paraId="09A0D5A2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As you travel around a convex polygon, you turn at every vertex. The total amount of turning required to return to your original direction is one complete rotation:</w:t>
      </w:r>
    </w:p>
    <w:p w14:paraId="7A304AD7" w14:textId="60559174" w:rsidR="005F751F" w:rsidRPr="007305F6" w:rsidRDefault="005F751F" w:rsidP="005F751F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AA55419" w14:textId="3CBC919E" w:rsidR="007305F6" w:rsidRPr="005F751F" w:rsidRDefault="007305F6" w:rsidP="005F751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F6D646" wp14:editId="16DF5CD5">
            <wp:extent cx="5943600" cy="1239520"/>
            <wp:effectExtent l="0" t="0" r="0" b="0"/>
            <wp:docPr id="19765235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413A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Walk around polygon</w:t>
      </w:r>
    </w:p>
    <w:p w14:paraId="7C624607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       </w:t>
      </w:r>
      <w:r w:rsidRPr="005F751F">
        <w:rPr>
          <w:rFonts w:ascii="Arial" w:hAnsi="Arial" w:cs="Arial"/>
        </w:rPr>
        <w:t>↓</w:t>
      </w:r>
    </w:p>
    <w:p w14:paraId="6125775F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lastRenderedPageBreak/>
        <w:t>Turn at each vertex</w:t>
      </w:r>
    </w:p>
    <w:p w14:paraId="75616906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       </w:t>
      </w:r>
      <w:r w:rsidRPr="005F751F">
        <w:rPr>
          <w:rFonts w:ascii="Arial" w:hAnsi="Arial" w:cs="Arial"/>
        </w:rPr>
        <w:t>↓</w:t>
      </w:r>
    </w:p>
    <w:p w14:paraId="35071280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Complete one rotation</w:t>
      </w:r>
    </w:p>
    <w:p w14:paraId="6B5D9423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       </w:t>
      </w:r>
      <w:r w:rsidRPr="005F751F">
        <w:rPr>
          <w:rFonts w:ascii="Arial" w:hAnsi="Arial" w:cs="Arial"/>
        </w:rPr>
        <w:t>↓</w:t>
      </w:r>
    </w:p>
    <w:p w14:paraId="0008E22D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360°</w:t>
      </w:r>
    </w:p>
    <w:p w14:paraId="6FD99BB5" w14:textId="700C184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This is why the exterior-angle sum does not depend on </w:t>
      </w:r>
      <m:oMath>
        <m:r>
          <w:rPr>
            <w:rFonts w:ascii="Cambria Math" w:hAnsi="Cambria Math"/>
          </w:rPr>
          <m:t>n</m:t>
        </m:r>
      </m:oMath>
      <w:r w:rsidRPr="005F751F">
        <w:rPr>
          <w:rFonts w:ascii="Roboto Mono" w:hAnsi="Roboto Mono"/>
        </w:rPr>
        <w:t>.</w:t>
      </w:r>
    </w:p>
    <w:p w14:paraId="0A3753EA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pict w14:anchorId="04ADA892">
          <v:rect id="_x0000_i1109" style="width:0;height:1.5pt" o:hralign="center" o:hrstd="t" o:hr="t" fillcolor="#a0a0a0" stroked="f"/>
        </w:pict>
      </w:r>
    </w:p>
    <w:p w14:paraId="079ADB27" w14:textId="77777777" w:rsidR="005F751F" w:rsidRDefault="005F751F" w:rsidP="005F751F">
      <w:pPr>
        <w:pStyle w:val="Heading2"/>
      </w:pPr>
      <w:r w:rsidRPr="005F751F">
        <w:t>Relationship with Interior Angles</w:t>
      </w:r>
    </w:p>
    <w:p w14:paraId="5E017BAC" w14:textId="79F258F3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D621E9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For each vertex:</w:t>
      </w:r>
    </w:p>
    <w:p w14:paraId="63DFD111" w14:textId="41368E61" w:rsidR="005F751F" w:rsidRPr="005F751F" w:rsidRDefault="005F751F" w:rsidP="005F751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I+E=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6468D2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Therefore:</w:t>
      </w:r>
    </w:p>
    <w:p w14:paraId="53160C7E" w14:textId="14F77B31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-I</m:t>
              </m:r>
            </m:e>
          </m:borderBox>
        </m:oMath>
      </m:oMathPara>
    </w:p>
    <w:p w14:paraId="0FEA0D33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For a regular polygon:</w:t>
      </w:r>
    </w:p>
    <w:p w14:paraId="210925AF" w14:textId="0176EEB8" w:rsidR="005F751F" w:rsidRPr="005F751F" w:rsidRDefault="005F751F" w:rsidP="005F751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6F78157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and:</w:t>
      </w:r>
    </w:p>
    <w:p w14:paraId="1029CD7C" w14:textId="62A1FC57" w:rsidR="005F751F" w:rsidRPr="005F751F" w:rsidRDefault="005F751F" w:rsidP="005F751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EBCD0A9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so:</w:t>
      </w:r>
    </w:p>
    <w:p w14:paraId="1C9DA93B" w14:textId="763420F2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I+E=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771FAFF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pict w14:anchorId="15288F1B">
          <v:rect id="_x0000_i1110" style="width:0;height:1.5pt" o:hralign="center" o:hrstd="t" o:hr="t" fillcolor="#a0a0a0" stroked="f"/>
        </w:pict>
      </w:r>
    </w:p>
    <w:p w14:paraId="1AB6FC2E" w14:textId="77777777" w:rsidR="005F751F" w:rsidRDefault="005F751F" w:rsidP="005F751F">
      <w:pPr>
        <w:pStyle w:val="Heading2"/>
      </w:pPr>
      <w:r w:rsidRPr="005F751F">
        <w:t>Important Distinction</w:t>
      </w:r>
    </w:p>
    <w:p w14:paraId="3178924D" w14:textId="799174A1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F527A1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There are two related ideas:</w:t>
      </w:r>
    </w:p>
    <w:p w14:paraId="6FFE5128" w14:textId="77777777" w:rsidR="005F751F" w:rsidRPr="005F751F" w:rsidRDefault="005F751F" w:rsidP="005F751F">
      <w:pPr>
        <w:rPr>
          <w:rFonts w:ascii="Roboto Mono" w:hAnsi="Roboto Mono"/>
          <w:b/>
          <w:bCs/>
        </w:rPr>
      </w:pPr>
      <w:r w:rsidRPr="005F751F">
        <w:rPr>
          <w:rFonts w:ascii="Roboto Mono" w:hAnsi="Roboto Mono"/>
          <w:b/>
          <w:bCs/>
        </w:rPr>
        <w:lastRenderedPageBreak/>
        <w:t>Exterior Angle Sum</w:t>
      </w:r>
    </w:p>
    <w:p w14:paraId="0A7C6D89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For a convex polygon, using the standard exterior-angle convention:</w:t>
      </w:r>
    </w:p>
    <w:p w14:paraId="6282D9F0" w14:textId="590E42ED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0EFBCBB" w14:textId="77777777" w:rsidR="005F751F" w:rsidRPr="005F751F" w:rsidRDefault="005F751F" w:rsidP="005F751F">
      <w:pPr>
        <w:rPr>
          <w:rFonts w:ascii="Roboto Mono" w:hAnsi="Roboto Mono"/>
          <w:b/>
          <w:bCs/>
        </w:rPr>
      </w:pPr>
      <w:r w:rsidRPr="005F751F">
        <w:rPr>
          <w:rFonts w:ascii="Roboto Mono" w:hAnsi="Roboto Mono"/>
          <w:b/>
          <w:bCs/>
        </w:rPr>
        <w:t>Turning Angle Sum</w:t>
      </w:r>
    </w:p>
    <w:p w14:paraId="18282508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For a simple polygon traversed consistently around its boundary, the </w:t>
      </w:r>
      <w:r w:rsidRPr="005F751F">
        <w:rPr>
          <w:rFonts w:ascii="Roboto Mono" w:hAnsi="Roboto Mono"/>
          <w:b/>
          <w:bCs/>
        </w:rPr>
        <w:t>signed turning angles</w:t>
      </w:r>
      <w:r w:rsidRPr="005F751F">
        <w:rPr>
          <w:rFonts w:ascii="Roboto Mono" w:hAnsi="Roboto Mono"/>
        </w:rPr>
        <w:t xml:space="preserve"> have total:</w:t>
      </w:r>
    </w:p>
    <w:p w14:paraId="5721683D" w14:textId="60CA0C2F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7A8DF2D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depending on traversal direction.</w:t>
      </w:r>
    </w:p>
    <w:p w14:paraId="64869437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This distinction becomes important for </w:t>
      </w:r>
      <w:r w:rsidRPr="005F751F">
        <w:rPr>
          <w:rFonts w:ascii="Roboto Mono" w:hAnsi="Roboto Mono"/>
          <w:b/>
          <w:bCs/>
        </w:rPr>
        <w:t>concave</w:t>
      </w:r>
      <w:r w:rsidRPr="005F751F">
        <w:rPr>
          <w:rFonts w:ascii="Roboto Mono" w:hAnsi="Roboto Mono"/>
        </w:rPr>
        <w:t xml:space="preserve"> and </w:t>
      </w:r>
      <w:r w:rsidRPr="005F751F">
        <w:rPr>
          <w:rFonts w:ascii="Roboto Mono" w:hAnsi="Roboto Mono"/>
          <w:b/>
          <w:bCs/>
        </w:rPr>
        <w:t>self-intersecting polygons</w:t>
      </w:r>
      <w:r w:rsidRPr="005F751F">
        <w:rPr>
          <w:rFonts w:ascii="Roboto Mono" w:hAnsi="Roboto Mono"/>
        </w:rPr>
        <w:t>.</w:t>
      </w:r>
    </w:p>
    <w:p w14:paraId="19F0FE2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pict w14:anchorId="5006BCC6">
          <v:rect id="_x0000_i1111" style="width:0;height:1.5pt" o:hralign="center" o:hrstd="t" o:hr="t" fillcolor="#a0a0a0" stroked="f"/>
        </w:pict>
      </w:r>
    </w:p>
    <w:p w14:paraId="4D525DBB" w14:textId="77777777" w:rsidR="005F751F" w:rsidRDefault="005F751F" w:rsidP="005F751F">
      <w:pPr>
        <w:pStyle w:val="Heading2"/>
      </w:pPr>
      <w:r w:rsidRPr="005F751F">
        <w:t>Relationship to Polygon Theorems</w:t>
      </w:r>
    </w:p>
    <w:p w14:paraId="334F82D6" w14:textId="0C5B1A45" w:rsidR="005F751F" w:rsidRDefault="005F751F" w:rsidP="005F75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07A90" w14:textId="4178EB2E" w:rsidR="00496C4B" w:rsidRPr="005F751F" w:rsidRDefault="00496C4B" w:rsidP="005F751F">
      <w:r>
        <w:rPr>
          <w:noProof/>
        </w:rPr>
        <w:drawing>
          <wp:inline distT="0" distB="0" distL="0" distR="0" wp14:anchorId="03E17231" wp14:editId="4F5A7DCE">
            <wp:extent cx="5943600" cy="1123315"/>
            <wp:effectExtent l="0" t="0" r="0" b="635"/>
            <wp:docPr id="1712032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2A0AE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Polygon Angle Theorems</w:t>
      </w:r>
    </w:p>
    <w:p w14:paraId="703B1391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MS Gothic" w:eastAsia="MS Gothic" w:hAnsi="MS Gothic" w:cs="MS Gothic" w:hint="eastAsia"/>
        </w:rPr>
        <w:t>├──</w:t>
      </w:r>
      <w:r w:rsidRPr="005F751F">
        <w:rPr>
          <w:rFonts w:ascii="Roboto Mono" w:hAnsi="Roboto Mono"/>
        </w:rPr>
        <w:t xml:space="preserve"> Interior Angle Sum Theorem</w:t>
      </w:r>
    </w:p>
    <w:p w14:paraId="256A924C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MS Gothic" w:eastAsia="MS Gothic" w:hAnsi="MS Gothic" w:cs="MS Gothic" w:hint="eastAsia"/>
        </w:rPr>
        <w:t>│</w:t>
      </w:r>
      <w:r w:rsidRPr="005F751F">
        <w:rPr>
          <w:rFonts w:ascii="Roboto Mono" w:hAnsi="Roboto Mono"/>
        </w:rPr>
        <w:t xml:space="preserve">   </w:t>
      </w:r>
      <w:r w:rsidRPr="005F751F">
        <w:rPr>
          <w:rFonts w:ascii="MS Gothic" w:eastAsia="MS Gothic" w:hAnsi="MS Gothic" w:cs="MS Gothic" w:hint="eastAsia"/>
        </w:rPr>
        <w:t>└──</w:t>
      </w:r>
      <w:r w:rsidRPr="005F751F">
        <w:rPr>
          <w:rFonts w:ascii="Roboto Mono" w:hAnsi="Roboto Mono"/>
        </w:rPr>
        <w:t xml:space="preserve"> (n </w:t>
      </w:r>
      <w:r w:rsidRPr="005F751F">
        <w:rPr>
          <w:rFonts w:ascii="Roboto Mono" w:hAnsi="Roboto Mono" w:cs="Roboto Mono"/>
        </w:rPr>
        <w:t>−</w:t>
      </w:r>
      <w:r w:rsidRPr="005F751F">
        <w:rPr>
          <w:rFonts w:ascii="Roboto Mono" w:hAnsi="Roboto Mono"/>
        </w:rPr>
        <w:t xml:space="preserve"> 2) </w:t>
      </w:r>
      <w:r w:rsidRPr="005F751F">
        <w:rPr>
          <w:rFonts w:ascii="Roboto Mono" w:hAnsi="Roboto Mono" w:cs="Roboto Mono"/>
        </w:rPr>
        <w:t>×</w:t>
      </w:r>
      <w:r w:rsidRPr="005F751F">
        <w:rPr>
          <w:rFonts w:ascii="Roboto Mono" w:hAnsi="Roboto Mono"/>
        </w:rPr>
        <w:t xml:space="preserve"> 180</w:t>
      </w:r>
      <w:r w:rsidRPr="005F751F">
        <w:rPr>
          <w:rFonts w:ascii="Roboto Mono" w:hAnsi="Roboto Mono" w:cs="Roboto Mono"/>
        </w:rPr>
        <w:t>°</w:t>
      </w:r>
    </w:p>
    <w:p w14:paraId="047B216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MS Gothic" w:eastAsia="MS Gothic" w:hAnsi="MS Gothic" w:cs="MS Gothic" w:hint="eastAsia"/>
        </w:rPr>
        <w:t>│</w:t>
      </w:r>
    </w:p>
    <w:p w14:paraId="02BC9A27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MS Gothic" w:eastAsia="MS Gothic" w:hAnsi="MS Gothic" w:cs="MS Gothic" w:hint="eastAsia"/>
        </w:rPr>
        <w:t>└──</w:t>
      </w:r>
      <w:r w:rsidRPr="005F751F">
        <w:rPr>
          <w:rFonts w:ascii="Roboto Mono" w:hAnsi="Roboto Mono"/>
        </w:rPr>
        <w:t xml:space="preserve"> Exterior Angle Sum Theorem</w:t>
      </w:r>
    </w:p>
    <w:p w14:paraId="18726CB6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    </w:t>
      </w:r>
      <w:r w:rsidRPr="005F751F">
        <w:rPr>
          <w:rFonts w:ascii="MS Gothic" w:eastAsia="MS Gothic" w:hAnsi="MS Gothic" w:cs="MS Gothic" w:hint="eastAsia"/>
        </w:rPr>
        <w:t>└──</w:t>
      </w:r>
      <w:r w:rsidRPr="005F751F">
        <w:rPr>
          <w:rFonts w:ascii="Roboto Mono" w:hAnsi="Roboto Mono"/>
        </w:rPr>
        <w:t xml:space="preserve"> 360</w:t>
      </w:r>
      <w:r w:rsidRPr="005F751F">
        <w:rPr>
          <w:rFonts w:ascii="Roboto Mono" w:hAnsi="Roboto Mono" w:cs="Roboto Mono"/>
        </w:rPr>
        <w:t>°</w:t>
      </w:r>
    </w:p>
    <w:p w14:paraId="78C151D7" w14:textId="77777777" w:rsid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For regular polygons:</w:t>
      </w:r>
    </w:p>
    <w:p w14:paraId="2EA02B04" w14:textId="34FEC164" w:rsidR="002506BD" w:rsidRPr="005F751F" w:rsidRDefault="002506BD" w:rsidP="005F75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3577E0" wp14:editId="4C13D77F">
            <wp:extent cx="5943600" cy="1114425"/>
            <wp:effectExtent l="0" t="0" r="0" b="9525"/>
            <wp:docPr id="15019867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A02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>Regular Polygon</w:t>
      </w:r>
    </w:p>
    <w:p w14:paraId="27A54272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MS Gothic" w:eastAsia="MS Gothic" w:hAnsi="MS Gothic" w:cs="MS Gothic" w:hint="eastAsia"/>
        </w:rPr>
        <w:t>├──</w:t>
      </w:r>
      <w:r w:rsidRPr="005F751F">
        <w:rPr>
          <w:rFonts w:ascii="Roboto Mono" w:hAnsi="Roboto Mono"/>
        </w:rPr>
        <w:t xml:space="preserve"> Interior Angle</w:t>
      </w:r>
    </w:p>
    <w:p w14:paraId="09F2E031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MS Gothic" w:eastAsia="MS Gothic" w:hAnsi="MS Gothic" w:cs="MS Gothic" w:hint="eastAsia"/>
        </w:rPr>
        <w:t>│</w:t>
      </w:r>
      <w:r w:rsidRPr="005F751F">
        <w:rPr>
          <w:rFonts w:ascii="Roboto Mono" w:hAnsi="Roboto Mono"/>
        </w:rPr>
        <w:t xml:space="preserve">   </w:t>
      </w:r>
      <w:r w:rsidRPr="005F751F">
        <w:rPr>
          <w:rFonts w:ascii="MS Gothic" w:eastAsia="MS Gothic" w:hAnsi="MS Gothic" w:cs="MS Gothic" w:hint="eastAsia"/>
        </w:rPr>
        <w:t>└──</w:t>
      </w:r>
      <w:r w:rsidRPr="005F751F">
        <w:rPr>
          <w:rFonts w:ascii="Roboto Mono" w:hAnsi="Roboto Mono"/>
        </w:rPr>
        <w:t xml:space="preserve"> (n </w:t>
      </w:r>
      <w:r w:rsidRPr="005F751F">
        <w:rPr>
          <w:rFonts w:ascii="Roboto Mono" w:hAnsi="Roboto Mono" w:cs="Roboto Mono"/>
        </w:rPr>
        <w:t>−</w:t>
      </w:r>
      <w:r w:rsidRPr="005F751F">
        <w:rPr>
          <w:rFonts w:ascii="Roboto Mono" w:hAnsi="Roboto Mono"/>
        </w:rPr>
        <w:t xml:space="preserve"> 2)180</w:t>
      </w:r>
      <w:r w:rsidRPr="005F751F">
        <w:rPr>
          <w:rFonts w:ascii="Roboto Mono" w:hAnsi="Roboto Mono" w:cs="Roboto Mono"/>
        </w:rPr>
        <w:t>°</w:t>
      </w:r>
      <w:r w:rsidRPr="005F751F">
        <w:rPr>
          <w:rFonts w:ascii="Roboto Mono" w:hAnsi="Roboto Mono"/>
        </w:rPr>
        <w:t xml:space="preserve"> / n</w:t>
      </w:r>
    </w:p>
    <w:p w14:paraId="458F63EF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MS Gothic" w:eastAsia="MS Gothic" w:hAnsi="MS Gothic" w:cs="MS Gothic" w:hint="eastAsia"/>
        </w:rPr>
        <w:t>│</w:t>
      </w:r>
    </w:p>
    <w:p w14:paraId="28F9A12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MS Gothic" w:eastAsia="MS Gothic" w:hAnsi="MS Gothic" w:cs="MS Gothic" w:hint="eastAsia"/>
        </w:rPr>
        <w:t>└──</w:t>
      </w:r>
      <w:r w:rsidRPr="005F751F">
        <w:rPr>
          <w:rFonts w:ascii="Roboto Mono" w:hAnsi="Roboto Mono"/>
        </w:rPr>
        <w:t xml:space="preserve"> Exterior Angle</w:t>
      </w:r>
    </w:p>
    <w:p w14:paraId="0BA7A957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    </w:t>
      </w:r>
      <w:r w:rsidRPr="005F751F">
        <w:rPr>
          <w:rFonts w:ascii="MS Gothic" w:eastAsia="MS Gothic" w:hAnsi="MS Gothic" w:cs="MS Gothic" w:hint="eastAsia"/>
        </w:rPr>
        <w:t>└──</w:t>
      </w:r>
      <w:r w:rsidRPr="005F751F">
        <w:rPr>
          <w:rFonts w:ascii="Roboto Mono" w:hAnsi="Roboto Mono"/>
        </w:rPr>
        <w:t xml:space="preserve"> 360</w:t>
      </w:r>
      <w:r w:rsidRPr="005F751F">
        <w:rPr>
          <w:rFonts w:ascii="Roboto Mono" w:hAnsi="Roboto Mono" w:cs="Roboto Mono"/>
        </w:rPr>
        <w:t>°</w:t>
      </w:r>
      <w:r w:rsidRPr="005F751F">
        <w:rPr>
          <w:rFonts w:ascii="Roboto Mono" w:hAnsi="Roboto Mono"/>
        </w:rPr>
        <w:t xml:space="preserve"> / n</w:t>
      </w:r>
    </w:p>
    <w:p w14:paraId="3A18181E" w14:textId="77777777" w:rsidR="005F751F" w:rsidRDefault="005F751F" w:rsidP="005F751F">
      <w:pPr>
        <w:pStyle w:val="Heading2"/>
      </w:pPr>
      <w:r w:rsidRPr="005F751F">
        <w:t>Key Points</w:t>
      </w:r>
    </w:p>
    <w:p w14:paraId="03490A7D" w14:textId="2424069F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620280" w14:textId="673C075C" w:rsidR="005F751F" w:rsidRPr="005F751F" w:rsidRDefault="005F751F" w:rsidP="005F751F">
      <w:pPr>
        <w:numPr>
          <w:ilvl w:val="0"/>
          <w:numId w:val="2"/>
        </w:num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The exterior angles of a convex polygon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F751F">
        <w:rPr>
          <w:rFonts w:ascii="Roboto Mono" w:hAnsi="Roboto Mono"/>
        </w:rPr>
        <w:t>.</w:t>
      </w:r>
    </w:p>
    <w:p w14:paraId="5006CCE7" w14:textId="77777777" w:rsidR="005F751F" w:rsidRPr="005F751F" w:rsidRDefault="005F751F" w:rsidP="005F751F">
      <w:pPr>
        <w:numPr>
          <w:ilvl w:val="0"/>
          <w:numId w:val="2"/>
        </w:numPr>
        <w:rPr>
          <w:rFonts w:ascii="Roboto Mono" w:hAnsi="Roboto Mono"/>
        </w:rPr>
      </w:pPr>
      <w:r w:rsidRPr="005F751F">
        <w:rPr>
          <w:rFonts w:ascii="Roboto Mono" w:hAnsi="Roboto Mono"/>
        </w:rPr>
        <w:t>This represents one complete rotation.</w:t>
      </w:r>
    </w:p>
    <w:p w14:paraId="2FEFA30B" w14:textId="012E52E0" w:rsidR="005F751F" w:rsidRPr="005F751F" w:rsidRDefault="005F751F" w:rsidP="005F751F">
      <w:pPr>
        <w:numPr>
          <w:ilvl w:val="0"/>
          <w:numId w:val="2"/>
        </w:num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5F751F">
        <w:rPr>
          <w:rFonts w:ascii="Roboto Mono" w:hAnsi="Roboto Mono"/>
        </w:rPr>
        <w:t>-gon, each exterior angle is:</w:t>
      </w:r>
    </w:p>
    <w:p w14:paraId="174EB0C5" w14:textId="3CB1D041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40E02BE4" w14:textId="77777777" w:rsidR="005F751F" w:rsidRPr="005F751F" w:rsidRDefault="005F751F" w:rsidP="005F751F">
      <w:pPr>
        <w:numPr>
          <w:ilvl w:val="0"/>
          <w:numId w:val="3"/>
        </w:numPr>
        <w:rPr>
          <w:rFonts w:ascii="Roboto Mono" w:hAnsi="Roboto Mono"/>
        </w:rPr>
      </w:pPr>
      <w:r w:rsidRPr="005F751F">
        <w:rPr>
          <w:rFonts w:ascii="Roboto Mono" w:hAnsi="Roboto Mono"/>
        </w:rPr>
        <w:t>Each interior and exterior angle form a linear pair:</w:t>
      </w:r>
    </w:p>
    <w:p w14:paraId="730097C0" w14:textId="5B8E6306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I+E=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CA9D5A" w14:textId="77777777" w:rsidR="005F751F" w:rsidRPr="005F751F" w:rsidRDefault="005F751F" w:rsidP="005F751F">
      <w:pPr>
        <w:numPr>
          <w:ilvl w:val="0"/>
          <w:numId w:val="4"/>
        </w:num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The theorem is closely related to the </w:t>
      </w:r>
      <w:r w:rsidRPr="005F751F">
        <w:rPr>
          <w:rFonts w:ascii="Roboto Mono" w:hAnsi="Roboto Mono"/>
          <w:b/>
          <w:bCs/>
        </w:rPr>
        <w:t>Interior Angle Sum Theorem</w:t>
      </w:r>
      <w:r w:rsidRPr="005F751F">
        <w:rPr>
          <w:rFonts w:ascii="Roboto Mono" w:hAnsi="Roboto Mono"/>
        </w:rPr>
        <w:t>.</w:t>
      </w:r>
    </w:p>
    <w:p w14:paraId="10038899" w14:textId="77777777" w:rsidR="005F751F" w:rsidRPr="005F751F" w:rsidRDefault="005F751F" w:rsidP="005F751F">
      <w:pPr>
        <w:numPr>
          <w:ilvl w:val="0"/>
          <w:numId w:val="4"/>
        </w:numPr>
        <w:rPr>
          <w:rFonts w:ascii="Roboto Mono" w:hAnsi="Roboto Mono"/>
        </w:rPr>
      </w:pPr>
      <w:r w:rsidRPr="005F751F">
        <w:rPr>
          <w:rFonts w:ascii="Roboto Mono" w:hAnsi="Roboto Mono"/>
        </w:rPr>
        <w:t>For concave or self-intersecting polygons, the precise definition of exterior angle must be specified.</w:t>
      </w:r>
    </w:p>
    <w:p w14:paraId="729C15A5" w14:textId="77777777" w:rsidR="005F751F" w:rsidRDefault="005F751F" w:rsidP="005F751F">
      <w:pPr>
        <w:pStyle w:val="Heading2"/>
      </w:pPr>
      <w:r w:rsidRPr="005F751F">
        <w:t>Conclusion</w:t>
      </w:r>
    </w:p>
    <w:p w14:paraId="1BFC2ADB" w14:textId="3404DC17" w:rsidR="005F751F" w:rsidRPr="005F751F" w:rsidRDefault="005F751F" w:rsidP="005F7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F74064" w14:textId="77777777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lastRenderedPageBreak/>
        <w:t xml:space="preserve">The </w:t>
      </w:r>
      <w:r w:rsidRPr="005F751F">
        <w:rPr>
          <w:rFonts w:ascii="Roboto Mono" w:hAnsi="Roboto Mono"/>
          <w:b/>
          <w:bCs/>
        </w:rPr>
        <w:t>Exterior Angle Sum Theorem</w:t>
      </w:r>
      <w:r w:rsidRPr="005F751F">
        <w:rPr>
          <w:rFonts w:ascii="Roboto Mono" w:hAnsi="Roboto Mono"/>
        </w:rPr>
        <w:t xml:space="preserve"> states that the exterior angles of a convex polygon make one complete turn around the polygon:</w:t>
      </w:r>
    </w:p>
    <w:p w14:paraId="706E3A6E" w14:textId="13120833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nary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FC482B3" w14:textId="3A403920" w:rsidR="005F751F" w:rsidRPr="005F751F" w:rsidRDefault="005F751F" w:rsidP="005F751F">
      <w:pPr>
        <w:rPr>
          <w:rFonts w:ascii="Roboto Mono" w:hAnsi="Roboto Mono"/>
        </w:rPr>
      </w:pPr>
      <w:r w:rsidRPr="005F751F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5F751F">
        <w:rPr>
          <w:rFonts w:ascii="Roboto Mono" w:hAnsi="Roboto Mono"/>
        </w:rPr>
        <w:t>-gon, this immediately gives:</w:t>
      </w:r>
    </w:p>
    <w:p w14:paraId="40D6E6DE" w14:textId="5408A131" w:rsidR="005F751F" w:rsidRPr="005F751F" w:rsidRDefault="005F751F" w:rsidP="005F751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673F9EDD" w14:textId="77777777" w:rsidR="005F751F" w:rsidRPr="005F751F" w:rsidRDefault="005F751F" w:rsidP="005F751F">
      <w:pPr>
        <w:rPr>
          <w:rFonts w:ascii="Roboto Mono" w:hAnsi="Roboto Mono"/>
        </w:rPr>
      </w:pPr>
    </w:p>
    <w:sectPr w:rsidR="005F751F" w:rsidRPr="005F7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903"/>
    <w:multiLevelType w:val="multilevel"/>
    <w:tmpl w:val="D8E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E32"/>
    <w:multiLevelType w:val="multilevel"/>
    <w:tmpl w:val="FCD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4895"/>
    <w:multiLevelType w:val="multilevel"/>
    <w:tmpl w:val="9ACE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80FB8"/>
    <w:multiLevelType w:val="multilevel"/>
    <w:tmpl w:val="5B8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603955">
    <w:abstractNumId w:val="3"/>
  </w:num>
  <w:num w:numId="2" w16cid:durableId="901720229">
    <w:abstractNumId w:val="2"/>
  </w:num>
  <w:num w:numId="3" w16cid:durableId="1012025621">
    <w:abstractNumId w:val="0"/>
  </w:num>
  <w:num w:numId="4" w16cid:durableId="166593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09"/>
    <w:rsid w:val="002506BD"/>
    <w:rsid w:val="002D1F4F"/>
    <w:rsid w:val="00496C4B"/>
    <w:rsid w:val="005F751F"/>
    <w:rsid w:val="00711B4D"/>
    <w:rsid w:val="007305F6"/>
    <w:rsid w:val="008952B3"/>
    <w:rsid w:val="009E1209"/>
    <w:rsid w:val="00A70480"/>
    <w:rsid w:val="00A9079D"/>
    <w:rsid w:val="00B53891"/>
    <w:rsid w:val="00C65ECE"/>
    <w:rsid w:val="00E8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DC1A"/>
  <w15:chartTrackingRefBased/>
  <w15:docId w15:val="{02065550-2E7E-4353-9657-4D2A169E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2026-09-20T12:05:00Z</dcterms:created>
  <dcterms:modified xsi:type="dcterms:W3CDTF">2026-09-20T12:08:00Z</dcterms:modified>
</cp:coreProperties>
</file>