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4CA5" w14:textId="5AE68DFC" w:rsidR="00A70480" w:rsidRDefault="00D65ED7" w:rsidP="00D65ED7">
      <w:pPr>
        <w:pStyle w:val="Heading1"/>
      </w:pPr>
      <w:r w:rsidRPr="00D65ED7">
        <w:t>Minor Chord</w:t>
      </w:r>
    </w:p>
    <w:p w14:paraId="156078E5" w14:textId="03FACB3D" w:rsidR="00D65ED7" w:rsidRPr="00D65ED7" w:rsidRDefault="00D65ED7" w:rsidP="00D65ED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0A9E8B" w14:textId="5BCC943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drawing>
          <wp:inline distT="0" distB="0" distL="0" distR="0" wp14:anchorId="4CA31ACF" wp14:editId="429B6CFF">
            <wp:extent cx="5943600" cy="6219190"/>
            <wp:effectExtent l="0" t="0" r="0" b="0"/>
            <wp:docPr id="138139621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FA8E" w14:textId="4772A999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drawing>
          <wp:inline distT="0" distB="0" distL="0" distR="0" wp14:anchorId="2848431A" wp14:editId="724B2260">
            <wp:extent cx="4991100" cy="3093720"/>
            <wp:effectExtent l="0" t="0" r="0" b="0"/>
            <wp:docPr id="152365413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92567" w14:textId="289C95EA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drawing>
          <wp:inline distT="0" distB="0" distL="0" distR="0" wp14:anchorId="7743165B" wp14:editId="5BC4D141">
            <wp:extent cx="3726180" cy="3200400"/>
            <wp:effectExtent l="0" t="0" r="7620" b="0"/>
            <wp:docPr id="69178061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CB82A" w14:textId="77777777" w:rsidR="00D65ED7" w:rsidRDefault="00D65ED7" w:rsidP="00AA1E4D">
      <w:pPr>
        <w:pStyle w:val="Heading2"/>
      </w:pPr>
      <w:r w:rsidRPr="00D65ED7">
        <w:t>Definition</w:t>
      </w:r>
    </w:p>
    <w:p w14:paraId="43A098E5" w14:textId="03166356" w:rsidR="00AA1E4D" w:rsidRPr="00AA1E4D" w:rsidRDefault="00AA1E4D" w:rsidP="00AA1E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A1CB46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A </w:t>
      </w:r>
      <w:r w:rsidRPr="00D65ED7">
        <w:rPr>
          <w:rFonts w:ascii="Roboto Mono" w:hAnsi="Roboto Mono"/>
          <w:b/>
          <w:bCs/>
        </w:rPr>
        <w:t>Minor Chord</w:t>
      </w:r>
      <w:r w:rsidRPr="00D65ED7">
        <w:rPr>
          <w:rFonts w:ascii="Roboto Mono" w:hAnsi="Roboto Mono"/>
        </w:rPr>
        <w:t xml:space="preserve"> is a chord that connects two points on a circle and is associated with the </w:t>
      </w:r>
      <w:r w:rsidRPr="00D65ED7">
        <w:rPr>
          <w:rFonts w:ascii="Roboto Mono" w:hAnsi="Roboto Mono"/>
          <w:b/>
          <w:bCs/>
        </w:rPr>
        <w:t>minor arc</w:t>
      </w:r>
      <w:r w:rsidRPr="00D65ED7">
        <w:rPr>
          <w:rFonts w:ascii="Roboto Mono" w:hAnsi="Roboto Mono"/>
        </w:rPr>
        <w:t xml:space="preserve"> between those two points.</w:t>
      </w:r>
    </w:p>
    <w:p w14:paraId="64FFEFC1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t xml:space="preserve">The chord itself is a straight line segment; the term </w:t>
      </w:r>
      <w:r w:rsidRPr="00D65ED7">
        <w:rPr>
          <w:rFonts w:ascii="Roboto Mono" w:hAnsi="Roboto Mono"/>
          <w:b/>
          <w:bCs/>
        </w:rPr>
        <w:t>minor</w:t>
      </w:r>
      <w:r w:rsidRPr="00D65ED7">
        <w:rPr>
          <w:rFonts w:ascii="Roboto Mono" w:hAnsi="Roboto Mono"/>
        </w:rPr>
        <w:t xml:space="preserve"> describes the shorter arc determined by its endpoints.</w:t>
      </w:r>
    </w:p>
    <w:p w14:paraId="499DA936" w14:textId="0394339B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D65ED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D65ED7">
        <w:rPr>
          <w:rFonts w:ascii="Roboto Mono" w:hAnsi="Roboto Mono"/>
        </w:rPr>
        <w:t xml:space="preserve">are points on a circle and the minor arc between them is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D65ED7">
        <w:rPr>
          <w:rFonts w:ascii="Roboto Mono" w:hAnsi="Roboto Mono"/>
        </w:rPr>
        <w:t>, then:</w:t>
      </w:r>
    </w:p>
    <w:p w14:paraId="40715E40" w14:textId="146B9D8C" w:rsidR="00D65ED7" w:rsidRPr="00D65ED7" w:rsidRDefault="00D65ED7" w:rsidP="00D65ED7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8398ABA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is the chord corresponding to that minor arc.</w:t>
      </w:r>
    </w:p>
    <w:p w14:paraId="328BD45E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  <w:b/>
          <w:bCs/>
        </w:rPr>
        <w:t>Important:</w:t>
      </w:r>
      <w:r w:rsidRPr="00D65ED7">
        <w:rPr>
          <w:rFonts w:ascii="Roboto Mono" w:hAnsi="Roboto Mono"/>
        </w:rPr>
        <w:t xml:space="preserve"> In formal geometry, </w:t>
      </w:r>
      <w:r w:rsidRPr="00D65ED7">
        <w:rPr>
          <w:rFonts w:ascii="Roboto Mono" w:hAnsi="Roboto Mono"/>
          <w:b/>
          <w:bCs/>
        </w:rPr>
        <w:t>minor chord</w:t>
      </w:r>
      <w:r w:rsidRPr="00D65ED7">
        <w:rPr>
          <w:rFonts w:ascii="Roboto Mono" w:hAnsi="Roboto Mono"/>
        </w:rPr>
        <w:t xml:space="preserve"> is not usually treated as a fundamental separate type of chord. A chord is simply classified by the arc it subtends; the corresponding arc may be minor or major.</w:t>
      </w:r>
    </w:p>
    <w:p w14:paraId="395EE8F9" w14:textId="77777777" w:rsidR="00D65ED7" w:rsidRDefault="00D65ED7" w:rsidP="00AA1E4D">
      <w:pPr>
        <w:pStyle w:val="Heading2"/>
      </w:pPr>
      <w:r w:rsidRPr="00D65ED7">
        <w:t>Fundamental Elements</w:t>
      </w:r>
    </w:p>
    <w:p w14:paraId="72A59070" w14:textId="54A310CC" w:rsidR="00AA1E4D" w:rsidRDefault="00AA1E4D" w:rsidP="00AA1E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F35ABC" w14:textId="0E024FFF" w:rsidR="00166F82" w:rsidRPr="00AA1E4D" w:rsidRDefault="00166F82" w:rsidP="00AA1E4D">
      <w:r>
        <w:rPr>
          <w:noProof/>
        </w:rPr>
        <w:drawing>
          <wp:inline distT="0" distB="0" distL="0" distR="0" wp14:anchorId="127AA4CB" wp14:editId="52F3FEE6">
            <wp:extent cx="5943600" cy="1124585"/>
            <wp:effectExtent l="0" t="0" r="0" b="0"/>
            <wp:docPr id="1537751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7599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Minor Chord</w:t>
      </w:r>
    </w:p>
    <w:p w14:paraId="23D81998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MS Gothic" w:eastAsia="MS Gothic" w:hAnsi="MS Gothic" w:cs="MS Gothic" w:hint="eastAsia"/>
        </w:rPr>
        <w:t>├──</w:t>
      </w:r>
      <w:r w:rsidRPr="00D65ED7">
        <w:rPr>
          <w:rFonts w:ascii="Roboto Mono" w:hAnsi="Roboto Mono"/>
        </w:rPr>
        <w:t xml:space="preserve"> First Endpoint</w:t>
      </w:r>
    </w:p>
    <w:p w14:paraId="345A99BC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MS Gothic" w:eastAsia="MS Gothic" w:hAnsi="MS Gothic" w:cs="MS Gothic" w:hint="eastAsia"/>
        </w:rPr>
        <w:t>├──</w:t>
      </w:r>
      <w:r w:rsidRPr="00D65ED7">
        <w:rPr>
          <w:rFonts w:ascii="Roboto Mono" w:hAnsi="Roboto Mono"/>
        </w:rPr>
        <w:t xml:space="preserve"> Chord Segment</w:t>
      </w:r>
    </w:p>
    <w:p w14:paraId="12C8A002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MS Gothic" w:eastAsia="MS Gothic" w:hAnsi="MS Gothic" w:cs="MS Gothic" w:hint="eastAsia"/>
        </w:rPr>
        <w:t>├──</w:t>
      </w:r>
      <w:r w:rsidRPr="00D65ED7">
        <w:rPr>
          <w:rFonts w:ascii="Roboto Mono" w:hAnsi="Roboto Mono"/>
        </w:rPr>
        <w:t xml:space="preserve"> Second Endpoint</w:t>
      </w:r>
    </w:p>
    <w:p w14:paraId="35AF36FB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MS Gothic" w:eastAsia="MS Gothic" w:hAnsi="MS Gothic" w:cs="MS Gothic" w:hint="eastAsia"/>
        </w:rPr>
        <w:t>└──</w:t>
      </w:r>
      <w:r w:rsidRPr="00D65ED7">
        <w:rPr>
          <w:rFonts w:ascii="Roboto Mono" w:hAnsi="Roboto Mono"/>
        </w:rPr>
        <w:t xml:space="preserve"> Minor Arc</w:t>
      </w:r>
    </w:p>
    <w:p w14:paraId="1DDD1540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    </w:t>
      </w:r>
      <w:r w:rsidRPr="00D65ED7">
        <w:rPr>
          <w:rFonts w:ascii="MS Gothic" w:eastAsia="MS Gothic" w:hAnsi="MS Gothic" w:cs="MS Gothic" w:hint="eastAsia"/>
        </w:rPr>
        <w:t>└──</w:t>
      </w:r>
      <w:r w:rsidRPr="00D65ED7">
        <w:rPr>
          <w:rFonts w:ascii="Roboto Mono" w:hAnsi="Roboto Mono"/>
        </w:rPr>
        <w:t xml:space="preserve"> Shorter arc between the endpoints</w:t>
      </w:r>
    </w:p>
    <w:p w14:paraId="4584F877" w14:textId="3B677F95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drawing>
          <wp:inline distT="0" distB="0" distL="0" distR="0" wp14:anchorId="63BDA00F" wp14:editId="1B919756">
            <wp:extent cx="4991100" cy="3093720"/>
            <wp:effectExtent l="0" t="0" r="0" b="0"/>
            <wp:docPr id="79400179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BA42" w14:textId="48578EAE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drawing>
          <wp:inline distT="0" distB="0" distL="0" distR="0" wp14:anchorId="7CB25B27" wp14:editId="54FB50CC">
            <wp:extent cx="4411980" cy="4122420"/>
            <wp:effectExtent l="0" t="0" r="7620" b="0"/>
            <wp:docPr id="100693254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24553" w14:textId="7CC81F9A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drawing>
          <wp:inline distT="0" distB="0" distL="0" distR="0" wp14:anchorId="615FE319" wp14:editId="339BD85C">
            <wp:extent cx="5943600" cy="4457700"/>
            <wp:effectExtent l="0" t="0" r="0" b="0"/>
            <wp:docPr id="162684689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A68B4" w14:textId="77777777" w:rsidR="00D65ED7" w:rsidRDefault="00D65ED7" w:rsidP="00AA1E4D">
      <w:pPr>
        <w:pStyle w:val="Heading2"/>
      </w:pPr>
      <w:r w:rsidRPr="00D65ED7">
        <w:t>Main Properties</w:t>
      </w:r>
    </w:p>
    <w:p w14:paraId="1790CCD4" w14:textId="290EAAD2" w:rsidR="00AA1E4D" w:rsidRPr="00AA1E4D" w:rsidRDefault="00AA1E4D" w:rsidP="00AA1E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BF9C48" w14:textId="77777777" w:rsidR="00D65ED7" w:rsidRPr="00D65ED7" w:rsidRDefault="00D65ED7" w:rsidP="00D65ED7">
      <w:pPr>
        <w:rPr>
          <w:rFonts w:ascii="Roboto Mono" w:hAnsi="Roboto Mono"/>
          <w:b/>
          <w:bCs/>
        </w:rPr>
      </w:pPr>
      <w:r w:rsidRPr="00D65ED7">
        <w:rPr>
          <w:rFonts w:ascii="Roboto Mono" w:hAnsi="Roboto Mono"/>
          <w:b/>
          <w:bCs/>
        </w:rPr>
        <w:t>1. Both Endpoints Lie on the Circumference</w:t>
      </w:r>
    </w:p>
    <w:p w14:paraId="5CDB364B" w14:textId="132F9FD3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For chord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D65ED7">
        <w:rPr>
          <w:rFonts w:ascii="Roboto Mono" w:hAnsi="Roboto Mono"/>
        </w:rPr>
        <w:t>:</w:t>
      </w:r>
    </w:p>
    <w:p w14:paraId="60BEC7AA" w14:textId="1FE4581E" w:rsidR="00D65ED7" w:rsidRPr="00D65ED7" w:rsidRDefault="00D65ED7" w:rsidP="00D65E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A,B∈</m:t>
          </m:r>
          <m:r>
            <m:rPr>
              <m:nor/>
            </m:rPr>
            <w:rPr>
              <w:rFonts w:ascii="Roboto Mono" w:hAnsi="Roboto Mono"/>
            </w:rPr>
            <m:t>circle</m:t>
          </m:r>
        </m:oMath>
      </m:oMathPara>
    </w:p>
    <w:p w14:paraId="11FEBE98" w14:textId="77777777" w:rsidR="00D65ED7" w:rsidRPr="00D65ED7" w:rsidRDefault="00D65ED7" w:rsidP="00D65ED7">
      <w:pPr>
        <w:rPr>
          <w:rFonts w:ascii="Roboto Mono" w:hAnsi="Roboto Mono"/>
          <w:b/>
          <w:bCs/>
        </w:rPr>
      </w:pPr>
      <w:r w:rsidRPr="00D65ED7">
        <w:rPr>
          <w:rFonts w:ascii="Roboto Mono" w:hAnsi="Roboto Mono"/>
          <w:b/>
          <w:bCs/>
        </w:rPr>
        <w:t>2. The Chord Does Not Need to Pass Through the Center</w:t>
      </w:r>
    </w:p>
    <w:p w14:paraId="74E28E07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If it does pass through the center, it becomes a </w:t>
      </w:r>
      <w:r w:rsidRPr="00D65ED7">
        <w:rPr>
          <w:rFonts w:ascii="Roboto Mono" w:hAnsi="Roboto Mono"/>
          <w:b/>
          <w:bCs/>
        </w:rPr>
        <w:t>diameter</w:t>
      </w:r>
      <w:r w:rsidRPr="00D65ED7">
        <w:rPr>
          <w:rFonts w:ascii="Roboto Mono" w:hAnsi="Roboto Mono"/>
        </w:rPr>
        <w:t>.</w:t>
      </w:r>
    </w:p>
    <w:p w14:paraId="326FA751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Therefore, a chord associated with a genuinely minor arc is always shorter than the diameter.</w:t>
      </w:r>
    </w:p>
    <w:p w14:paraId="0072A32D" w14:textId="00C22371" w:rsidR="00D65ED7" w:rsidRPr="00D65ED7" w:rsidRDefault="00D65ED7" w:rsidP="00D6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L&lt;d</m:t>
              </m:r>
            </m:e>
          </m:borderBox>
        </m:oMath>
      </m:oMathPara>
    </w:p>
    <w:p w14:paraId="48EA932B" w14:textId="77777777" w:rsidR="00D65ED7" w:rsidRPr="00D65ED7" w:rsidRDefault="00D65ED7" w:rsidP="00D65ED7">
      <w:pPr>
        <w:rPr>
          <w:rFonts w:ascii="Roboto Mono" w:hAnsi="Roboto Mono"/>
          <w:b/>
          <w:bCs/>
        </w:rPr>
      </w:pPr>
      <w:r w:rsidRPr="00D65ED7">
        <w:rPr>
          <w:rFonts w:ascii="Roboto Mono" w:hAnsi="Roboto Mono"/>
          <w:b/>
          <w:bCs/>
        </w:rPr>
        <w:t>3. It Corresponds to a Minor Arc</w:t>
      </w:r>
    </w:p>
    <w:p w14:paraId="6A1CBDB3" w14:textId="18791244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t xml:space="preserve">A minor arc has a measure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65ED7">
        <w:rPr>
          <w:rFonts w:ascii="Roboto Mono" w:hAnsi="Roboto Mono"/>
        </w:rPr>
        <w:t>:</w:t>
      </w:r>
    </w:p>
    <w:p w14:paraId="6BA6629A" w14:textId="0D83AE0A" w:rsidR="00D65ED7" w:rsidRPr="00D65ED7" w:rsidRDefault="00D65ED7" w:rsidP="00D6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921A155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The chord connecting its endpoints is the corresponding minor-arc chord.</w:t>
      </w:r>
    </w:p>
    <w:p w14:paraId="4A372F97" w14:textId="77777777" w:rsidR="00D65ED7" w:rsidRPr="00D65ED7" w:rsidRDefault="00D65ED7" w:rsidP="00D65ED7">
      <w:pPr>
        <w:rPr>
          <w:rFonts w:ascii="Roboto Mono" w:hAnsi="Roboto Mono"/>
          <w:b/>
          <w:bCs/>
        </w:rPr>
      </w:pPr>
      <w:r w:rsidRPr="00D65ED7">
        <w:rPr>
          <w:rFonts w:ascii="Roboto Mono" w:hAnsi="Roboto Mono"/>
          <w:b/>
          <w:bCs/>
        </w:rPr>
        <w:t xml:space="preserve">4. Shorter Arc </w:t>
      </w:r>
      <w:r w:rsidRPr="00D65ED7">
        <w:rPr>
          <w:rFonts w:ascii="Arial" w:hAnsi="Arial" w:cs="Arial"/>
          <w:b/>
          <w:bCs/>
        </w:rPr>
        <w:t>→</w:t>
      </w:r>
      <w:r w:rsidRPr="00D65ED7">
        <w:rPr>
          <w:rFonts w:ascii="Roboto Mono" w:hAnsi="Roboto Mono"/>
          <w:b/>
          <w:bCs/>
        </w:rPr>
        <w:t xml:space="preserve"> Shorter Chord</w:t>
      </w:r>
    </w:p>
    <w:p w14:paraId="42299B68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For the same circle, a smaller central angle produces a shorter chord.</w:t>
      </w:r>
    </w:p>
    <w:p w14:paraId="513BBFAB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If:</w:t>
      </w:r>
    </w:p>
    <w:p w14:paraId="7C34E99F" w14:textId="03E51BED" w:rsidR="00D65ED7" w:rsidRPr="00D65ED7" w:rsidRDefault="00D65ED7" w:rsidP="00D65E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4F36530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then the corresponding chord has length:</w:t>
      </w:r>
    </w:p>
    <w:p w14:paraId="587D8F9E" w14:textId="6941CA36" w:rsidR="00D65ED7" w:rsidRPr="00D65ED7" w:rsidRDefault="00D65ED7" w:rsidP="00D6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63FB8E8B" w14:textId="77777777" w:rsidR="00D65ED7" w:rsidRDefault="00D65ED7" w:rsidP="00AA1E4D">
      <w:pPr>
        <w:pStyle w:val="Heading2"/>
      </w:pPr>
      <w:r w:rsidRPr="00D65ED7">
        <w:t>Minor Chord and Diameter</w:t>
      </w:r>
    </w:p>
    <w:p w14:paraId="20C310D2" w14:textId="7668FC96" w:rsidR="00AA1E4D" w:rsidRPr="00AA1E4D" w:rsidRDefault="00AA1E4D" w:rsidP="00AA1E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9844C9" w14:textId="1735E562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drawing>
          <wp:inline distT="0" distB="0" distL="0" distR="0" wp14:anchorId="369820B5" wp14:editId="4CEF6657">
            <wp:extent cx="5943600" cy="4788535"/>
            <wp:effectExtent l="0" t="0" r="0" b="0"/>
            <wp:docPr id="105723527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A824" w14:textId="046D5664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drawing>
          <wp:inline distT="0" distB="0" distL="0" distR="0" wp14:anchorId="052B8571" wp14:editId="4E75488E">
            <wp:extent cx="5943600" cy="4017645"/>
            <wp:effectExtent l="0" t="0" r="0" b="1905"/>
            <wp:docPr id="148481743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2DBD" w14:textId="2988F282" w:rsid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drawing>
          <wp:inline distT="0" distB="0" distL="0" distR="0" wp14:anchorId="71AAF0AD" wp14:editId="126AE2BC">
            <wp:extent cx="5943600" cy="2548255"/>
            <wp:effectExtent l="0" t="0" r="0" b="4445"/>
            <wp:docPr id="200871768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698B0" w14:textId="5DF18E20" w:rsidR="007E0228" w:rsidRPr="00D65ED7" w:rsidRDefault="007E0228" w:rsidP="00D65E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0DA870" wp14:editId="6BFE8FAE">
            <wp:extent cx="5943600" cy="2296160"/>
            <wp:effectExtent l="0" t="0" r="0" b="8890"/>
            <wp:docPr id="156150790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365"/>
        <w:gridCol w:w="2380"/>
      </w:tblGrid>
      <w:tr w:rsidR="00D65ED7" w:rsidRPr="00D65ED7" w14:paraId="01621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5A280" w14:textId="77777777" w:rsidR="00D65ED7" w:rsidRPr="00D65ED7" w:rsidRDefault="00D65ED7" w:rsidP="00D65ED7">
            <w:pPr>
              <w:rPr>
                <w:rFonts w:ascii="Roboto Mono" w:hAnsi="Roboto Mono"/>
                <w:b/>
                <w:bCs/>
              </w:rPr>
            </w:pPr>
            <w:r w:rsidRPr="00D65ED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1A7BF1F" w14:textId="77777777" w:rsidR="00D65ED7" w:rsidRPr="00D65ED7" w:rsidRDefault="00D65ED7" w:rsidP="00D65ED7">
            <w:pPr>
              <w:rPr>
                <w:rFonts w:ascii="Roboto Mono" w:hAnsi="Roboto Mono"/>
                <w:b/>
                <w:bCs/>
              </w:rPr>
            </w:pPr>
            <w:r w:rsidRPr="00D65ED7">
              <w:rPr>
                <w:rFonts w:ascii="Roboto Mono" w:hAnsi="Roboto Mono"/>
                <w:b/>
                <w:bCs/>
              </w:rPr>
              <w:t>Minor Chord</w:t>
            </w:r>
          </w:p>
        </w:tc>
        <w:tc>
          <w:tcPr>
            <w:tcW w:w="0" w:type="auto"/>
            <w:vAlign w:val="center"/>
            <w:hideMark/>
          </w:tcPr>
          <w:p w14:paraId="2B5BF210" w14:textId="77777777" w:rsidR="00D65ED7" w:rsidRPr="00D65ED7" w:rsidRDefault="00D65ED7" w:rsidP="00D65ED7">
            <w:pPr>
              <w:rPr>
                <w:rFonts w:ascii="Roboto Mono" w:hAnsi="Roboto Mono"/>
                <w:b/>
                <w:bCs/>
              </w:rPr>
            </w:pPr>
            <w:r w:rsidRPr="00D65ED7">
              <w:rPr>
                <w:rFonts w:ascii="Roboto Mono" w:hAnsi="Roboto Mono"/>
                <w:b/>
                <w:bCs/>
              </w:rPr>
              <w:t>Diameter</w:t>
            </w:r>
          </w:p>
        </w:tc>
      </w:tr>
      <w:tr w:rsidR="00D65ED7" w:rsidRPr="00D65ED7" w14:paraId="01F24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6000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4989B14C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On circumference</w:t>
            </w:r>
          </w:p>
        </w:tc>
        <w:tc>
          <w:tcPr>
            <w:tcW w:w="0" w:type="auto"/>
            <w:vAlign w:val="center"/>
            <w:hideMark/>
          </w:tcPr>
          <w:p w14:paraId="42639906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On circumference</w:t>
            </w:r>
          </w:p>
        </w:tc>
      </w:tr>
      <w:tr w:rsidR="00D65ED7" w:rsidRPr="00D65ED7" w14:paraId="3C2D7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2BF7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Passes through center</w:t>
            </w:r>
          </w:p>
        </w:tc>
        <w:tc>
          <w:tcPr>
            <w:tcW w:w="0" w:type="auto"/>
            <w:vAlign w:val="center"/>
            <w:hideMark/>
          </w:tcPr>
          <w:p w14:paraId="71698257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BA2BC1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Yes</w:t>
            </w:r>
          </w:p>
        </w:tc>
      </w:tr>
      <w:tr w:rsidR="00D65ED7" w:rsidRPr="00D65ED7" w14:paraId="6C9ED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9651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Associated arc</w:t>
            </w:r>
          </w:p>
        </w:tc>
        <w:tc>
          <w:tcPr>
            <w:tcW w:w="0" w:type="auto"/>
            <w:vAlign w:val="center"/>
            <w:hideMark/>
          </w:tcPr>
          <w:p w14:paraId="03466936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Minor arc</w:t>
            </w:r>
          </w:p>
        </w:tc>
        <w:tc>
          <w:tcPr>
            <w:tcW w:w="0" w:type="auto"/>
            <w:vAlign w:val="center"/>
            <w:hideMark/>
          </w:tcPr>
          <w:p w14:paraId="3F3EF08B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Two semicircles</w:t>
            </w:r>
          </w:p>
        </w:tc>
      </w:tr>
      <w:tr w:rsidR="00D65ED7" w:rsidRPr="00D65ED7" w14:paraId="6EB86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5A11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Arc measure</w:t>
            </w:r>
          </w:p>
        </w:tc>
        <w:tc>
          <w:tcPr>
            <w:tcW w:w="0" w:type="auto"/>
            <w:vAlign w:val="center"/>
            <w:hideMark/>
          </w:tcPr>
          <w:p w14:paraId="58FF05BB" w14:textId="526D9BA7" w:rsidR="00D65ED7" w:rsidRPr="00D65ED7" w:rsidRDefault="00D65ED7" w:rsidP="00D6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A8BC2AE" w14:textId="39A77ED1" w:rsidR="00D65ED7" w:rsidRPr="00D65ED7" w:rsidRDefault="00D65ED7" w:rsidP="00D65ED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65ED7" w:rsidRPr="00D65ED7" w14:paraId="7A8C7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6234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C733FED" w14:textId="41C11AFE" w:rsidR="00D65ED7" w:rsidRPr="00D65ED7" w:rsidRDefault="00D65ED7" w:rsidP="00D6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&lt;2r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685B89" w14:textId="474DF364" w:rsidR="00D65ED7" w:rsidRPr="00D65ED7" w:rsidRDefault="00D65ED7" w:rsidP="00D65E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2r</m:t>
                </m:r>
              </m:oMath>
            </m:oMathPara>
          </w:p>
        </w:tc>
      </w:tr>
      <w:tr w:rsidR="00D65ED7" w:rsidRPr="00D65ED7" w14:paraId="41566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504F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Longest chord</w:t>
            </w:r>
          </w:p>
        </w:tc>
        <w:tc>
          <w:tcPr>
            <w:tcW w:w="0" w:type="auto"/>
            <w:vAlign w:val="center"/>
            <w:hideMark/>
          </w:tcPr>
          <w:p w14:paraId="1C24EC00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7E74DF" w14:textId="77777777" w:rsidR="00D65ED7" w:rsidRPr="00D65ED7" w:rsidRDefault="00D65ED7" w:rsidP="00D65ED7">
            <w:pPr>
              <w:rPr>
                <w:rFonts w:ascii="Roboto Mono" w:hAnsi="Roboto Mono"/>
              </w:rPr>
            </w:pPr>
            <w:r w:rsidRPr="00D65ED7">
              <w:rPr>
                <w:rFonts w:ascii="Roboto Mono" w:hAnsi="Roboto Mono"/>
              </w:rPr>
              <w:t>Yes</w:t>
            </w:r>
          </w:p>
        </w:tc>
      </w:tr>
    </w:tbl>
    <w:p w14:paraId="2A3AEDCB" w14:textId="77777777" w:rsidR="00D65ED7" w:rsidRDefault="00D65ED7" w:rsidP="00AA1E4D">
      <w:pPr>
        <w:pStyle w:val="Heading2"/>
      </w:pPr>
      <w:r w:rsidRPr="00D65ED7">
        <w:t>Minor Chord vs Minor Arc</w:t>
      </w:r>
    </w:p>
    <w:p w14:paraId="1DF7A840" w14:textId="40FE6190" w:rsidR="00AA1E4D" w:rsidRPr="00AA1E4D" w:rsidRDefault="00AA1E4D" w:rsidP="00AA1E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C14795" w14:textId="77777777" w:rsid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These two concepts should not be confused.</w:t>
      </w:r>
    </w:p>
    <w:p w14:paraId="0B9FA829" w14:textId="6B3BE35E" w:rsidR="004F214A" w:rsidRPr="00D65ED7" w:rsidRDefault="004F214A" w:rsidP="00D65E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67C210" wp14:editId="7A345DCB">
            <wp:extent cx="5943600" cy="1428115"/>
            <wp:effectExtent l="0" t="0" r="0" b="635"/>
            <wp:docPr id="95571846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F9DE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Two Points on a Circle</w:t>
      </w:r>
    </w:p>
    <w:p w14:paraId="6AF59236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t xml:space="preserve">        </w:t>
      </w:r>
      <w:r w:rsidRPr="00D65ED7">
        <w:rPr>
          <w:rFonts w:ascii="MS Gothic" w:eastAsia="MS Gothic" w:hAnsi="MS Gothic" w:cs="MS Gothic" w:hint="eastAsia"/>
        </w:rPr>
        <w:t>│</w:t>
      </w:r>
    </w:p>
    <w:p w14:paraId="69F71647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        </w:t>
      </w:r>
      <w:r w:rsidRPr="00D65ED7">
        <w:rPr>
          <w:rFonts w:ascii="MS Gothic" w:eastAsia="MS Gothic" w:hAnsi="MS Gothic" w:cs="MS Gothic" w:hint="eastAsia"/>
        </w:rPr>
        <w:t>├──</w:t>
      </w:r>
      <w:r w:rsidRPr="00D65ED7">
        <w:rPr>
          <w:rFonts w:ascii="Roboto Mono" w:hAnsi="Roboto Mono"/>
        </w:rPr>
        <w:t xml:space="preserve"> Straight connection</w:t>
      </w:r>
    </w:p>
    <w:p w14:paraId="471E9AF4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        </w:t>
      </w:r>
      <w:r w:rsidRPr="00D65ED7">
        <w:rPr>
          <w:rFonts w:ascii="MS Gothic" w:eastAsia="MS Gothic" w:hAnsi="MS Gothic" w:cs="MS Gothic" w:hint="eastAsia"/>
        </w:rPr>
        <w:t>│</w:t>
      </w:r>
      <w:r w:rsidRPr="00D65ED7">
        <w:rPr>
          <w:rFonts w:ascii="Roboto Mono" w:hAnsi="Roboto Mono"/>
        </w:rPr>
        <w:t xml:space="preserve">      </w:t>
      </w:r>
      <w:r w:rsidRPr="00D65ED7">
        <w:rPr>
          <w:rFonts w:ascii="MS Gothic" w:eastAsia="MS Gothic" w:hAnsi="MS Gothic" w:cs="MS Gothic" w:hint="eastAsia"/>
        </w:rPr>
        <w:t>└──</w:t>
      </w:r>
      <w:r w:rsidRPr="00D65ED7">
        <w:rPr>
          <w:rFonts w:ascii="Roboto Mono" w:hAnsi="Roboto Mono"/>
        </w:rPr>
        <w:t xml:space="preserve"> Chord</w:t>
      </w:r>
    </w:p>
    <w:p w14:paraId="7C2B5176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        </w:t>
      </w:r>
      <w:r w:rsidRPr="00D65ED7">
        <w:rPr>
          <w:rFonts w:ascii="MS Gothic" w:eastAsia="MS Gothic" w:hAnsi="MS Gothic" w:cs="MS Gothic" w:hint="eastAsia"/>
        </w:rPr>
        <w:t>│</w:t>
      </w:r>
    </w:p>
    <w:p w14:paraId="24E11F5E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        </w:t>
      </w:r>
      <w:r w:rsidRPr="00D65ED7">
        <w:rPr>
          <w:rFonts w:ascii="MS Gothic" w:eastAsia="MS Gothic" w:hAnsi="MS Gothic" w:cs="MS Gothic" w:hint="eastAsia"/>
        </w:rPr>
        <w:t>└──</w:t>
      </w:r>
      <w:r w:rsidRPr="00D65ED7">
        <w:rPr>
          <w:rFonts w:ascii="Roboto Mono" w:hAnsi="Roboto Mono"/>
        </w:rPr>
        <w:t xml:space="preserve"> Curved connection</w:t>
      </w:r>
    </w:p>
    <w:p w14:paraId="6B7D2A98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               </w:t>
      </w:r>
      <w:r w:rsidRPr="00D65ED7">
        <w:rPr>
          <w:rFonts w:ascii="MS Gothic" w:eastAsia="MS Gothic" w:hAnsi="MS Gothic" w:cs="MS Gothic" w:hint="eastAsia"/>
        </w:rPr>
        <w:t>└──</w:t>
      </w:r>
      <w:r w:rsidRPr="00D65ED7">
        <w:rPr>
          <w:rFonts w:ascii="Roboto Mono" w:hAnsi="Roboto Mono"/>
        </w:rPr>
        <w:t xml:space="preserve"> Arc</w:t>
      </w:r>
    </w:p>
    <w:p w14:paraId="3BD7F411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                    </w:t>
      </w:r>
      <w:r w:rsidRPr="00D65ED7">
        <w:rPr>
          <w:rFonts w:ascii="MS Gothic" w:eastAsia="MS Gothic" w:hAnsi="MS Gothic" w:cs="MS Gothic" w:hint="eastAsia"/>
        </w:rPr>
        <w:t>└──</w:t>
      </w:r>
      <w:r w:rsidRPr="00D65ED7">
        <w:rPr>
          <w:rFonts w:ascii="Roboto Mono" w:hAnsi="Roboto Mono"/>
        </w:rPr>
        <w:t xml:space="preserve"> Minor Arc</w:t>
      </w:r>
    </w:p>
    <w:p w14:paraId="66BB0AE9" w14:textId="6C673CC8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drawing>
          <wp:inline distT="0" distB="0" distL="0" distR="0" wp14:anchorId="45E018A1" wp14:editId="2CA260C5">
            <wp:extent cx="3383280" cy="3931920"/>
            <wp:effectExtent l="0" t="0" r="7620" b="0"/>
            <wp:docPr id="191493304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8B93" w14:textId="6A2B203B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drawing>
          <wp:inline distT="0" distB="0" distL="0" distR="0" wp14:anchorId="411DB506" wp14:editId="2472FB9B">
            <wp:extent cx="4991100" cy="3093720"/>
            <wp:effectExtent l="0" t="0" r="0" b="0"/>
            <wp:docPr id="1679730908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D54B4" w14:textId="543E2E58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drawing>
          <wp:inline distT="0" distB="0" distL="0" distR="0" wp14:anchorId="2BB68D89" wp14:editId="227DEEC8">
            <wp:extent cx="3726180" cy="3200400"/>
            <wp:effectExtent l="0" t="0" r="7620" b="0"/>
            <wp:docPr id="68890580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7501D" w14:textId="77777777" w:rsidR="00D65ED7" w:rsidRPr="00D65ED7" w:rsidRDefault="00D65ED7" w:rsidP="00D65ED7">
      <w:pPr>
        <w:numPr>
          <w:ilvl w:val="0"/>
          <w:numId w:val="1"/>
        </w:numPr>
        <w:rPr>
          <w:rFonts w:ascii="Roboto Mono" w:hAnsi="Roboto Mono"/>
        </w:rPr>
      </w:pPr>
      <w:r w:rsidRPr="00D65ED7">
        <w:rPr>
          <w:rFonts w:ascii="Roboto Mono" w:hAnsi="Roboto Mono"/>
          <w:b/>
          <w:bCs/>
        </w:rPr>
        <w:t>Minor chord:</w:t>
      </w:r>
      <w:r w:rsidRPr="00D65ED7">
        <w:rPr>
          <w:rFonts w:ascii="Roboto Mono" w:hAnsi="Roboto Mono"/>
        </w:rPr>
        <w:t xml:space="preserve"> straight segment between the two endpoints.</w:t>
      </w:r>
    </w:p>
    <w:p w14:paraId="32193064" w14:textId="77777777" w:rsidR="00D65ED7" w:rsidRPr="00D65ED7" w:rsidRDefault="00D65ED7" w:rsidP="00D65ED7">
      <w:pPr>
        <w:numPr>
          <w:ilvl w:val="0"/>
          <w:numId w:val="1"/>
        </w:numPr>
        <w:rPr>
          <w:rFonts w:ascii="Roboto Mono" w:hAnsi="Roboto Mono"/>
        </w:rPr>
      </w:pPr>
      <w:r w:rsidRPr="00D65ED7">
        <w:rPr>
          <w:rFonts w:ascii="Roboto Mono" w:hAnsi="Roboto Mono"/>
          <w:b/>
          <w:bCs/>
        </w:rPr>
        <w:t>Minor arc:</w:t>
      </w:r>
      <w:r w:rsidRPr="00D65ED7">
        <w:rPr>
          <w:rFonts w:ascii="Roboto Mono" w:hAnsi="Roboto Mono"/>
        </w:rPr>
        <w:t xml:space="preserve"> shorter curved part of the circumference between the same endpoints.</w:t>
      </w:r>
    </w:p>
    <w:p w14:paraId="0B624D97" w14:textId="77777777" w:rsidR="00D65ED7" w:rsidRPr="00D65ED7" w:rsidRDefault="00D65ED7" w:rsidP="00D65ED7">
      <w:pPr>
        <w:rPr>
          <w:rFonts w:ascii="Roboto Mono" w:hAnsi="Roboto Mono"/>
          <w:b/>
          <w:bCs/>
        </w:rPr>
      </w:pPr>
      <w:r w:rsidRPr="00D65ED7">
        <w:rPr>
          <w:rFonts w:ascii="Roboto Mono" w:hAnsi="Roboto Mono"/>
          <w:b/>
          <w:bCs/>
        </w:rPr>
        <w:t>Chord Length from Central Angle</w:t>
      </w:r>
    </w:p>
    <w:p w14:paraId="5547447D" w14:textId="5BAE70E8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t xml:space="preserve">If the circle has radius </w:t>
      </w:r>
      <m:oMath>
        <m:r>
          <w:rPr>
            <w:rFonts w:ascii="Cambria Math" w:hAnsi="Cambria Math"/>
          </w:rPr>
          <m:t>r</m:t>
        </m:r>
      </m:oMath>
      <w:r w:rsidRPr="00D65ED7">
        <w:rPr>
          <w:rFonts w:ascii="Roboto Mono" w:hAnsi="Roboto Mono"/>
        </w:rPr>
        <w:t xml:space="preserve">and the minor arc subtends a central angle </w:t>
      </w:r>
      <m:oMath>
        <m:r>
          <w:rPr>
            <w:rFonts w:ascii="Cambria Math" w:hAnsi="Cambria Math"/>
          </w:rPr>
          <m:t>θ</m:t>
        </m:r>
      </m:oMath>
      <w:r w:rsidRPr="00D65ED7">
        <w:rPr>
          <w:rFonts w:ascii="Roboto Mono" w:hAnsi="Roboto Mono"/>
        </w:rPr>
        <w:t>, then:</w:t>
      </w:r>
    </w:p>
    <w:p w14:paraId="2A1B56D0" w14:textId="77F18FE2" w:rsidR="00D65ED7" w:rsidRPr="00D65ED7" w:rsidRDefault="00D65ED7" w:rsidP="00D6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75DE3683" w14:textId="25B3DF0C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D65ED7">
        <w:rPr>
          <w:rFonts w:ascii="Roboto Mono" w:hAnsi="Roboto Mono"/>
        </w:rPr>
        <w:t>is measured in degrees or radians consistently with the trigonometric calculation.</w:t>
      </w:r>
    </w:p>
    <w:p w14:paraId="68DE2E55" w14:textId="77777777" w:rsidR="00D65ED7" w:rsidRPr="00D65ED7" w:rsidRDefault="00D65ED7" w:rsidP="00D65ED7">
      <w:pPr>
        <w:rPr>
          <w:rFonts w:ascii="Roboto Mono" w:hAnsi="Roboto Mono"/>
          <w:b/>
          <w:bCs/>
        </w:rPr>
      </w:pPr>
      <w:r w:rsidRPr="00D65ED7">
        <w:rPr>
          <w:rFonts w:ascii="Roboto Mono" w:hAnsi="Roboto Mono"/>
          <w:b/>
          <w:bCs/>
        </w:rPr>
        <w:t>Example</w:t>
      </w:r>
    </w:p>
    <w:p w14:paraId="2EA45EB4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For a circle with:</w:t>
      </w:r>
    </w:p>
    <w:p w14:paraId="72D1E179" w14:textId="37F54D73" w:rsidR="00D65ED7" w:rsidRPr="00D65ED7" w:rsidRDefault="00D65ED7" w:rsidP="00D65E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8C3E719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and a minor central angle:</w:t>
      </w:r>
    </w:p>
    <w:p w14:paraId="0E85ABF0" w14:textId="2C65825D" w:rsidR="00D65ED7" w:rsidRPr="00D65ED7" w:rsidRDefault="00D65ED7" w:rsidP="00D65E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21C16C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the chord length is:</w:t>
      </w:r>
    </w:p>
    <w:p w14:paraId="5F061EA7" w14:textId="43884BF0" w:rsidR="00D65ED7" w:rsidRPr="00D65ED7" w:rsidRDefault="00D65ED7" w:rsidP="00D65E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L=20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08D2E562" w14:textId="77777777" w:rsidR="00D65ED7" w:rsidRDefault="00D65ED7" w:rsidP="00AA1E4D">
      <w:pPr>
        <w:pStyle w:val="Heading2"/>
      </w:pPr>
      <w:r w:rsidRPr="00D65ED7">
        <w:t>Classification</w:t>
      </w:r>
    </w:p>
    <w:p w14:paraId="25316831" w14:textId="7376EA47" w:rsidR="00AA1E4D" w:rsidRPr="00AA1E4D" w:rsidRDefault="00AA1E4D" w:rsidP="00AA1E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B6859E" w14:textId="77777777" w:rsid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For your knowledge-base taxonomy, I would structure this as:</w:t>
      </w:r>
    </w:p>
    <w:p w14:paraId="19F3EAA3" w14:textId="23D2B545" w:rsidR="0098604A" w:rsidRPr="00D65ED7" w:rsidRDefault="0098604A" w:rsidP="00D65E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78AFE" wp14:editId="51AF702E">
            <wp:extent cx="5943600" cy="821055"/>
            <wp:effectExtent l="0" t="0" r="0" b="0"/>
            <wp:docPr id="4928350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CDE5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Chord</w:t>
      </w:r>
    </w:p>
    <w:p w14:paraId="3157BFAE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MS Gothic" w:eastAsia="MS Gothic" w:hAnsi="MS Gothic" w:cs="MS Gothic" w:hint="eastAsia"/>
        </w:rPr>
        <w:t>├──</w:t>
      </w:r>
      <w:r w:rsidRPr="00D65ED7">
        <w:rPr>
          <w:rFonts w:ascii="Roboto Mono" w:hAnsi="Roboto Mono"/>
        </w:rPr>
        <w:t xml:space="preserve"> Diameter Chord</w:t>
      </w:r>
    </w:p>
    <w:p w14:paraId="0E6148DC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MS Gothic" w:eastAsia="MS Gothic" w:hAnsi="MS Gothic" w:cs="MS Gothic" w:hint="eastAsia"/>
        </w:rPr>
        <w:t>└──</w:t>
      </w:r>
      <w:r w:rsidRPr="00D65ED7">
        <w:rPr>
          <w:rFonts w:ascii="Roboto Mono" w:hAnsi="Roboto Mono"/>
        </w:rPr>
        <w:t xml:space="preserve"> Non-Diameter Chord</w:t>
      </w:r>
    </w:p>
    <w:p w14:paraId="4534E0CF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    </w:t>
      </w:r>
      <w:r w:rsidRPr="00D65ED7">
        <w:rPr>
          <w:rFonts w:ascii="MS Gothic" w:eastAsia="MS Gothic" w:hAnsi="MS Gothic" w:cs="MS Gothic" w:hint="eastAsia"/>
        </w:rPr>
        <w:t>└──</w:t>
      </w:r>
      <w:r w:rsidRPr="00D65ED7">
        <w:rPr>
          <w:rFonts w:ascii="Roboto Mono" w:hAnsi="Roboto Mono"/>
        </w:rPr>
        <w:t xml:space="preserve"> Chord Associated with a Minor Arc</w:t>
      </w:r>
    </w:p>
    <w:p w14:paraId="18A14A94" w14:textId="77777777" w:rsid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t xml:space="preserve">If you want to use </w:t>
      </w:r>
      <w:r w:rsidRPr="00D65ED7">
        <w:rPr>
          <w:rFonts w:ascii="Roboto Mono" w:hAnsi="Roboto Mono"/>
          <w:b/>
          <w:bCs/>
        </w:rPr>
        <w:t>Minor Chord</w:t>
      </w:r>
      <w:r w:rsidRPr="00D65ED7">
        <w:rPr>
          <w:rFonts w:ascii="Roboto Mono" w:hAnsi="Roboto Mono"/>
        </w:rPr>
        <w:t xml:space="preserve"> as the displayed educational term, it can be written:</w:t>
      </w:r>
    </w:p>
    <w:p w14:paraId="23743C73" w14:textId="6629A4D5" w:rsidR="00685038" w:rsidRPr="00D65ED7" w:rsidRDefault="00685038" w:rsidP="00D65E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1327E9" wp14:editId="56ECB35A">
            <wp:extent cx="5943600" cy="810895"/>
            <wp:effectExtent l="0" t="0" r="0" b="8255"/>
            <wp:docPr id="12161989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E063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>Types of Chords</w:t>
      </w:r>
    </w:p>
    <w:p w14:paraId="48CB20E3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MS Gothic" w:eastAsia="MS Gothic" w:hAnsi="MS Gothic" w:cs="MS Gothic" w:hint="eastAsia"/>
        </w:rPr>
        <w:t>├──</w:t>
      </w:r>
      <w:r w:rsidRPr="00D65ED7">
        <w:rPr>
          <w:rFonts w:ascii="Roboto Mono" w:hAnsi="Roboto Mono"/>
        </w:rPr>
        <w:t xml:space="preserve"> Diameter Chord</w:t>
      </w:r>
    </w:p>
    <w:p w14:paraId="33B98619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MS Gothic" w:eastAsia="MS Gothic" w:hAnsi="MS Gothic" w:cs="MS Gothic" w:hint="eastAsia"/>
        </w:rPr>
        <w:t>├──</w:t>
      </w:r>
      <w:r w:rsidRPr="00D65ED7">
        <w:rPr>
          <w:rFonts w:ascii="Roboto Mono" w:hAnsi="Roboto Mono"/>
        </w:rPr>
        <w:t xml:space="preserve"> Minor Chord</w:t>
      </w:r>
    </w:p>
    <w:p w14:paraId="6F5A3A8E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MS Gothic" w:eastAsia="MS Gothic" w:hAnsi="MS Gothic" w:cs="MS Gothic" w:hint="eastAsia"/>
        </w:rPr>
        <w:t>└──</w:t>
      </w:r>
      <w:r w:rsidRPr="00D65ED7">
        <w:rPr>
          <w:rFonts w:ascii="Roboto Mono" w:hAnsi="Roboto Mono"/>
        </w:rPr>
        <w:t xml:space="preserve"> Major Chord</w:t>
      </w:r>
    </w:p>
    <w:p w14:paraId="738552BE" w14:textId="77777777" w:rsidR="00D65ED7" w:rsidRPr="00D65ED7" w:rsidRDefault="00D65ED7" w:rsidP="00D65ED7">
      <w:p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but the more mathematically precise terminology is </w:t>
      </w:r>
      <w:r w:rsidRPr="00D65ED7">
        <w:rPr>
          <w:rFonts w:ascii="Roboto Mono" w:hAnsi="Roboto Mono"/>
          <w:b/>
          <w:bCs/>
        </w:rPr>
        <w:t>chord corresponding to a minor arc</w:t>
      </w:r>
      <w:r w:rsidRPr="00D65ED7">
        <w:rPr>
          <w:rFonts w:ascii="Roboto Mono" w:hAnsi="Roboto Mono"/>
        </w:rPr>
        <w:t>. A chord itself is not inherently "minor" or "major" in the same standard way that arcs are.</w:t>
      </w:r>
    </w:p>
    <w:p w14:paraId="5CC43849" w14:textId="77777777" w:rsidR="00D65ED7" w:rsidRDefault="00D65ED7" w:rsidP="00AA1E4D">
      <w:pPr>
        <w:pStyle w:val="Heading2"/>
      </w:pPr>
      <w:r w:rsidRPr="00D65ED7">
        <w:t>Key Points</w:t>
      </w:r>
    </w:p>
    <w:p w14:paraId="70CC81B6" w14:textId="7099221E" w:rsidR="00AA1E4D" w:rsidRPr="00AA1E4D" w:rsidRDefault="00AA1E4D" w:rsidP="00AA1E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B02CB2" w14:textId="77777777" w:rsidR="00D65ED7" w:rsidRPr="00D65ED7" w:rsidRDefault="00D65ED7" w:rsidP="00D65ED7">
      <w:pPr>
        <w:numPr>
          <w:ilvl w:val="0"/>
          <w:numId w:val="2"/>
        </w:num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A </w:t>
      </w:r>
      <w:r w:rsidRPr="00D65ED7">
        <w:rPr>
          <w:rFonts w:ascii="Roboto Mono" w:hAnsi="Roboto Mono"/>
          <w:b/>
          <w:bCs/>
        </w:rPr>
        <w:t>minor chord</w:t>
      </w:r>
      <w:r w:rsidRPr="00D65ED7">
        <w:rPr>
          <w:rFonts w:ascii="Roboto Mono" w:hAnsi="Roboto Mono"/>
        </w:rPr>
        <w:t xml:space="preserve"> connects two points on a circle.</w:t>
      </w:r>
    </w:p>
    <w:p w14:paraId="77AFA33E" w14:textId="77777777" w:rsidR="00D65ED7" w:rsidRPr="00D65ED7" w:rsidRDefault="00D65ED7" w:rsidP="00D65ED7">
      <w:pPr>
        <w:numPr>
          <w:ilvl w:val="0"/>
          <w:numId w:val="2"/>
        </w:numPr>
        <w:rPr>
          <w:rFonts w:ascii="Roboto Mono" w:hAnsi="Roboto Mono"/>
        </w:rPr>
      </w:pPr>
      <w:r w:rsidRPr="00D65ED7">
        <w:rPr>
          <w:rFonts w:ascii="Roboto Mono" w:hAnsi="Roboto Mono"/>
        </w:rPr>
        <w:t xml:space="preserve">It corresponds to a </w:t>
      </w:r>
      <w:r w:rsidRPr="00D65ED7">
        <w:rPr>
          <w:rFonts w:ascii="Roboto Mono" w:hAnsi="Roboto Mono"/>
          <w:b/>
          <w:bCs/>
        </w:rPr>
        <w:t>minor arc</w:t>
      </w:r>
      <w:r w:rsidRPr="00D65ED7">
        <w:rPr>
          <w:rFonts w:ascii="Roboto Mono" w:hAnsi="Roboto Mono"/>
        </w:rPr>
        <w:t xml:space="preserve"> between those points.</w:t>
      </w:r>
    </w:p>
    <w:p w14:paraId="28168806" w14:textId="77777777" w:rsidR="00D65ED7" w:rsidRPr="00D65ED7" w:rsidRDefault="00D65ED7" w:rsidP="00D65ED7">
      <w:pPr>
        <w:numPr>
          <w:ilvl w:val="0"/>
          <w:numId w:val="2"/>
        </w:numPr>
        <w:rPr>
          <w:rFonts w:ascii="Roboto Mono" w:hAnsi="Roboto Mono"/>
        </w:rPr>
      </w:pPr>
      <w:r w:rsidRPr="00D65ED7">
        <w:rPr>
          <w:rFonts w:ascii="Roboto Mono" w:hAnsi="Roboto Mono"/>
        </w:rPr>
        <w:t>The corresponding arc has measure:</w:t>
      </w:r>
    </w:p>
    <w:p w14:paraId="036D0375" w14:textId="6D66F219" w:rsidR="00D65ED7" w:rsidRPr="00D65ED7" w:rsidRDefault="00D65ED7" w:rsidP="00D65ED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2A589A" w14:textId="77777777" w:rsidR="00D65ED7" w:rsidRPr="00D65ED7" w:rsidRDefault="00D65ED7" w:rsidP="00D65ED7">
      <w:pPr>
        <w:numPr>
          <w:ilvl w:val="0"/>
          <w:numId w:val="3"/>
        </w:numPr>
        <w:rPr>
          <w:rFonts w:ascii="Roboto Mono" w:hAnsi="Roboto Mono"/>
        </w:rPr>
      </w:pPr>
      <w:r w:rsidRPr="00D65ED7">
        <w:rPr>
          <w:rFonts w:ascii="Roboto Mono" w:hAnsi="Roboto Mono"/>
        </w:rPr>
        <w:t>It does not pass through the center.</w:t>
      </w:r>
    </w:p>
    <w:p w14:paraId="5B95CF28" w14:textId="77777777" w:rsidR="00D65ED7" w:rsidRPr="00D65ED7" w:rsidRDefault="00D65ED7" w:rsidP="00D65ED7">
      <w:pPr>
        <w:numPr>
          <w:ilvl w:val="0"/>
          <w:numId w:val="3"/>
        </w:numPr>
        <w:rPr>
          <w:rFonts w:ascii="Roboto Mono" w:hAnsi="Roboto Mono"/>
        </w:rPr>
      </w:pPr>
      <w:r w:rsidRPr="00D65ED7">
        <w:rPr>
          <w:rFonts w:ascii="Roboto Mono" w:hAnsi="Roboto Mono"/>
        </w:rPr>
        <w:t>It is shorter than the diameter.</w:t>
      </w:r>
    </w:p>
    <w:p w14:paraId="1D3908C0" w14:textId="77777777" w:rsidR="00D65ED7" w:rsidRPr="00D65ED7" w:rsidRDefault="00D65ED7" w:rsidP="00D65ED7">
      <w:pPr>
        <w:numPr>
          <w:ilvl w:val="0"/>
          <w:numId w:val="3"/>
        </w:numPr>
        <w:rPr>
          <w:rFonts w:ascii="Roboto Mono" w:hAnsi="Roboto Mono"/>
        </w:rPr>
      </w:pPr>
      <w:r w:rsidRPr="00D65ED7">
        <w:rPr>
          <w:rFonts w:ascii="Roboto Mono" w:hAnsi="Roboto Mono"/>
        </w:rPr>
        <w:t>Chord length can be calculated from the central angle using:</w:t>
      </w:r>
    </w:p>
    <w:p w14:paraId="301171B6" w14:textId="6A2F2D66" w:rsidR="00D65ED7" w:rsidRPr="00D65ED7" w:rsidRDefault="00D65ED7" w:rsidP="00D65E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borderBox>
        </m:oMath>
      </m:oMathPara>
    </w:p>
    <w:p w14:paraId="2844234B" w14:textId="77777777" w:rsidR="00D65ED7" w:rsidRDefault="00D65ED7" w:rsidP="00AA1E4D">
      <w:pPr>
        <w:pStyle w:val="Heading2"/>
      </w:pPr>
      <w:r w:rsidRPr="00D65ED7">
        <w:t>Conclusion</w:t>
      </w:r>
    </w:p>
    <w:p w14:paraId="61F0A09A" w14:textId="674E2576" w:rsidR="00AA1E4D" w:rsidRPr="00AA1E4D" w:rsidRDefault="00AA1E4D" w:rsidP="00AA1E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9F9F2E" w14:textId="6E5FC889" w:rsidR="00D65ED7" w:rsidRPr="00D65ED7" w:rsidRDefault="00D65ED7" w:rsidP="00A10214">
      <w:pPr>
        <w:rPr>
          <w:rFonts w:ascii="Roboto Mono" w:hAnsi="Roboto Mono"/>
        </w:rPr>
      </w:pPr>
      <w:r w:rsidRPr="00D65ED7">
        <w:rPr>
          <w:rFonts w:ascii="Roboto Mono" w:hAnsi="Roboto Mono"/>
        </w:rPr>
        <w:lastRenderedPageBreak/>
        <w:t xml:space="preserve">A </w:t>
      </w:r>
      <w:r w:rsidRPr="00D65ED7">
        <w:rPr>
          <w:rFonts w:ascii="Roboto Mono" w:hAnsi="Roboto Mono"/>
          <w:b/>
          <w:bCs/>
        </w:rPr>
        <w:t>Minor Chord</w:t>
      </w:r>
      <w:r w:rsidRPr="00D65ED7">
        <w:rPr>
          <w:rFonts w:ascii="Roboto Mono" w:hAnsi="Roboto Mono"/>
        </w:rPr>
        <w:t xml:space="preserve"> is best understood as the straight segment joining the endpoints of a </w:t>
      </w:r>
      <w:r w:rsidRPr="00D65ED7">
        <w:rPr>
          <w:rFonts w:ascii="Roboto Mono" w:hAnsi="Roboto Mono"/>
          <w:b/>
          <w:bCs/>
        </w:rPr>
        <w:t>minor arc</w:t>
      </w:r>
      <w:r w:rsidRPr="00D65ED7">
        <w:rPr>
          <w:rFonts w:ascii="Roboto Mono" w:hAnsi="Roboto Mono"/>
        </w:rPr>
        <w:t xml:space="preserve">. For formal mathematical terminology, </w:t>
      </w:r>
      <w:r w:rsidRPr="00D65ED7">
        <w:rPr>
          <w:rFonts w:ascii="Roboto Mono" w:hAnsi="Roboto Mono"/>
          <w:b/>
          <w:bCs/>
        </w:rPr>
        <w:t>“chord corresponding to a minor arc”</w:t>
      </w:r>
      <w:r w:rsidRPr="00D65ED7">
        <w:rPr>
          <w:rFonts w:ascii="Roboto Mono" w:hAnsi="Roboto Mono"/>
        </w:rPr>
        <w:t xml:space="preserve"> is more precise than treating “minor chord” as a fundamental chord category.</w:t>
      </w:r>
    </w:p>
    <w:sectPr w:rsidR="00D65ED7" w:rsidRPr="00D65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F27CB"/>
    <w:multiLevelType w:val="multilevel"/>
    <w:tmpl w:val="9B0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36FE4"/>
    <w:multiLevelType w:val="multilevel"/>
    <w:tmpl w:val="BFF0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676E8"/>
    <w:multiLevelType w:val="multilevel"/>
    <w:tmpl w:val="FB8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88252">
    <w:abstractNumId w:val="1"/>
  </w:num>
  <w:num w:numId="2" w16cid:durableId="1198155167">
    <w:abstractNumId w:val="2"/>
  </w:num>
  <w:num w:numId="3" w16cid:durableId="14597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6E"/>
    <w:rsid w:val="000E5737"/>
    <w:rsid w:val="00166F82"/>
    <w:rsid w:val="002D1F4F"/>
    <w:rsid w:val="004D586E"/>
    <w:rsid w:val="004F214A"/>
    <w:rsid w:val="00685038"/>
    <w:rsid w:val="00711B4D"/>
    <w:rsid w:val="007E0228"/>
    <w:rsid w:val="008952B3"/>
    <w:rsid w:val="0098604A"/>
    <w:rsid w:val="00A10214"/>
    <w:rsid w:val="00A70480"/>
    <w:rsid w:val="00AA1E4D"/>
    <w:rsid w:val="00D6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1561"/>
  <w15:chartTrackingRefBased/>
  <w15:docId w15:val="{45AFFE93-1468-48FB-B74B-B77B84B6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2026-09-21T09:24:00Z</dcterms:created>
  <dcterms:modified xsi:type="dcterms:W3CDTF">2026-09-21T09:27:00Z</dcterms:modified>
</cp:coreProperties>
</file>