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A5D3" w14:textId="62B31858" w:rsidR="00A70480" w:rsidRDefault="00630927" w:rsidP="00630927">
      <w:pPr>
        <w:pStyle w:val="Heading1"/>
      </w:pPr>
      <w:r w:rsidRPr="00630927">
        <w:t>Minor Arc</w:t>
      </w:r>
    </w:p>
    <w:p w14:paraId="65B4B0C6" w14:textId="185CFB9D" w:rsidR="00630927" w:rsidRPr="00630927" w:rsidRDefault="00630927" w:rsidP="0063092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EE7757" w14:textId="63916CFA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drawing>
          <wp:inline distT="0" distB="0" distL="0" distR="0" wp14:anchorId="071A00C6" wp14:editId="4363B7DD">
            <wp:extent cx="5943600" cy="4457700"/>
            <wp:effectExtent l="0" t="0" r="0" b="0"/>
            <wp:docPr id="33010369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3585" w14:textId="236B95E0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0B9C5392" wp14:editId="4900167D">
            <wp:extent cx="5943600" cy="4457700"/>
            <wp:effectExtent l="0" t="0" r="0" b="0"/>
            <wp:docPr id="20275492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2540" w14:textId="070952C9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073EBEE4" wp14:editId="17252501">
            <wp:extent cx="5943600" cy="6015355"/>
            <wp:effectExtent l="0" t="0" r="0" b="4445"/>
            <wp:docPr id="3573780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04B5" w14:textId="0B4142BA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0D2DE2CF" wp14:editId="1A92C2A0">
            <wp:extent cx="5943600" cy="4457700"/>
            <wp:effectExtent l="0" t="0" r="0" b="0"/>
            <wp:docPr id="126008636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625C" w14:textId="46FAE76A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3462D898" wp14:editId="10206CCE">
            <wp:extent cx="5913120" cy="6217920"/>
            <wp:effectExtent l="0" t="0" r="0" b="0"/>
            <wp:docPr id="165835745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054A" w14:textId="77777777" w:rsidR="00630927" w:rsidRDefault="00630927" w:rsidP="008A5768">
      <w:pPr>
        <w:pStyle w:val="Heading2"/>
      </w:pPr>
      <w:r w:rsidRPr="00630927">
        <w:t>Definition</w:t>
      </w:r>
    </w:p>
    <w:p w14:paraId="682D37CE" w14:textId="29C2CE0D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FC59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</w:t>
      </w:r>
      <w:r w:rsidRPr="00630927">
        <w:rPr>
          <w:rFonts w:ascii="Roboto Mono" w:hAnsi="Roboto Mono"/>
          <w:b/>
          <w:bCs/>
        </w:rPr>
        <w:t>Minor Arc</w:t>
      </w:r>
      <w:r w:rsidRPr="00630927">
        <w:rPr>
          <w:rFonts w:ascii="Roboto Mono" w:hAnsi="Roboto Mono"/>
        </w:rPr>
        <w:t xml:space="preserve"> is an arc of a circle that measures </w:t>
      </w:r>
      <w:r w:rsidRPr="00630927">
        <w:rPr>
          <w:rFonts w:ascii="Roboto Mono" w:hAnsi="Roboto Mono"/>
          <w:b/>
          <w:bCs/>
        </w:rPr>
        <w:t>less than 180°</w:t>
      </w:r>
      <w:r w:rsidRPr="00630927">
        <w:rPr>
          <w:rFonts w:ascii="Roboto Mono" w:hAnsi="Roboto Mono"/>
        </w:rPr>
        <w:t>.</w:t>
      </w:r>
    </w:p>
    <w:p w14:paraId="69ED3828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It is the </w:t>
      </w:r>
      <w:r w:rsidRPr="00630927">
        <w:rPr>
          <w:rFonts w:ascii="Roboto Mono" w:hAnsi="Roboto Mono"/>
          <w:b/>
          <w:bCs/>
        </w:rPr>
        <w:t>shorter arc</w:t>
      </w:r>
      <w:r w:rsidRPr="00630927">
        <w:rPr>
          <w:rFonts w:ascii="Roboto Mono" w:hAnsi="Roboto Mono"/>
        </w:rPr>
        <w:t xml:space="preserve"> between two points on a circle, except when the two points are endpoints of a diameter, in which case each arc is a semicircle.</w:t>
      </w:r>
    </w:p>
    <w:p w14:paraId="4C9036D0" w14:textId="691729AA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A</m:t>
        </m:r>
      </m:oMath>
      <w:r w:rsidRPr="0063092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30927">
        <w:rPr>
          <w:rFonts w:ascii="Roboto Mono" w:hAnsi="Roboto Mono"/>
        </w:rPr>
        <w:t xml:space="preserve">are points on a circle, the minor arc from </w:t>
      </w:r>
      <m:oMath>
        <m:r>
          <w:rPr>
            <w:rFonts w:ascii="Cambria Math" w:hAnsi="Cambria Math"/>
          </w:rPr>
          <m:t>A</m:t>
        </m:r>
      </m:oMath>
      <w:r w:rsidRPr="0063092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30927">
        <w:rPr>
          <w:rFonts w:ascii="Roboto Mono" w:hAnsi="Roboto Mono"/>
        </w:rPr>
        <w:t>is commonly written as:</w:t>
      </w:r>
    </w:p>
    <w:p w14:paraId="5393B310" w14:textId="6108FB60" w:rsidR="00630927" w:rsidRPr="00630927" w:rsidRDefault="00630927" w:rsidP="00630927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4493D0F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provided the intended arc is the shorter one.</w:t>
      </w:r>
    </w:p>
    <w:p w14:paraId="68B856E4" w14:textId="77777777" w:rsidR="00630927" w:rsidRDefault="00630927" w:rsidP="008A5768">
      <w:pPr>
        <w:pStyle w:val="Heading2"/>
      </w:pPr>
      <w:r w:rsidRPr="00630927">
        <w:t>Fundamental Concept</w:t>
      </w:r>
    </w:p>
    <w:p w14:paraId="3701BB39" w14:textId="5878416A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EA5EF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A minor arc is determined by:</w:t>
      </w:r>
    </w:p>
    <w:p w14:paraId="744AFAE8" w14:textId="77777777" w:rsidR="00630927" w:rsidRPr="00630927" w:rsidRDefault="00630927" w:rsidP="00630927">
      <w:pPr>
        <w:numPr>
          <w:ilvl w:val="0"/>
          <w:numId w:val="1"/>
        </w:numPr>
        <w:rPr>
          <w:rFonts w:ascii="Roboto Mono" w:hAnsi="Roboto Mono"/>
        </w:rPr>
      </w:pPr>
      <w:r w:rsidRPr="00630927">
        <w:rPr>
          <w:rFonts w:ascii="Roboto Mono" w:hAnsi="Roboto Mono"/>
          <w:b/>
          <w:bCs/>
        </w:rPr>
        <w:t>Two endpoints</w:t>
      </w:r>
      <w:r w:rsidRPr="00630927">
        <w:rPr>
          <w:rFonts w:ascii="Roboto Mono" w:hAnsi="Roboto Mono"/>
        </w:rPr>
        <w:t xml:space="preserve"> on the circle</w:t>
      </w:r>
    </w:p>
    <w:p w14:paraId="7B887ECE" w14:textId="77777777" w:rsidR="00630927" w:rsidRPr="00630927" w:rsidRDefault="00630927" w:rsidP="00630927">
      <w:pPr>
        <w:numPr>
          <w:ilvl w:val="0"/>
          <w:numId w:val="1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The </w:t>
      </w:r>
      <w:r w:rsidRPr="00630927">
        <w:rPr>
          <w:rFonts w:ascii="Roboto Mono" w:hAnsi="Roboto Mono"/>
          <w:b/>
          <w:bCs/>
        </w:rPr>
        <w:t>curved portion of the circumference</w:t>
      </w:r>
      <w:r w:rsidRPr="00630927">
        <w:rPr>
          <w:rFonts w:ascii="Roboto Mono" w:hAnsi="Roboto Mono"/>
        </w:rPr>
        <w:t xml:space="preserve"> connecting those endpoints</w:t>
      </w:r>
    </w:p>
    <w:p w14:paraId="3E75A497" w14:textId="22BFB855" w:rsidR="00630927" w:rsidRPr="00630927" w:rsidRDefault="00630927" w:rsidP="00630927">
      <w:pPr>
        <w:numPr>
          <w:ilvl w:val="0"/>
          <w:numId w:val="1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corresponding </w:t>
      </w:r>
      <w:r w:rsidRPr="00630927">
        <w:rPr>
          <w:rFonts w:ascii="Roboto Mono" w:hAnsi="Roboto Mono"/>
          <w:b/>
          <w:bCs/>
        </w:rPr>
        <w:t>central angle</w:t>
      </w:r>
      <w:r w:rsidRPr="00630927">
        <w:rPr>
          <w:rFonts w:ascii="Roboto Mono" w:hAnsi="Roboto Mono"/>
        </w:rPr>
        <w:t xml:space="preserve"> measuring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2380328" w14:textId="59E6A839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For a minor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630927">
        <w:rPr>
          <w:rFonts w:ascii="Roboto Mono" w:hAnsi="Roboto Mono"/>
        </w:rPr>
        <w:t>:</w:t>
      </w:r>
    </w:p>
    <w:p w14:paraId="79DDE840" w14:textId="05EA7B92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</m:oMath>
      </m:oMathPara>
    </w:p>
    <w:p w14:paraId="5123CD78" w14:textId="2274AF64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630927">
        <w:rPr>
          <w:rFonts w:ascii="Roboto Mono" w:hAnsi="Roboto Mono"/>
        </w:rPr>
        <w:t>is the center of the circle.</w:t>
      </w:r>
    </w:p>
    <w:p w14:paraId="658E55EC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Therefore:</w:t>
      </w:r>
    </w:p>
    <w:p w14:paraId="20833D11" w14:textId="063F2EA5" w:rsidR="00630927" w:rsidRPr="00630927" w:rsidRDefault="00630927" w:rsidP="0063092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CA7217" w14:textId="77777777" w:rsidR="00630927" w:rsidRDefault="00630927" w:rsidP="008A5768">
      <w:pPr>
        <w:pStyle w:val="Heading2"/>
      </w:pPr>
      <w:r w:rsidRPr="00630927">
        <w:t>Main Parts</w:t>
      </w:r>
    </w:p>
    <w:p w14:paraId="4A0A5859" w14:textId="09EC3729" w:rsidR="008A5768" w:rsidRDefault="008A5768" w:rsidP="008A57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BD286" w14:textId="2BD4CE35" w:rsidR="00AA0A2C" w:rsidRPr="008A5768" w:rsidRDefault="00AA0A2C" w:rsidP="008A5768">
      <w:r>
        <w:rPr>
          <w:noProof/>
        </w:rPr>
        <w:drawing>
          <wp:inline distT="0" distB="0" distL="0" distR="0" wp14:anchorId="66D05786" wp14:editId="6860D347">
            <wp:extent cx="5943600" cy="1907540"/>
            <wp:effectExtent l="0" t="0" r="0" b="0"/>
            <wp:docPr id="417626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277"/>
      </w:tblGrid>
      <w:tr w:rsidR="00630927" w:rsidRPr="00630927" w14:paraId="2A183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7D00C" w14:textId="77777777" w:rsidR="00630927" w:rsidRPr="00630927" w:rsidRDefault="00630927" w:rsidP="00630927">
            <w:pPr>
              <w:rPr>
                <w:rFonts w:ascii="Roboto Mono" w:hAnsi="Roboto Mono"/>
                <w:b/>
                <w:bCs/>
              </w:rPr>
            </w:pPr>
            <w:r w:rsidRPr="00630927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4F452138" w14:textId="77777777" w:rsidR="00630927" w:rsidRPr="00630927" w:rsidRDefault="00630927" w:rsidP="00630927">
            <w:pPr>
              <w:rPr>
                <w:rFonts w:ascii="Roboto Mono" w:hAnsi="Roboto Mono"/>
                <w:b/>
                <w:bCs/>
              </w:rPr>
            </w:pPr>
            <w:r w:rsidRPr="0063092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30927" w:rsidRPr="00630927" w14:paraId="1898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F087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697069D2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The two points where the minor arc begins and ends</w:t>
            </w:r>
          </w:p>
        </w:tc>
      </w:tr>
      <w:tr w:rsidR="00630927" w:rsidRPr="00630927" w14:paraId="61B2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686B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536B97FA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The shorter curved portion of the circumference</w:t>
            </w:r>
          </w:p>
        </w:tc>
      </w:tr>
      <w:tr w:rsidR="00630927" w:rsidRPr="00630927" w14:paraId="5597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8B1C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8216E77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The center of the circle</w:t>
            </w:r>
          </w:p>
        </w:tc>
      </w:tr>
      <w:tr w:rsidR="00630927" w:rsidRPr="00630927" w14:paraId="1F24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50E3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5254ED67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The angle formed by radii to the endpoints</w:t>
            </w:r>
          </w:p>
        </w:tc>
      </w:tr>
      <w:tr w:rsidR="00630927" w:rsidRPr="00630927" w14:paraId="74C2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476D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6B910B1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Each radius connects the center to an endpoint</w:t>
            </w:r>
          </w:p>
        </w:tc>
      </w:tr>
    </w:tbl>
    <w:p w14:paraId="5736B856" w14:textId="77777777" w:rsidR="00630927" w:rsidRDefault="00630927" w:rsidP="008A5768">
      <w:pPr>
        <w:pStyle w:val="Heading2"/>
      </w:pPr>
      <w:r w:rsidRPr="00630927">
        <w:t>Classification</w:t>
      </w:r>
    </w:p>
    <w:p w14:paraId="2E5BFC30" w14:textId="19E691A9" w:rsidR="008A5768" w:rsidRDefault="008A5768" w:rsidP="008A57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193442" w14:textId="16671B0B" w:rsidR="00651FEE" w:rsidRPr="008A5768" w:rsidRDefault="00651FEE" w:rsidP="008A5768">
      <w:r>
        <w:rPr>
          <w:noProof/>
        </w:rPr>
        <w:drawing>
          <wp:inline distT="0" distB="0" distL="0" distR="0" wp14:anchorId="2639F839" wp14:editId="064683A1">
            <wp:extent cx="5943600" cy="1258570"/>
            <wp:effectExtent l="0" t="0" r="0" b="0"/>
            <wp:docPr id="15560189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AC28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Arcs</w:t>
      </w:r>
    </w:p>
    <w:p w14:paraId="70BB7077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├──</w:t>
      </w:r>
      <w:r w:rsidRPr="00630927">
        <w:rPr>
          <w:rFonts w:ascii="Roboto Mono" w:hAnsi="Roboto Mono"/>
        </w:rPr>
        <w:t xml:space="preserve"> Minor Arc</w:t>
      </w:r>
    </w:p>
    <w:p w14:paraId="61D681AF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│</w:t>
      </w:r>
      <w:r w:rsidRPr="00630927">
        <w:rPr>
          <w:rFonts w:ascii="Roboto Mono" w:hAnsi="Roboto Mono"/>
        </w:rPr>
        <w:t xml:space="preserve">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Measure &lt; 180</w:t>
      </w:r>
      <w:r w:rsidRPr="00630927">
        <w:rPr>
          <w:rFonts w:ascii="Roboto Mono" w:hAnsi="Roboto Mono" w:cs="Roboto Mono"/>
        </w:rPr>
        <w:t>°</w:t>
      </w:r>
    </w:p>
    <w:p w14:paraId="7D3A0B89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├──</w:t>
      </w:r>
      <w:r w:rsidRPr="00630927">
        <w:rPr>
          <w:rFonts w:ascii="Roboto Mono" w:hAnsi="Roboto Mono"/>
        </w:rPr>
        <w:t xml:space="preserve"> Semicircular Arc</w:t>
      </w:r>
    </w:p>
    <w:p w14:paraId="36D9755D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│</w:t>
      </w:r>
      <w:r w:rsidRPr="00630927">
        <w:rPr>
          <w:rFonts w:ascii="Roboto Mono" w:hAnsi="Roboto Mono"/>
        </w:rPr>
        <w:t xml:space="preserve">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Measure = 180</w:t>
      </w:r>
      <w:r w:rsidRPr="00630927">
        <w:rPr>
          <w:rFonts w:ascii="Roboto Mono" w:hAnsi="Roboto Mono" w:cs="Roboto Mono"/>
        </w:rPr>
        <w:t>°</w:t>
      </w:r>
    </w:p>
    <w:p w14:paraId="4F784E85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Major Arc</w:t>
      </w:r>
    </w:p>
    <w:p w14:paraId="55692712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Measure &gt; 180</w:t>
      </w:r>
      <w:r w:rsidRPr="00630927">
        <w:rPr>
          <w:rFonts w:ascii="Roboto Mono" w:hAnsi="Roboto Mono" w:cs="Roboto Mono"/>
        </w:rPr>
        <w:t>°</w:t>
      </w:r>
    </w:p>
    <w:p w14:paraId="3E0CC6D0" w14:textId="77777777" w:rsidR="00630927" w:rsidRDefault="00630927" w:rsidP="008A5768">
      <w:pPr>
        <w:pStyle w:val="Heading2"/>
      </w:pPr>
      <w:r w:rsidRPr="00630927">
        <w:t>Mathematical Representation</w:t>
      </w:r>
    </w:p>
    <w:p w14:paraId="4AC9C6B1" w14:textId="39D85363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3FB46" w14:textId="095194D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630927">
        <w:rPr>
          <w:rFonts w:ascii="Roboto Mono" w:hAnsi="Roboto Mono"/>
        </w:rPr>
        <w:t xml:space="preserve">and minor-arc central angle </w:t>
      </w:r>
      <m:oMath>
        <m:r>
          <w:rPr>
            <w:rFonts w:ascii="Cambria Math" w:hAnsi="Cambria Math"/>
          </w:rPr>
          <m:t>θ</m:t>
        </m:r>
      </m:oMath>
      <w:r w:rsidRPr="00630927">
        <w:rPr>
          <w:rFonts w:ascii="Roboto Mono" w:hAnsi="Roboto Mono"/>
        </w:rPr>
        <w:t>:</w:t>
      </w:r>
    </w:p>
    <w:p w14:paraId="643B5A82" w14:textId="77777777" w:rsidR="00630927" w:rsidRPr="00630927" w:rsidRDefault="00630927" w:rsidP="00630927">
      <w:pPr>
        <w:rPr>
          <w:rFonts w:ascii="Roboto Mono" w:hAnsi="Roboto Mono"/>
          <w:b/>
          <w:bCs/>
        </w:rPr>
      </w:pPr>
      <w:r w:rsidRPr="00630927">
        <w:rPr>
          <w:rFonts w:ascii="Roboto Mono" w:hAnsi="Roboto Mono"/>
          <w:b/>
          <w:bCs/>
        </w:rPr>
        <w:t>Arc Measure</w:t>
      </w:r>
    </w:p>
    <w:p w14:paraId="540C2243" w14:textId="7532AFB3" w:rsidR="00630927" w:rsidRPr="00630927" w:rsidRDefault="00630927" w:rsidP="0063092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8B59E6" w14:textId="77777777" w:rsidR="00630927" w:rsidRPr="00630927" w:rsidRDefault="00630927" w:rsidP="00630927">
      <w:pPr>
        <w:rPr>
          <w:rFonts w:ascii="Roboto Mono" w:hAnsi="Roboto Mono"/>
          <w:b/>
          <w:bCs/>
        </w:rPr>
      </w:pPr>
      <w:r w:rsidRPr="00630927">
        <w:rPr>
          <w:rFonts w:ascii="Roboto Mono" w:hAnsi="Roboto Mono"/>
          <w:b/>
          <w:bCs/>
        </w:rPr>
        <w:t>Arc Length</w:t>
      </w:r>
    </w:p>
    <w:p w14:paraId="2D04CC89" w14:textId="60EF4D6C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630927">
        <w:rPr>
          <w:rFonts w:ascii="Roboto Mono" w:hAnsi="Roboto Mono"/>
        </w:rPr>
        <w:t>is measured in degrees:</w:t>
      </w:r>
    </w:p>
    <w:p w14:paraId="2C27608A" w14:textId="07D62AD3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7DAF4D85" w14:textId="291BC0AE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630927">
        <w:rPr>
          <w:rFonts w:ascii="Roboto Mono" w:hAnsi="Roboto Mono"/>
        </w:rPr>
        <w:t>is measured in radians:</w:t>
      </w:r>
    </w:p>
    <w:p w14:paraId="493DDAC8" w14:textId="2BD9FCF6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64FF010C" w14:textId="77777777" w:rsidR="00630927" w:rsidRPr="00630927" w:rsidRDefault="00630927" w:rsidP="00630927">
      <w:pPr>
        <w:rPr>
          <w:rFonts w:ascii="Roboto Mono" w:hAnsi="Roboto Mono"/>
          <w:b/>
          <w:bCs/>
        </w:rPr>
      </w:pPr>
      <w:r w:rsidRPr="00630927">
        <w:rPr>
          <w:rFonts w:ascii="Roboto Mono" w:hAnsi="Roboto Mono"/>
          <w:b/>
          <w:bCs/>
        </w:rPr>
        <w:t>Example</w:t>
      </w:r>
    </w:p>
    <w:p w14:paraId="25D813C2" w14:textId="3F6C5F0F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Suppose a circle has radius </w:t>
      </w:r>
      <m:oMath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630927">
        <w:rPr>
          <w:rFonts w:ascii="Roboto Mono" w:hAnsi="Roboto Mono"/>
        </w:rPr>
        <w:t xml:space="preserve">, and the central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6D7AD09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Because:</w:t>
      </w:r>
    </w:p>
    <w:p w14:paraId="1BA220C2" w14:textId="60918B12" w:rsidR="00630927" w:rsidRPr="00630927" w:rsidRDefault="00630927" w:rsidP="0063092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CF608F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the corresponding arc is a </w:t>
      </w:r>
      <w:r w:rsidRPr="00630927">
        <w:rPr>
          <w:rFonts w:ascii="Roboto Mono" w:hAnsi="Roboto Mono"/>
          <w:b/>
          <w:bCs/>
        </w:rPr>
        <w:t>minor arc</w:t>
      </w:r>
      <w:r w:rsidRPr="00630927">
        <w:rPr>
          <w:rFonts w:ascii="Roboto Mono" w:hAnsi="Roboto Mono"/>
        </w:rPr>
        <w:t>.</w:t>
      </w:r>
    </w:p>
    <w:p w14:paraId="6FB81C9F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Its length is:</w:t>
      </w:r>
    </w:p>
    <w:p w14:paraId="052EF554" w14:textId="7232D686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2π⋅6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L≈8.38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5864AD7" w14:textId="77777777" w:rsidR="00630927" w:rsidRDefault="00630927" w:rsidP="008A5768">
      <w:pPr>
        <w:pStyle w:val="Heading2"/>
      </w:pPr>
      <w:r w:rsidRPr="00630927">
        <w:t>Important Properties</w:t>
      </w:r>
    </w:p>
    <w:p w14:paraId="7D9784B6" w14:textId="38CB4436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F20434" w14:textId="2887FC1F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minor arc has a measure </w:t>
      </w:r>
      <w:r w:rsidRPr="00630927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4E982086" w14:textId="77777777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It is the </w:t>
      </w:r>
      <w:r w:rsidRPr="00630927">
        <w:rPr>
          <w:rFonts w:ascii="Roboto Mono" w:hAnsi="Roboto Mono"/>
          <w:b/>
          <w:bCs/>
        </w:rPr>
        <w:t>shorter arc</w:t>
      </w:r>
      <w:r w:rsidRPr="00630927">
        <w:rPr>
          <w:rFonts w:ascii="Roboto Mono" w:hAnsi="Roboto Mono"/>
        </w:rPr>
        <w:t xml:space="preserve"> between two non-diameter endpoints.</w:t>
      </w:r>
    </w:p>
    <w:p w14:paraId="3D248228" w14:textId="28CA3A18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Its corresponding central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3CA20B54" w14:textId="77777777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>Its arc length is less than half the circumference.</w:t>
      </w:r>
    </w:p>
    <w:p w14:paraId="2F996457" w14:textId="77777777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>Two endpoints of a minor arc determine a corresponding major arc using the same endpoints.</w:t>
      </w:r>
    </w:p>
    <w:p w14:paraId="2AAB3ABE" w14:textId="77777777" w:rsidR="00630927" w:rsidRPr="00630927" w:rsidRDefault="00630927" w:rsidP="00630927">
      <w:pPr>
        <w:numPr>
          <w:ilvl w:val="0"/>
          <w:numId w:val="2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>A minor arc and its corresponding major arc together make the full circumference.</w:t>
      </w:r>
    </w:p>
    <w:p w14:paraId="05F95C66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t>Thus:</w:t>
      </w:r>
    </w:p>
    <w:p w14:paraId="4A5A7292" w14:textId="7797EF06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Minor Arc</m:t>
              </m:r>
            </m:e>
          </m:d>
          <m:r>
            <w:rPr>
              <w:rFonts w:ascii="Cambria Math" w:hAnsi="Cambria Math"/>
            </w:rPr>
            <m:t>+m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Major Arc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AEA29C1" w14:textId="77777777" w:rsidR="00630927" w:rsidRDefault="00630927" w:rsidP="008A5768">
      <w:pPr>
        <w:pStyle w:val="Heading2"/>
      </w:pPr>
      <w:r w:rsidRPr="00630927">
        <w:t>Minor Arc and Chord</w:t>
      </w:r>
    </w:p>
    <w:p w14:paraId="6A717D02" w14:textId="1ED59304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507501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A minor arc is curved, while its corresponding chord is straight.</w:t>
      </w:r>
    </w:p>
    <w:p w14:paraId="2DA5816E" w14:textId="54ED5B6F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drawing>
          <wp:inline distT="0" distB="0" distL="0" distR="0" wp14:anchorId="4F1C1E4D" wp14:editId="3A8D2C68">
            <wp:extent cx="3962400" cy="4030980"/>
            <wp:effectExtent l="0" t="0" r="0" b="7620"/>
            <wp:docPr id="55490487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192D" w14:textId="2D98013B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04C35D12" wp14:editId="6EFE195F">
            <wp:extent cx="5943600" cy="6219190"/>
            <wp:effectExtent l="0" t="0" r="0" b="0"/>
            <wp:docPr id="22519451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A061" w14:textId="4D7DD625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drawing>
          <wp:inline distT="0" distB="0" distL="0" distR="0" wp14:anchorId="55D640FF" wp14:editId="4EEBF75F">
            <wp:extent cx="4991100" cy="3093720"/>
            <wp:effectExtent l="0" t="0" r="0" b="0"/>
            <wp:docPr id="169605041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5238" w14:textId="2BF92F5E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drawing>
          <wp:inline distT="0" distB="0" distL="0" distR="0" wp14:anchorId="17885F17" wp14:editId="51CC76DF">
            <wp:extent cx="3726180" cy="3200400"/>
            <wp:effectExtent l="0" t="0" r="7620" b="0"/>
            <wp:docPr id="194124701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3C42" w14:textId="5A78B59F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For endpoints </w:t>
      </w:r>
      <m:oMath>
        <m:r>
          <w:rPr>
            <w:rFonts w:ascii="Cambria Math" w:hAnsi="Cambria Math"/>
          </w:rPr>
          <m:t>A</m:t>
        </m:r>
      </m:oMath>
      <w:r w:rsidRPr="0063092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30927">
        <w:rPr>
          <w:rFonts w:ascii="Roboto Mono" w:hAnsi="Roboto Mono"/>
        </w:rPr>
        <w:t>:</w:t>
      </w:r>
    </w:p>
    <w:p w14:paraId="09018B05" w14:textId="1B12F58B" w:rsidR="00630927" w:rsidRPr="00630927" w:rsidRDefault="00630927" w:rsidP="00630927">
      <w:pPr>
        <w:numPr>
          <w:ilvl w:val="0"/>
          <w:numId w:val="3"/>
        </w:numPr>
        <w:rPr>
          <w:rFonts w:ascii="Roboto Mono" w:hAnsi="Roboto Mono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630927">
        <w:rPr>
          <w:rFonts w:ascii="Arial" w:hAnsi="Arial" w:cs="Arial"/>
        </w:rPr>
        <w:t>→</w:t>
      </w:r>
      <w:r w:rsidRPr="00630927">
        <w:rPr>
          <w:rFonts w:ascii="Roboto Mono" w:hAnsi="Roboto Mono"/>
        </w:rPr>
        <w:t xml:space="preserve"> minor arc</w:t>
      </w:r>
    </w:p>
    <w:p w14:paraId="1B3EE688" w14:textId="7BD46E22" w:rsidR="00630927" w:rsidRPr="00630927" w:rsidRDefault="00630927" w:rsidP="00630927">
      <w:pPr>
        <w:numPr>
          <w:ilvl w:val="0"/>
          <w:numId w:val="3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30927">
        <w:rPr>
          <w:rFonts w:ascii="Arial" w:hAnsi="Arial" w:cs="Arial"/>
        </w:rPr>
        <w:t>→</w:t>
      </w:r>
      <w:r w:rsidRPr="00630927">
        <w:rPr>
          <w:rFonts w:ascii="Roboto Mono" w:hAnsi="Roboto Mono"/>
        </w:rPr>
        <w:t xml:space="preserve"> chord</w:t>
      </w:r>
    </w:p>
    <w:p w14:paraId="571EAD39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 chord is the straight-line segment connecting the endpoints of the arc.</w:t>
      </w:r>
    </w:p>
    <w:p w14:paraId="4EE837ED" w14:textId="77777777" w:rsidR="00630927" w:rsidRDefault="00630927" w:rsidP="008A5768">
      <w:pPr>
        <w:pStyle w:val="Heading2"/>
      </w:pPr>
      <w:r w:rsidRPr="00630927">
        <w:lastRenderedPageBreak/>
        <w:t>Minor Arc and Central Angle</w:t>
      </w:r>
    </w:p>
    <w:p w14:paraId="56E7E829" w14:textId="19C24BFB" w:rsidR="008A5768" w:rsidRPr="008A5768" w:rsidRDefault="008A5768" w:rsidP="008A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65F3B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 measure of a minor arc equals the measure of its central angle:</w:t>
      </w:r>
    </w:p>
    <w:p w14:paraId="18703600" w14:textId="753A7F56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</m:oMath>
      </m:oMathPara>
    </w:p>
    <w:p w14:paraId="23D45021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For example, if:</w:t>
      </w:r>
    </w:p>
    <w:p w14:paraId="2312C952" w14:textId="32ECAC22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2C225A2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then:</w:t>
      </w:r>
    </w:p>
    <w:p w14:paraId="0D2A7F56" w14:textId="622AC7F3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63C4A9" w14:textId="23E57FF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and the arc is a </w:t>
      </w:r>
      <w:r w:rsidRPr="00630927">
        <w:rPr>
          <w:rFonts w:ascii="Roboto Mono" w:hAnsi="Roboto Mono"/>
          <w:b/>
          <w:bCs/>
        </w:rPr>
        <w:t>minor arc</w:t>
      </w:r>
      <w:r w:rsidRPr="00630927">
        <w:rPr>
          <w:rFonts w:ascii="Roboto Mono" w:hAnsi="Roboto Mono"/>
        </w:rP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387C46A3" w14:textId="77777777" w:rsidR="00630927" w:rsidRDefault="00630927" w:rsidP="001F732E">
      <w:pPr>
        <w:pStyle w:val="Heading2"/>
      </w:pPr>
      <w:r w:rsidRPr="00630927">
        <w:t>Minor Arc and Inscribed Angle</w:t>
      </w:r>
    </w:p>
    <w:p w14:paraId="693B9037" w14:textId="2D188771" w:rsidR="001F732E" w:rsidRPr="001F732E" w:rsidRDefault="001F732E" w:rsidP="001F7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E9A62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An inscribed angle intercepting a minor arc has a measure equal to half the measure of that arc:</w:t>
      </w:r>
    </w:p>
    <w:p w14:paraId="4F6559CC" w14:textId="4DE98268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</m:oMath>
      </m:oMathPara>
    </w:p>
    <w:p w14:paraId="7E32C9C9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For example, if:</w:t>
      </w:r>
    </w:p>
    <w:p w14:paraId="7D742CAF" w14:textId="3F7CBB69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E341C3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then:</w:t>
      </w:r>
    </w:p>
    <w:p w14:paraId="655ED058" w14:textId="2848E6E0" w:rsidR="00630927" w:rsidRPr="00630927" w:rsidRDefault="00630927" w:rsidP="0063092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6BBF93" w14:textId="77777777" w:rsidR="00630927" w:rsidRDefault="00630927" w:rsidP="00EF677D">
      <w:pPr>
        <w:pStyle w:val="Heading2"/>
      </w:pPr>
      <w:r w:rsidRPr="00630927">
        <w:t>Minor Arc vs. Major Arc</w:t>
      </w:r>
    </w:p>
    <w:p w14:paraId="777D0A69" w14:textId="1305525D" w:rsidR="00EF677D" w:rsidRDefault="00EF677D" w:rsidP="00EF67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7181B7" w14:textId="009B2482" w:rsidR="00703356" w:rsidRPr="00EF677D" w:rsidRDefault="00703356" w:rsidP="00EF677D">
      <w:r>
        <w:rPr>
          <w:noProof/>
        </w:rPr>
        <w:lastRenderedPageBreak/>
        <w:drawing>
          <wp:inline distT="0" distB="0" distL="0" distR="0" wp14:anchorId="2FC6ABCF" wp14:editId="19C140B4">
            <wp:extent cx="5943600" cy="1924685"/>
            <wp:effectExtent l="0" t="0" r="0" b="0"/>
            <wp:docPr id="1663358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357"/>
        <w:gridCol w:w="4695"/>
      </w:tblGrid>
      <w:tr w:rsidR="00630927" w:rsidRPr="00630927" w14:paraId="2BD06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12AB1" w14:textId="77777777" w:rsidR="00630927" w:rsidRPr="00630927" w:rsidRDefault="00630927" w:rsidP="00630927">
            <w:pPr>
              <w:rPr>
                <w:rFonts w:ascii="Roboto Mono" w:hAnsi="Roboto Mono"/>
                <w:b/>
                <w:bCs/>
              </w:rPr>
            </w:pPr>
            <w:r w:rsidRPr="0063092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EF9C4C" w14:textId="77777777" w:rsidR="00630927" w:rsidRPr="00630927" w:rsidRDefault="00630927" w:rsidP="00630927">
            <w:pPr>
              <w:rPr>
                <w:rFonts w:ascii="Roboto Mono" w:hAnsi="Roboto Mono"/>
                <w:b/>
                <w:bCs/>
              </w:rPr>
            </w:pPr>
            <w:r w:rsidRPr="00630927">
              <w:rPr>
                <w:rFonts w:ascii="Roboto Mono" w:hAnsi="Roboto Mono"/>
                <w:b/>
                <w:bCs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654BE656" w14:textId="77777777" w:rsidR="00630927" w:rsidRPr="00630927" w:rsidRDefault="00630927" w:rsidP="00630927">
            <w:pPr>
              <w:rPr>
                <w:rFonts w:ascii="Roboto Mono" w:hAnsi="Roboto Mono"/>
                <w:b/>
                <w:bCs/>
              </w:rPr>
            </w:pPr>
            <w:r w:rsidRPr="00630927">
              <w:rPr>
                <w:rFonts w:ascii="Roboto Mono" w:hAnsi="Roboto Mono"/>
                <w:b/>
                <w:bCs/>
              </w:rPr>
              <w:t>Major Arc</w:t>
            </w:r>
          </w:p>
        </w:tc>
      </w:tr>
      <w:tr w:rsidR="00630927" w:rsidRPr="00630927" w14:paraId="0359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24C4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CD16D7C" w14:textId="2432A05D" w:rsidR="00630927" w:rsidRPr="00630927" w:rsidRDefault="00630927" w:rsidP="0063092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6218AC" w14:textId="6B5E7B74" w:rsidR="00630927" w:rsidRPr="00630927" w:rsidRDefault="00630927" w:rsidP="0063092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630927" w:rsidRPr="00630927" w14:paraId="5A4D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DC7D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0665259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7071D6E1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Longer</w:t>
            </w:r>
          </w:p>
        </w:tc>
      </w:tr>
      <w:tr w:rsidR="00630927" w:rsidRPr="00630927" w14:paraId="28E4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B161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46E0B5FF" w14:textId="2687F23E" w:rsidR="00630927" w:rsidRPr="00630927" w:rsidRDefault="00630927" w:rsidP="0063092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5B2D6B9" w14:textId="685082A4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 xml:space="preserve">Corresponding reflex angle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630927" w:rsidRPr="00630927" w14:paraId="0C9F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0C02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Common notation</w:t>
            </w:r>
          </w:p>
        </w:tc>
        <w:tc>
          <w:tcPr>
            <w:tcW w:w="0" w:type="auto"/>
            <w:vAlign w:val="center"/>
            <w:hideMark/>
          </w:tcPr>
          <w:p w14:paraId="5CBE912D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2 letters</w:t>
            </w:r>
          </w:p>
        </w:tc>
        <w:tc>
          <w:tcPr>
            <w:tcW w:w="0" w:type="auto"/>
            <w:vAlign w:val="center"/>
            <w:hideMark/>
          </w:tcPr>
          <w:p w14:paraId="15D44D22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Usually 3 letters</w:t>
            </w:r>
          </w:p>
        </w:tc>
      </w:tr>
      <w:tr w:rsidR="00630927" w:rsidRPr="00630927" w14:paraId="26A6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27F8" w14:textId="77777777" w:rsidR="00630927" w:rsidRPr="00630927" w:rsidRDefault="00630927" w:rsidP="00630927">
            <w:pPr>
              <w:rPr>
                <w:rFonts w:ascii="Roboto Mono" w:hAnsi="Roboto Mono"/>
              </w:rPr>
            </w:pPr>
            <w:r w:rsidRPr="0063092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894B08" w14:textId="5DF9242D" w:rsidR="00630927" w:rsidRPr="00630927" w:rsidRDefault="00630927" w:rsidP="00630927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571047FF" w14:textId="6F85ED00" w:rsidR="00630927" w:rsidRPr="00630927" w:rsidRDefault="00630927" w:rsidP="00630927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ACB</m:t>
                    </m:r>
                  </m:e>
                </m:acc>
              </m:oMath>
            </m:oMathPara>
          </w:p>
        </w:tc>
      </w:tr>
    </w:tbl>
    <w:p w14:paraId="6E4C5A4E" w14:textId="77777777" w:rsidR="00630927" w:rsidRDefault="00630927" w:rsidP="00181D99">
      <w:pPr>
        <w:pStyle w:val="Heading2"/>
      </w:pPr>
      <w:r w:rsidRPr="00630927">
        <w:t>Naming a Minor Arc</w:t>
      </w:r>
    </w:p>
    <w:p w14:paraId="72588387" w14:textId="48BAB536" w:rsidR="00181D99" w:rsidRPr="00181D99" w:rsidRDefault="00181D99" w:rsidP="00181D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314432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minor arc is normally named using </w:t>
      </w:r>
      <w:r w:rsidRPr="00630927">
        <w:rPr>
          <w:rFonts w:ascii="Roboto Mono" w:hAnsi="Roboto Mono"/>
          <w:b/>
          <w:bCs/>
        </w:rPr>
        <w:t>two letters</w:t>
      </w:r>
      <w:r w:rsidRPr="00630927">
        <w:rPr>
          <w:rFonts w:ascii="Roboto Mono" w:hAnsi="Roboto Mono"/>
        </w:rPr>
        <w:t>, representing its endpoints:</w:t>
      </w:r>
    </w:p>
    <w:p w14:paraId="3711EE55" w14:textId="1FA2F501" w:rsidR="00630927" w:rsidRPr="00630927" w:rsidRDefault="00630927" w:rsidP="00630927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5F10740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 two-letter notation conventionally identifies the minor arc when there is no ambiguity.</w:t>
      </w:r>
    </w:p>
    <w:p w14:paraId="4AB000F6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A three-letter notation can also be used when it is necessary to specify which route between the endpoints is intended.</w:t>
      </w:r>
    </w:p>
    <w:p w14:paraId="5D21A79F" w14:textId="77777777" w:rsidR="00630927" w:rsidRDefault="00630927" w:rsidP="00734CB6">
      <w:pPr>
        <w:pStyle w:val="Heading2"/>
      </w:pPr>
      <w:r w:rsidRPr="00630927">
        <w:t>Special Case</w:t>
      </w:r>
    </w:p>
    <w:p w14:paraId="616E78FE" w14:textId="66248F00" w:rsidR="00734CB6" w:rsidRPr="00734CB6" w:rsidRDefault="00734CB6" w:rsidP="00734C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858D3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lastRenderedPageBreak/>
        <w:t>If the endpoints of an arc are the endpoints of a diameter, the two possible arcs each measure:</w:t>
      </w:r>
    </w:p>
    <w:p w14:paraId="79E47D3A" w14:textId="5111D626" w:rsidR="00630927" w:rsidRPr="00630927" w:rsidRDefault="00630927" w:rsidP="0063092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A50D89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These are </w:t>
      </w:r>
      <w:r w:rsidRPr="00630927">
        <w:rPr>
          <w:rFonts w:ascii="Roboto Mono" w:hAnsi="Roboto Mono"/>
          <w:b/>
          <w:bCs/>
        </w:rPr>
        <w:t>semicircular arcs</w:t>
      </w:r>
      <w:r w:rsidRPr="00630927">
        <w:rPr>
          <w:rFonts w:ascii="Roboto Mono" w:hAnsi="Roboto Mono"/>
        </w:rPr>
        <w:t>, not minor arcs.</w:t>
      </w:r>
    </w:p>
    <w:p w14:paraId="50051729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Therefore:</w:t>
      </w:r>
    </w:p>
    <w:p w14:paraId="6E566A4A" w14:textId="3C3036D7" w:rsidR="00630927" w:rsidRPr="00630927" w:rsidRDefault="00630927" w:rsidP="0063092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Arial" w:hAnsi="Arial" w:cs="Arial"/>
        </w:rPr>
        <w:t>→</w:t>
      </w:r>
      <w:r w:rsidRPr="00630927">
        <w:rPr>
          <w:rFonts w:ascii="Roboto Mono" w:hAnsi="Roboto Mono"/>
        </w:rPr>
        <w:t xml:space="preserve"> </w:t>
      </w:r>
      <w:r w:rsidRPr="00630927">
        <w:rPr>
          <w:rFonts w:ascii="Roboto Mono" w:hAnsi="Roboto Mono"/>
          <w:b/>
          <w:bCs/>
        </w:rPr>
        <w:t>Minor Arc</w:t>
      </w:r>
    </w:p>
    <w:p w14:paraId="04389664" w14:textId="0253611C" w:rsidR="00630927" w:rsidRPr="00630927" w:rsidRDefault="00630927" w:rsidP="0063092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Arial" w:hAnsi="Arial" w:cs="Arial"/>
        </w:rPr>
        <w:t>→</w:t>
      </w:r>
      <w:r w:rsidRPr="00630927">
        <w:rPr>
          <w:rFonts w:ascii="Roboto Mono" w:hAnsi="Roboto Mono"/>
        </w:rPr>
        <w:t xml:space="preserve"> </w:t>
      </w:r>
      <w:r w:rsidRPr="00630927">
        <w:rPr>
          <w:rFonts w:ascii="Roboto Mono" w:hAnsi="Roboto Mono"/>
          <w:b/>
          <w:bCs/>
        </w:rPr>
        <w:t>Semicircular Arc</w:t>
      </w:r>
    </w:p>
    <w:p w14:paraId="09EE3766" w14:textId="58A2873F" w:rsidR="00630927" w:rsidRPr="00630927" w:rsidRDefault="00630927" w:rsidP="0063092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Arial" w:hAnsi="Arial" w:cs="Arial"/>
        </w:rPr>
        <w:t>→</w:t>
      </w:r>
      <w:r w:rsidRPr="00630927">
        <w:rPr>
          <w:rFonts w:ascii="Roboto Mono" w:hAnsi="Roboto Mono"/>
        </w:rPr>
        <w:t xml:space="preserve"> </w:t>
      </w:r>
      <w:r w:rsidRPr="00630927">
        <w:rPr>
          <w:rFonts w:ascii="Roboto Mono" w:hAnsi="Roboto Mono"/>
          <w:b/>
          <w:bCs/>
        </w:rPr>
        <w:t>Major Arc</w:t>
      </w:r>
    </w:p>
    <w:p w14:paraId="12CFF8F5" w14:textId="77777777" w:rsidR="00630927" w:rsidRDefault="00630927" w:rsidP="00734CB6">
      <w:pPr>
        <w:pStyle w:val="Heading2"/>
      </w:pPr>
      <w:r w:rsidRPr="00630927">
        <w:t>Relationship to the Circle</w:t>
      </w:r>
    </w:p>
    <w:p w14:paraId="08C0562C" w14:textId="55B69825" w:rsidR="00734CB6" w:rsidRDefault="00734CB6" w:rsidP="00734CB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8BD4F" w14:textId="2DFC5994" w:rsidR="009541B0" w:rsidRPr="00734CB6" w:rsidRDefault="009541B0" w:rsidP="00734CB6">
      <w:r>
        <w:rPr>
          <w:noProof/>
        </w:rPr>
        <w:drawing>
          <wp:inline distT="0" distB="0" distL="0" distR="0" wp14:anchorId="29D14C04" wp14:editId="2338DE93">
            <wp:extent cx="5943600" cy="1575435"/>
            <wp:effectExtent l="0" t="0" r="0" b="5715"/>
            <wp:docPr id="9346574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8B9F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>Circle</w:t>
      </w:r>
    </w:p>
    <w:p w14:paraId="2A8F2A94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Circumference</w:t>
      </w:r>
    </w:p>
    <w:p w14:paraId="5161451C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Arcs</w:t>
      </w:r>
    </w:p>
    <w:p w14:paraId="1BA518B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</w:t>
      </w:r>
      <w:r w:rsidRPr="00630927">
        <w:rPr>
          <w:rFonts w:ascii="MS Gothic" w:eastAsia="MS Gothic" w:hAnsi="MS Gothic" w:cs="MS Gothic" w:hint="eastAsia"/>
        </w:rPr>
        <w:t>├──</w:t>
      </w:r>
      <w:r w:rsidRPr="00630927">
        <w:rPr>
          <w:rFonts w:ascii="Roboto Mono" w:hAnsi="Roboto Mono"/>
        </w:rPr>
        <w:t xml:space="preserve"> Minor Arc</w:t>
      </w:r>
    </w:p>
    <w:p w14:paraId="27B2F523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</w:t>
      </w:r>
      <w:r w:rsidRPr="00630927">
        <w:rPr>
          <w:rFonts w:ascii="MS Gothic" w:eastAsia="MS Gothic" w:hAnsi="MS Gothic" w:cs="MS Gothic" w:hint="eastAsia"/>
        </w:rPr>
        <w:t>│</w:t>
      </w:r>
      <w:r w:rsidRPr="00630927">
        <w:rPr>
          <w:rFonts w:ascii="Roboto Mono" w:hAnsi="Roboto Mono"/>
        </w:rPr>
        <w:t xml:space="preserve">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&lt; 180</w:t>
      </w:r>
      <w:r w:rsidRPr="00630927">
        <w:rPr>
          <w:rFonts w:ascii="Roboto Mono" w:hAnsi="Roboto Mono" w:cs="Roboto Mono"/>
        </w:rPr>
        <w:t>°</w:t>
      </w:r>
    </w:p>
    <w:p w14:paraId="1772F777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</w:t>
      </w:r>
      <w:r w:rsidRPr="00630927">
        <w:rPr>
          <w:rFonts w:ascii="MS Gothic" w:eastAsia="MS Gothic" w:hAnsi="MS Gothic" w:cs="MS Gothic" w:hint="eastAsia"/>
        </w:rPr>
        <w:t>├──</w:t>
      </w:r>
      <w:r w:rsidRPr="00630927">
        <w:rPr>
          <w:rFonts w:ascii="Roboto Mono" w:hAnsi="Roboto Mono"/>
        </w:rPr>
        <w:t xml:space="preserve"> Semicircular Arc</w:t>
      </w:r>
    </w:p>
    <w:p w14:paraId="308C491A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</w:t>
      </w:r>
      <w:r w:rsidRPr="00630927">
        <w:rPr>
          <w:rFonts w:ascii="MS Gothic" w:eastAsia="MS Gothic" w:hAnsi="MS Gothic" w:cs="MS Gothic" w:hint="eastAsia"/>
        </w:rPr>
        <w:t>│</w:t>
      </w:r>
      <w:r w:rsidRPr="00630927">
        <w:rPr>
          <w:rFonts w:ascii="Roboto Mono" w:hAnsi="Roboto Mono"/>
        </w:rPr>
        <w:t xml:space="preserve">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= 180</w:t>
      </w:r>
      <w:r w:rsidRPr="00630927">
        <w:rPr>
          <w:rFonts w:ascii="Roboto Mono" w:hAnsi="Roboto Mono" w:cs="Roboto Mono"/>
        </w:rPr>
        <w:t>°</w:t>
      </w:r>
    </w:p>
    <w:p w14:paraId="10DD3F1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Major Arc</w:t>
      </w:r>
    </w:p>
    <w:p w14:paraId="12CB1F1E" w14:textId="77777777" w:rsidR="00630927" w:rsidRPr="00630927" w:rsidRDefault="00630927" w:rsidP="00630927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            </w:t>
      </w:r>
      <w:r w:rsidRPr="00630927">
        <w:rPr>
          <w:rFonts w:ascii="MS Gothic" w:eastAsia="MS Gothic" w:hAnsi="MS Gothic" w:cs="MS Gothic" w:hint="eastAsia"/>
        </w:rPr>
        <w:t>└──</w:t>
      </w:r>
      <w:r w:rsidRPr="00630927">
        <w:rPr>
          <w:rFonts w:ascii="Roboto Mono" w:hAnsi="Roboto Mono"/>
        </w:rPr>
        <w:t xml:space="preserve"> &gt; 180</w:t>
      </w:r>
      <w:r w:rsidRPr="00630927">
        <w:rPr>
          <w:rFonts w:ascii="Roboto Mono" w:hAnsi="Roboto Mono" w:cs="Roboto Mono"/>
        </w:rPr>
        <w:t>°</w:t>
      </w:r>
    </w:p>
    <w:p w14:paraId="157584BD" w14:textId="77777777" w:rsidR="00630927" w:rsidRDefault="00630927" w:rsidP="00734CB6">
      <w:pPr>
        <w:pStyle w:val="Heading2"/>
      </w:pPr>
      <w:r w:rsidRPr="00630927">
        <w:lastRenderedPageBreak/>
        <w:t>Key Points</w:t>
      </w:r>
    </w:p>
    <w:p w14:paraId="605E687E" w14:textId="20DBA6C2" w:rsidR="00734CB6" w:rsidRPr="00734CB6" w:rsidRDefault="00734CB6" w:rsidP="00734C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71FB09" w14:textId="77777777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</w:t>
      </w:r>
      <w:r w:rsidRPr="00630927">
        <w:rPr>
          <w:rFonts w:ascii="Roboto Mono" w:hAnsi="Roboto Mono"/>
          <w:b/>
          <w:bCs/>
        </w:rPr>
        <w:t>Minor Arc</w:t>
      </w:r>
      <w:r w:rsidRPr="00630927">
        <w:rPr>
          <w:rFonts w:ascii="Roboto Mono" w:hAnsi="Roboto Mono"/>
        </w:rPr>
        <w:t xml:space="preserve"> is the shorter arc between two points on a circle.</w:t>
      </w:r>
    </w:p>
    <w:p w14:paraId="27B860D6" w14:textId="72B71284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Its measure is </w:t>
      </w:r>
      <w:r w:rsidRPr="00630927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6767C00A" w14:textId="0C45A1BB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Its corresponding central angle also measures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>.</w:t>
      </w:r>
    </w:p>
    <w:p w14:paraId="123F38B8" w14:textId="77777777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>Its arc length can be calculated using the fraction of the circumference represented by the central angle.</w:t>
      </w:r>
    </w:p>
    <w:p w14:paraId="1E6FB2B4" w14:textId="77777777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The same two endpoints also determine a </w:t>
      </w:r>
      <w:r w:rsidRPr="00630927">
        <w:rPr>
          <w:rFonts w:ascii="Roboto Mono" w:hAnsi="Roboto Mono"/>
          <w:b/>
          <w:bCs/>
        </w:rPr>
        <w:t>major arc</w:t>
      </w:r>
      <w:r w:rsidRPr="00630927">
        <w:rPr>
          <w:rFonts w:ascii="Roboto Mono" w:hAnsi="Roboto Mono"/>
        </w:rPr>
        <w:t>.</w:t>
      </w:r>
    </w:p>
    <w:p w14:paraId="3E275E49" w14:textId="77777777" w:rsidR="00630927" w:rsidRPr="00630927" w:rsidRDefault="00630927" w:rsidP="00630927">
      <w:pPr>
        <w:numPr>
          <w:ilvl w:val="0"/>
          <w:numId w:val="5"/>
        </w:num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When the endpoints form a diameter, the arcs are </w:t>
      </w:r>
      <w:r w:rsidRPr="00630927">
        <w:rPr>
          <w:rFonts w:ascii="Roboto Mono" w:hAnsi="Roboto Mono"/>
          <w:b/>
          <w:bCs/>
        </w:rPr>
        <w:t>semicircular arcs</w:t>
      </w:r>
      <w:r w:rsidRPr="00630927">
        <w:rPr>
          <w:rFonts w:ascii="Roboto Mono" w:hAnsi="Roboto Mono"/>
        </w:rPr>
        <w:t>, not minor arcs.</w:t>
      </w:r>
    </w:p>
    <w:p w14:paraId="0758E785" w14:textId="77777777" w:rsidR="00630927" w:rsidRDefault="00630927" w:rsidP="00734CB6">
      <w:pPr>
        <w:pStyle w:val="Heading2"/>
      </w:pPr>
      <w:r w:rsidRPr="00630927">
        <w:t>Conclusion</w:t>
      </w:r>
    </w:p>
    <w:p w14:paraId="7D3E1A11" w14:textId="527B080B" w:rsidR="00734CB6" w:rsidRPr="00734CB6" w:rsidRDefault="00734CB6" w:rsidP="00734C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268A8" w14:textId="165EE28D" w:rsidR="00630927" w:rsidRPr="00630927" w:rsidRDefault="00630927" w:rsidP="008C60E6">
      <w:pPr>
        <w:rPr>
          <w:rFonts w:ascii="Roboto Mono" w:hAnsi="Roboto Mono"/>
        </w:rPr>
      </w:pPr>
      <w:r w:rsidRPr="00630927">
        <w:rPr>
          <w:rFonts w:ascii="Roboto Mono" w:hAnsi="Roboto Mono"/>
        </w:rPr>
        <w:t xml:space="preserve">A </w:t>
      </w:r>
      <w:r w:rsidRPr="00630927">
        <w:rPr>
          <w:rFonts w:ascii="Roboto Mono" w:hAnsi="Roboto Mono"/>
          <w:b/>
          <w:bCs/>
        </w:rPr>
        <w:t>Minor Arc</w:t>
      </w:r>
      <w:r w:rsidRPr="00630927">
        <w:rPr>
          <w:rFonts w:ascii="Roboto Mono" w:hAnsi="Roboto Mono"/>
        </w:rPr>
        <w:t xml:space="preserve"> is the portion of a circle's circumference measuring </w:t>
      </w:r>
      <w:r w:rsidRPr="00630927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30927">
        <w:rPr>
          <w:rFonts w:ascii="Roboto Mono" w:hAnsi="Roboto Mono"/>
        </w:rPr>
        <w:t xml:space="preserve">. It represents the shorter curved path between two points on a circle and corresponds directly to a central angle of the same measure. It is one of the three fundamental arc classifications: </w:t>
      </w:r>
      <w:r w:rsidRPr="00630927">
        <w:rPr>
          <w:rFonts w:ascii="Roboto Mono" w:hAnsi="Roboto Mono"/>
          <w:b/>
          <w:bCs/>
        </w:rPr>
        <w:t>minor arc, semicircular arc, and major arc</w:t>
      </w:r>
      <w:r w:rsidRPr="00630927">
        <w:rPr>
          <w:rFonts w:ascii="Roboto Mono" w:hAnsi="Roboto Mono"/>
        </w:rPr>
        <w:t>.</w:t>
      </w:r>
    </w:p>
    <w:sectPr w:rsidR="00630927" w:rsidRPr="0063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E98"/>
    <w:multiLevelType w:val="multilevel"/>
    <w:tmpl w:val="231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6AAC"/>
    <w:multiLevelType w:val="multilevel"/>
    <w:tmpl w:val="1000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74D0E"/>
    <w:multiLevelType w:val="multilevel"/>
    <w:tmpl w:val="BAB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C738B"/>
    <w:multiLevelType w:val="multilevel"/>
    <w:tmpl w:val="B57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6216E"/>
    <w:multiLevelType w:val="multilevel"/>
    <w:tmpl w:val="720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51925">
    <w:abstractNumId w:val="3"/>
  </w:num>
  <w:num w:numId="2" w16cid:durableId="283003352">
    <w:abstractNumId w:val="1"/>
  </w:num>
  <w:num w:numId="3" w16cid:durableId="1259411678">
    <w:abstractNumId w:val="4"/>
  </w:num>
  <w:num w:numId="4" w16cid:durableId="220989825">
    <w:abstractNumId w:val="2"/>
  </w:num>
  <w:num w:numId="5" w16cid:durableId="199779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A4"/>
    <w:rsid w:val="000E5737"/>
    <w:rsid w:val="000F31A4"/>
    <w:rsid w:val="00181D99"/>
    <w:rsid w:val="001F732E"/>
    <w:rsid w:val="002D1F4F"/>
    <w:rsid w:val="00630927"/>
    <w:rsid w:val="00651FEE"/>
    <w:rsid w:val="00703356"/>
    <w:rsid w:val="00711B4D"/>
    <w:rsid w:val="00734CB6"/>
    <w:rsid w:val="008952B3"/>
    <w:rsid w:val="008A5768"/>
    <w:rsid w:val="008C60E6"/>
    <w:rsid w:val="009541B0"/>
    <w:rsid w:val="00A70480"/>
    <w:rsid w:val="00AA0A2C"/>
    <w:rsid w:val="00EF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6959"/>
  <w15:chartTrackingRefBased/>
  <w15:docId w15:val="{3099F847-07A6-4D0A-9656-0FF784BB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2026-09-21T10:01:00Z</dcterms:created>
  <dcterms:modified xsi:type="dcterms:W3CDTF">2026-09-21T10:05:00Z</dcterms:modified>
</cp:coreProperties>
</file>