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4DA5" w14:textId="655E79FA" w:rsidR="00A70480" w:rsidRDefault="005A5EA0" w:rsidP="005A5EA0">
      <w:pPr>
        <w:pStyle w:val="Heading1"/>
      </w:pPr>
      <w:r w:rsidRPr="005A5EA0">
        <w:t>Fermat's Spiral</w:t>
      </w:r>
    </w:p>
    <w:p w14:paraId="0EED7160" w14:textId="6B86128B" w:rsidR="006C4D29" w:rsidRPr="006C4D29" w:rsidRDefault="006C4D29" w:rsidP="006C4D2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31DF5" w14:textId="2730943B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drawing>
          <wp:inline distT="0" distB="0" distL="0" distR="0" wp14:anchorId="1013023A" wp14:editId="40BCD47D">
            <wp:extent cx="5715000" cy="5715000"/>
            <wp:effectExtent l="0" t="0" r="0" b="0"/>
            <wp:docPr id="87015308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0EAE" w14:textId="027B3025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drawing>
          <wp:inline distT="0" distB="0" distL="0" distR="0" wp14:anchorId="44492A03" wp14:editId="00D83BCF">
            <wp:extent cx="5943600" cy="4546600"/>
            <wp:effectExtent l="0" t="0" r="0" b="6350"/>
            <wp:docPr id="8985587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F868" w14:textId="672DDB6C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drawing>
          <wp:inline distT="0" distB="0" distL="0" distR="0" wp14:anchorId="45DD7EBF" wp14:editId="167D7CEA">
            <wp:extent cx="5943600" cy="5880735"/>
            <wp:effectExtent l="0" t="0" r="0" b="5715"/>
            <wp:docPr id="139299169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ADC3" w14:textId="7D762FCC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drawing>
          <wp:inline distT="0" distB="0" distL="0" distR="0" wp14:anchorId="5D542E11" wp14:editId="0DC5EF33">
            <wp:extent cx="5943600" cy="4245610"/>
            <wp:effectExtent l="0" t="0" r="0" b="2540"/>
            <wp:docPr id="115052464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CE9C" w14:textId="638282A2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drawing>
          <wp:inline distT="0" distB="0" distL="0" distR="0" wp14:anchorId="0178235D" wp14:editId="3C56A847">
            <wp:extent cx="5943600" cy="3343275"/>
            <wp:effectExtent l="0" t="0" r="0" b="9525"/>
            <wp:docPr id="196648531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F610" w14:textId="74C2EB6C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drawing>
          <wp:inline distT="0" distB="0" distL="0" distR="0" wp14:anchorId="78F14A73" wp14:editId="5F150F00">
            <wp:extent cx="5943600" cy="5838825"/>
            <wp:effectExtent l="0" t="0" r="0" b="9525"/>
            <wp:docPr id="6401993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90EB" w14:textId="2D9E6A05" w:rsidR="006C4D29" w:rsidRDefault="006C4D29" w:rsidP="00133BA6">
      <w:pPr>
        <w:pStyle w:val="Heading2"/>
      </w:pPr>
      <w:r w:rsidRPr="006C4D29">
        <w:t>Definition</w:t>
      </w:r>
    </w:p>
    <w:p w14:paraId="56DB6663" w14:textId="57E856A2" w:rsidR="00133BA6" w:rsidRPr="00133BA6" w:rsidRDefault="00133BA6" w:rsidP="00133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2375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A </w:t>
      </w:r>
      <w:r w:rsidRPr="006C4D29">
        <w:rPr>
          <w:rFonts w:ascii="Roboto Mono" w:hAnsi="Roboto Mono"/>
          <w:b/>
          <w:bCs/>
        </w:rPr>
        <w:t>Fermat's Spiral</w:t>
      </w:r>
      <w:r w:rsidRPr="006C4D29">
        <w:rPr>
          <w:rFonts w:ascii="Roboto Mono" w:hAnsi="Roboto Mono"/>
        </w:rPr>
        <w:t xml:space="preserve"> is a type of spiral whose radial distance from the pole is proportional to the </w:t>
      </w:r>
      <w:r w:rsidRPr="006C4D29">
        <w:rPr>
          <w:rFonts w:ascii="Roboto Mono" w:hAnsi="Roboto Mono"/>
          <w:b/>
          <w:bCs/>
        </w:rPr>
        <w:t>square root of the angle</w:t>
      </w:r>
      <w:r w:rsidRPr="006C4D29">
        <w:rPr>
          <w:rFonts w:ascii="Roboto Mono" w:hAnsi="Roboto Mono"/>
        </w:rPr>
        <w:t>.</w:t>
      </w:r>
    </w:p>
    <w:p w14:paraId="06214E9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Its standard polar equation is:</w:t>
      </w:r>
    </w:p>
    <w:p w14:paraId="46D08577" w14:textId="15354C9C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489D102E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where:</w:t>
      </w:r>
    </w:p>
    <w:p w14:paraId="4C828868" w14:textId="05F7F508" w:rsidR="006C4D29" w:rsidRPr="006C4D29" w:rsidRDefault="006C4D29" w:rsidP="006C4D2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6C4D29">
        <w:rPr>
          <w:rFonts w:ascii="Roboto Mono" w:hAnsi="Roboto Mono"/>
        </w:rPr>
        <w:t>= radial distance from the pole</w:t>
      </w:r>
    </w:p>
    <w:p w14:paraId="46B7D380" w14:textId="0B7499EA" w:rsidR="006C4D29" w:rsidRPr="006C4D29" w:rsidRDefault="006C4D29" w:rsidP="006C4D2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= angular position</w:t>
      </w:r>
    </w:p>
    <w:p w14:paraId="1539A78D" w14:textId="4B8BCD4F" w:rsidR="006C4D29" w:rsidRPr="006C4D29" w:rsidRDefault="006C4D29" w:rsidP="006C4D2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C4D29">
        <w:rPr>
          <w:rFonts w:ascii="Roboto Mono" w:hAnsi="Roboto Mono"/>
        </w:rPr>
        <w:t>= constant controlling the scale of the spiral</w:t>
      </w:r>
    </w:p>
    <w:p w14:paraId="5FDD7BBA" w14:textId="06875188" w:rsidR="006C4D29" w:rsidRPr="006C4D29" w:rsidRDefault="006C4D29" w:rsidP="006C4D2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θ≥0</m:t>
        </m:r>
      </m:oMath>
      <w:r w:rsidRPr="006C4D29">
        <w:rPr>
          <w:rFonts w:ascii="Roboto Mono" w:hAnsi="Roboto Mono"/>
        </w:rPr>
        <w:t>in the standard form</w:t>
      </w:r>
    </w:p>
    <w:p w14:paraId="4EE06E8E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defining relationship can also be written as:</w:t>
      </w:r>
    </w:p>
    <w:p w14:paraId="12FE0B37" w14:textId="48B40B2E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3700F75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5BC2094D">
          <v:rect id="_x0000_i1169" style="width:0;height:1.5pt" o:hralign="center" o:hrstd="t" o:hr="t" fillcolor="#a0a0a0" stroked="f"/>
        </w:pict>
      </w:r>
    </w:p>
    <w:p w14:paraId="3B1DFE47" w14:textId="5985EE5D" w:rsidR="006C4D29" w:rsidRDefault="006C4D29" w:rsidP="00225C3E">
      <w:pPr>
        <w:pStyle w:val="Heading2"/>
      </w:pPr>
      <w:r w:rsidRPr="006C4D29">
        <w:t>Fundamental Concept</w:t>
      </w:r>
    </w:p>
    <w:p w14:paraId="5AC603B5" w14:textId="79892160" w:rsidR="00225C3E" w:rsidRPr="00225C3E" w:rsidRDefault="00225C3E" w:rsidP="00225C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0C7AF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Fermat's Spiral follows a </w:t>
      </w:r>
      <w:r w:rsidRPr="006C4D29">
        <w:rPr>
          <w:rFonts w:ascii="Roboto Mono" w:hAnsi="Roboto Mono"/>
          <w:b/>
          <w:bCs/>
        </w:rPr>
        <w:t>square-root relationship</w:t>
      </w:r>
      <w:r w:rsidRPr="006C4D29">
        <w:rPr>
          <w:rFonts w:ascii="Roboto Mono" w:hAnsi="Roboto Mono"/>
        </w:rPr>
        <w:t xml:space="preserve"> between radius and angle:</w:t>
      </w:r>
    </w:p>
    <w:p w14:paraId="00E9288B" w14:textId="6DBEAB28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r∝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0BC5172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Therefore:</w:t>
      </w:r>
    </w:p>
    <w:p w14:paraId="231688B8" w14:textId="2C9FE336" w:rsidR="006C4D29" w:rsidRPr="006C4D29" w:rsidRDefault="006C4D29" w:rsidP="006C4D2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∝θ</m:t>
          </m:r>
        </m:oMath>
      </m:oMathPara>
    </w:p>
    <w:p w14:paraId="3287AD62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As the angle increases, the radius increases, but at a decreasing rate.</w:t>
      </w:r>
    </w:p>
    <w:p w14:paraId="1A13631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 example, if:</w:t>
      </w:r>
    </w:p>
    <w:p w14:paraId="74CCC99F" w14:textId="74AD9866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6F5FC8AA" w14:textId="77777777" w:rsid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then:</w:t>
      </w:r>
    </w:p>
    <w:p w14:paraId="3A73FDDB" w14:textId="6DD80BEE" w:rsidR="00383099" w:rsidRPr="006C4D29" w:rsidRDefault="00383099" w:rsidP="006C4D2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6EC42A" wp14:editId="635240AD">
            <wp:extent cx="5943600" cy="2289810"/>
            <wp:effectExtent l="0" t="0" r="0" b="0"/>
            <wp:docPr id="645586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208"/>
      </w:tblGrid>
      <w:tr w:rsidR="006C4D29" w:rsidRPr="006C4D29" w14:paraId="75F26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21991" w14:textId="54C5F200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BBBA9A" w14:textId="1ABAE2E8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6C4D29" w:rsidRPr="006C4D29" w14:paraId="1180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6895" w14:textId="1BA765A4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0A197D" w14:textId="29988670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6C4D29" w:rsidRPr="006C4D29" w14:paraId="2D87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B4A4" w14:textId="158C8027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83B372" w14:textId="59C16EAD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6C4D29" w:rsidRPr="006C4D29" w14:paraId="52C3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849F" w14:textId="173A09A0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4F9995" w14:textId="343B5C8D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6C4D29" w:rsidRPr="006C4D29" w14:paraId="08622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DE7D" w14:textId="79A3F454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042DEA" w14:textId="57828301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6C4D29" w:rsidRPr="006C4D29" w14:paraId="44C9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B196" w14:textId="2CC3779F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3C9FC2" w14:textId="235631B3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6C4D29" w:rsidRPr="006C4D29" w14:paraId="5CAB8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49E9" w14:textId="4BBCAE09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333601" w14:textId="21CD78AE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3C5A3FA9" w14:textId="22CD7F3C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Thus, multiplying the angle by </w:t>
      </w:r>
      <m:oMath>
        <m:r>
          <w:rPr>
            <w:rFonts w:ascii="Cambria Math" w:hAnsi="Cambria Math"/>
          </w:rPr>
          <m:t>4</m:t>
        </m:r>
      </m:oMath>
      <w:r w:rsidRPr="006C4D29">
        <w:rPr>
          <w:rFonts w:ascii="Roboto Mono" w:hAnsi="Roboto Mono"/>
        </w:rPr>
        <w:t xml:space="preserve">multiplies the radius by </w:t>
      </w:r>
      <m:oMath>
        <m:r>
          <w:rPr>
            <w:rFonts w:ascii="Cambria Math" w:hAnsi="Cambria Math"/>
          </w:rPr>
          <m:t>2</m:t>
        </m:r>
      </m:oMath>
      <w:r w:rsidRPr="006C4D29">
        <w:rPr>
          <w:rFonts w:ascii="Roboto Mono" w:hAnsi="Roboto Mono"/>
        </w:rPr>
        <w:t>.</w:t>
      </w:r>
    </w:p>
    <w:p w14:paraId="6D49164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3DEBA72A">
          <v:rect id="_x0000_i1170" style="width:0;height:1.5pt" o:hralign="center" o:hrstd="t" o:hr="t" fillcolor="#a0a0a0" stroked="f"/>
        </w:pict>
      </w:r>
    </w:p>
    <w:p w14:paraId="27E974FF" w14:textId="136DA9E2" w:rsidR="006C4D29" w:rsidRDefault="006C4D29" w:rsidP="00D86198">
      <w:pPr>
        <w:pStyle w:val="Heading2"/>
      </w:pPr>
      <w:r w:rsidRPr="006C4D29">
        <w:t>Basic Structure</w:t>
      </w:r>
    </w:p>
    <w:p w14:paraId="53DC49C5" w14:textId="4506DFAF" w:rsidR="00D86198" w:rsidRDefault="00D86198" w:rsidP="00D861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C7119D" w14:textId="711A40AC" w:rsidR="00355875" w:rsidRPr="00D86198" w:rsidRDefault="00355875" w:rsidP="00D86198">
      <w:pPr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09E68350" wp14:editId="4BE843AF">
            <wp:extent cx="5943600" cy="1285875"/>
            <wp:effectExtent l="0" t="0" r="0" b="9525"/>
            <wp:docPr id="2387317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193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Spirals</w:t>
      </w:r>
    </w:p>
    <w:p w14:paraId="49E5AD11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lastRenderedPageBreak/>
        <w:t>└──</w:t>
      </w:r>
      <w:r w:rsidRPr="006C4D29">
        <w:rPr>
          <w:rFonts w:ascii="Roboto Mono" w:hAnsi="Roboto Mono"/>
        </w:rPr>
        <w:t xml:space="preserve"> Fermat's Spiral</w:t>
      </w:r>
    </w:p>
    <w:p w14:paraId="0B2D427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    </w:t>
      </w: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Pole / Center</w:t>
      </w:r>
    </w:p>
    <w:p w14:paraId="625B882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    </w:t>
      </w: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Radial Distance (r)</w:t>
      </w:r>
    </w:p>
    <w:p w14:paraId="6C8401FC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    </w:t>
      </w: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Angular Position (</w:t>
      </w:r>
      <w:r w:rsidRPr="006C4D29">
        <w:rPr>
          <w:rFonts w:ascii="Roboto Mono" w:hAnsi="Roboto Mono" w:cs="Roboto Mono"/>
        </w:rPr>
        <w:t>θ</w:t>
      </w:r>
      <w:r w:rsidRPr="006C4D29">
        <w:rPr>
          <w:rFonts w:ascii="Roboto Mono" w:hAnsi="Roboto Mono"/>
        </w:rPr>
        <w:t>)</w:t>
      </w:r>
    </w:p>
    <w:p w14:paraId="1F4D0002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    </w:t>
      </w: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Scale Constant (a)</w:t>
      </w:r>
    </w:p>
    <w:p w14:paraId="6806101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    </w:t>
      </w:r>
      <w:r w:rsidRPr="006C4D29">
        <w:rPr>
          <w:rFonts w:ascii="MS Gothic" w:eastAsia="MS Gothic" w:hAnsi="MS Gothic" w:cs="MS Gothic" w:hint="eastAsia"/>
        </w:rPr>
        <w:t>└──</w:t>
      </w:r>
      <w:r w:rsidRPr="006C4D29">
        <w:rPr>
          <w:rFonts w:ascii="Roboto Mono" w:hAnsi="Roboto Mono"/>
        </w:rPr>
        <w:t xml:space="preserve"> Successive Turns</w:t>
      </w:r>
    </w:p>
    <w:p w14:paraId="4BA4012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defining relationship is:</w:t>
      </w:r>
    </w:p>
    <w:p w14:paraId="6DCCCA85" w14:textId="5B2FF902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6482479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1478C815">
          <v:rect id="_x0000_i1171" style="width:0;height:1.5pt" o:hralign="center" o:hrstd="t" o:hr="t" fillcolor="#a0a0a0" stroked="f"/>
        </w:pict>
      </w:r>
    </w:p>
    <w:p w14:paraId="7501BF60" w14:textId="0FEDA23B" w:rsidR="006C4D29" w:rsidRDefault="006C4D29" w:rsidP="002D2532">
      <w:pPr>
        <w:pStyle w:val="Heading2"/>
      </w:pPr>
      <w:r w:rsidRPr="006C4D29">
        <w:t>Standard Mathematical Representation</w:t>
      </w:r>
    </w:p>
    <w:p w14:paraId="51B089A0" w14:textId="7C9CB06A" w:rsidR="002D2532" w:rsidRPr="002D2532" w:rsidRDefault="002D2532" w:rsidP="002D2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17BD4F" w14:textId="77777777" w:rsidR="006C4D29" w:rsidRPr="006C4D29" w:rsidRDefault="006C4D29" w:rsidP="006C4D29">
      <w:pPr>
        <w:rPr>
          <w:rFonts w:ascii="Roboto Mono" w:hAnsi="Roboto Mono"/>
          <w:b/>
          <w:bCs/>
        </w:rPr>
      </w:pPr>
      <w:r w:rsidRPr="006C4D29">
        <w:rPr>
          <w:rFonts w:ascii="Roboto Mono" w:hAnsi="Roboto Mono"/>
          <w:b/>
          <w:bCs/>
        </w:rPr>
        <w:t>Polar Equation</w:t>
      </w:r>
    </w:p>
    <w:p w14:paraId="2CC66E38" w14:textId="58A516B2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537F311C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Squaring both sides:</w:t>
      </w:r>
    </w:p>
    <w:p w14:paraId="518BE60C" w14:textId="671356CF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7F054341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Therefore:</w:t>
      </w:r>
    </w:p>
    <w:p w14:paraId="07F22035" w14:textId="2AEEF46A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6ECA540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78A08E97">
          <v:rect id="_x0000_i1172" style="width:0;height:1.5pt" o:hralign="center" o:hrstd="t" o:hr="t" fillcolor="#a0a0a0" stroked="f"/>
        </w:pict>
      </w:r>
    </w:p>
    <w:p w14:paraId="6305F139" w14:textId="77777777" w:rsidR="006C4D29" w:rsidRPr="006C4D29" w:rsidRDefault="006C4D29" w:rsidP="006C4D29">
      <w:pPr>
        <w:rPr>
          <w:rFonts w:ascii="Roboto Mono" w:hAnsi="Roboto Mono"/>
          <w:b/>
          <w:bCs/>
        </w:rPr>
      </w:pPr>
      <w:r w:rsidRPr="006C4D29">
        <w:rPr>
          <w:rFonts w:ascii="Roboto Mono" w:hAnsi="Roboto Mono"/>
          <w:b/>
          <w:bCs/>
        </w:rPr>
        <w:t>Parametric Form</w:t>
      </w:r>
    </w:p>
    <w:p w14:paraId="7603F48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Using:</w:t>
      </w:r>
    </w:p>
    <w:p w14:paraId="10C9545D" w14:textId="5AC24BE3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16B61B9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and</w:t>
      </w:r>
    </w:p>
    <w:p w14:paraId="634C9B2F" w14:textId="188A4BE2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CEA508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t>we obtain:</w:t>
      </w:r>
    </w:p>
    <w:p w14:paraId="14207848" w14:textId="2C51B7AB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3CB313D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428B2334">
          <v:rect id="_x0000_i1173" style="width:0;height:1.5pt" o:hralign="center" o:hrstd="t" o:hr="t" fillcolor="#a0a0a0" stroked="f"/>
        </w:pict>
      </w:r>
    </w:p>
    <w:p w14:paraId="3D0CBCA1" w14:textId="7A276C29" w:rsidR="006C4D29" w:rsidRDefault="006C4D29" w:rsidP="000F174C">
      <w:pPr>
        <w:pStyle w:val="Heading2"/>
      </w:pPr>
      <w:r w:rsidRPr="006C4D29">
        <w:t>Radial Growth</w:t>
      </w:r>
    </w:p>
    <w:p w14:paraId="2CBB39C9" w14:textId="25A48FD0" w:rsidR="000F174C" w:rsidRPr="000F174C" w:rsidRDefault="000F174C" w:rsidP="000F17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AD35B2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Differentiate:</w:t>
      </w:r>
    </w:p>
    <w:p w14:paraId="0BF1B2E7" w14:textId="7C1942A8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5268F519" w14:textId="75762306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with respect to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:</w:t>
      </w:r>
    </w:p>
    <w:p w14:paraId="1F8FAE3B" w14:textId="28F4548F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661BC15B" w14:textId="4651A3A2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θ&gt;0</m:t>
        </m:r>
      </m:oMath>
      <w:r w:rsidRPr="006C4D29">
        <w:rPr>
          <w:rFonts w:ascii="Roboto Mono" w:hAnsi="Roboto Mono"/>
        </w:rPr>
        <w:t>.</w:t>
      </w:r>
    </w:p>
    <w:p w14:paraId="51D5BB8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Therefore:</w:t>
      </w:r>
    </w:p>
    <w:p w14:paraId="0F88842A" w14:textId="0E46316D" w:rsidR="006C4D29" w:rsidRPr="006C4D29" w:rsidRDefault="006C4D29" w:rsidP="006C4D2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0342E95F" w14:textId="1A97E40A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a&gt;0</m:t>
        </m:r>
      </m:oMath>
      <w:r w:rsidRPr="006C4D29">
        <w:rPr>
          <w:rFonts w:ascii="Roboto Mono" w:hAnsi="Roboto Mono"/>
        </w:rPr>
        <w:t>.</w:t>
      </w:r>
    </w:p>
    <w:p w14:paraId="38FF9823" w14:textId="2C9800E1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So the spiral moves </w:t>
      </w:r>
      <w:r w:rsidRPr="006C4D29">
        <w:rPr>
          <w:rFonts w:ascii="Roboto Mono" w:hAnsi="Roboto Mono"/>
          <w:b/>
          <w:bCs/>
        </w:rPr>
        <w:t>outward</w:t>
      </w:r>
      <w:r w:rsidRPr="006C4D29">
        <w:rPr>
          <w:rFonts w:ascii="Roboto Mono" w:hAnsi="Roboto Mono"/>
        </w:rPr>
        <w:t xml:space="preserve"> as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increases.</w:t>
      </w:r>
    </w:p>
    <w:p w14:paraId="407C3A2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However:</w:t>
      </w:r>
    </w:p>
    <w:p w14:paraId="78CFC6ED" w14:textId="4E691A23" w:rsidR="006C4D29" w:rsidRPr="006C4D29" w:rsidRDefault="006C4D29" w:rsidP="006C4D2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→0</m:t>
          </m:r>
        </m:oMath>
      </m:oMathPara>
    </w:p>
    <w:p w14:paraId="560F6D5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as:</w:t>
      </w:r>
    </w:p>
    <w:p w14:paraId="28E30E42" w14:textId="2633027A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θ→∞</m:t>
          </m:r>
        </m:oMath>
      </m:oMathPara>
    </w:p>
    <w:p w14:paraId="29A6B76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Thus the radial growth becomes progressively slower.</w:t>
      </w:r>
    </w:p>
    <w:p w14:paraId="7BD75B9C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6ED24E8A">
          <v:rect id="_x0000_i1174" style="width:0;height:1.5pt" o:hralign="center" o:hrstd="t" o:hr="t" fillcolor="#a0a0a0" stroked="f"/>
        </w:pict>
      </w:r>
    </w:p>
    <w:p w14:paraId="0FE2646A" w14:textId="7CED1D47" w:rsidR="006C4D29" w:rsidRDefault="006C4D29" w:rsidP="00AF436A">
      <w:pPr>
        <w:pStyle w:val="Heading2"/>
      </w:pPr>
      <w:r w:rsidRPr="006C4D29">
        <w:lastRenderedPageBreak/>
        <w:t>Radius After One Complete Revolution</w:t>
      </w:r>
    </w:p>
    <w:p w14:paraId="700068E7" w14:textId="351BB941" w:rsidR="00AF436A" w:rsidRPr="00AF436A" w:rsidRDefault="00AF436A" w:rsidP="00AF43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2E9F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One complete revolution corresponds to:</w:t>
      </w:r>
    </w:p>
    <w:p w14:paraId="6B473A37" w14:textId="1B1D914E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θ=2π</m:t>
          </m:r>
        </m:oMath>
      </m:oMathPara>
    </w:p>
    <w:p w14:paraId="26914FE3" w14:textId="63255D62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At angle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:</w:t>
      </w:r>
    </w:p>
    <w:p w14:paraId="2FB26D57" w14:textId="28761907" w:rsidR="006C4D29" w:rsidRPr="006C4D29" w:rsidRDefault="006C4D29" w:rsidP="006C4D2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6B196D1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After one revolution:</w:t>
      </w:r>
    </w:p>
    <w:p w14:paraId="497AAD99" w14:textId="73B095A3" w:rsidR="006C4D29" w:rsidRPr="006C4D29" w:rsidRDefault="006C4D29" w:rsidP="006C4D2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θ+2π</m:t>
              </m:r>
            </m:e>
          </m:rad>
        </m:oMath>
      </m:oMathPara>
    </w:p>
    <w:p w14:paraId="0262A0E0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Therefore:</w:t>
      </w:r>
    </w:p>
    <w:p w14:paraId="1CC26022" w14:textId="58615E01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θ+2π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θ</m:t>
                      </m:r>
                    </m:den>
                  </m:f>
                </m:e>
              </m:rad>
            </m:e>
          </m:borderBox>
        </m:oMath>
      </m:oMathPara>
    </w:p>
    <w:p w14:paraId="67EEB90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radial difference is:</w:t>
      </w:r>
    </w:p>
    <w:p w14:paraId="4C3CB5EE" w14:textId="39F9017C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θ+2π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e>
              </m:d>
            </m:e>
          </m:borderBox>
        </m:oMath>
      </m:oMathPara>
    </w:p>
    <w:p w14:paraId="501C3F61" w14:textId="38A29B58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This difference decreases as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becomes larger.</w:t>
      </w:r>
    </w:p>
    <w:p w14:paraId="66B856DC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151BFD5F">
          <v:rect id="_x0000_i1175" style="width:0;height:1.5pt" o:hralign="center" o:hrstd="t" o:hr="t" fillcolor="#a0a0a0" stroked="f"/>
        </w:pict>
      </w:r>
    </w:p>
    <w:p w14:paraId="48E921F8" w14:textId="1ED1EC2A" w:rsidR="006C4D29" w:rsidRDefault="006C4D29" w:rsidP="003934E3">
      <w:pPr>
        <w:pStyle w:val="Heading2"/>
      </w:pPr>
      <w:r w:rsidRPr="006C4D29">
        <w:t>Number of Turns</w:t>
      </w:r>
    </w:p>
    <w:p w14:paraId="093E63E6" w14:textId="398B2EEB" w:rsidR="003934E3" w:rsidRPr="003934E3" w:rsidRDefault="003934E3" w:rsidP="003934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8FE1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number of complete turns over an angular interval is:</w:t>
      </w:r>
    </w:p>
    <w:p w14:paraId="63C86769" w14:textId="36B36AA0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1A3403AF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 example, from:</w:t>
      </w:r>
    </w:p>
    <w:p w14:paraId="587E1090" w14:textId="3E7B4DEC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θ=0</m:t>
          </m:r>
        </m:oMath>
      </m:oMathPara>
    </w:p>
    <w:p w14:paraId="774E42C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to:</w:t>
      </w:r>
    </w:p>
    <w:p w14:paraId="106567D3" w14:textId="0ABD9B58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θ=4π</m:t>
          </m:r>
        </m:oMath>
      </m:oMathPara>
    </w:p>
    <w:p w14:paraId="1D4CC9B8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t>the spiral makes:</w:t>
      </w:r>
    </w:p>
    <w:p w14:paraId="25E356EF" w14:textId="0D4C54B6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1D8AE66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complete turns.</w:t>
      </w:r>
    </w:p>
    <w:p w14:paraId="74B6574E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6DD3D517">
          <v:rect id="_x0000_i1176" style="width:0;height:1.5pt" o:hralign="center" o:hrstd="t" o:hr="t" fillcolor="#a0a0a0" stroked="f"/>
        </w:pict>
      </w:r>
    </w:p>
    <w:p w14:paraId="124053A2" w14:textId="5A59451F" w:rsidR="006C4D29" w:rsidRDefault="006C4D29" w:rsidP="001E336E">
      <w:pPr>
        <w:pStyle w:val="Heading2"/>
      </w:pPr>
      <w:r w:rsidRPr="006C4D29">
        <w:t>Area Swept by the Spiral</w:t>
      </w:r>
    </w:p>
    <w:p w14:paraId="03537AB9" w14:textId="3497C68E" w:rsidR="001E336E" w:rsidRPr="001E336E" w:rsidRDefault="001E336E" w:rsidP="001E33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D530E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 a polar curve:</w:t>
      </w:r>
    </w:p>
    <w:p w14:paraId="35C24A4A" w14:textId="1252D236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79A8C51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Since:</w:t>
      </w:r>
    </w:p>
    <w:p w14:paraId="5A9DAC6A" w14:textId="15D2899A" w:rsidR="006C4D29" w:rsidRPr="006C4D29" w:rsidRDefault="006C4D29" w:rsidP="006C4D2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6DEC4D0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we obtain:</w:t>
      </w:r>
    </w:p>
    <w:p w14:paraId="1D53DC50" w14:textId="5C26A9C1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θ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3537A9B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Therefore:</w:t>
      </w:r>
    </w:p>
    <w:p w14:paraId="3377150B" w14:textId="30B97355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</m:borderBox>
        </m:oMath>
      </m:oMathPara>
    </w:p>
    <w:p w14:paraId="7A6F23FB" w14:textId="36124659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For the region swept from the pole to angle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:</w:t>
      </w:r>
    </w:p>
    <w:p w14:paraId="14C43DFC" w14:textId="5B2B114E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478AB24E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72A2BA4E">
          <v:rect id="_x0000_i1177" style="width:0;height:1.5pt" o:hralign="center" o:hrstd="t" o:hr="t" fillcolor="#a0a0a0" stroked="f"/>
        </w:pict>
      </w:r>
    </w:p>
    <w:p w14:paraId="2EE7384C" w14:textId="2B0EE2A4" w:rsidR="006C4D29" w:rsidRDefault="006C4D29" w:rsidP="0052428F">
      <w:pPr>
        <w:pStyle w:val="Heading2"/>
      </w:pPr>
      <w:r w:rsidRPr="006C4D29">
        <w:t>Area in Terms of Radius</w:t>
      </w:r>
    </w:p>
    <w:p w14:paraId="6F8D4E25" w14:textId="1AFBE34B" w:rsidR="005803D6" w:rsidRPr="005803D6" w:rsidRDefault="005803D6" w:rsidP="005803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78CE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Because:</w:t>
      </w:r>
    </w:p>
    <w:p w14:paraId="5A957D31" w14:textId="01C60E24" w:rsidR="006C4D29" w:rsidRPr="006C4D29" w:rsidRDefault="006C4D29" w:rsidP="006C4D2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33F0A3A2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t>we have:</w:t>
      </w:r>
    </w:p>
    <w:p w14:paraId="31C247BB" w14:textId="2BDE7B63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546AE8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Substituting into the area expression:</w:t>
      </w:r>
    </w:p>
    <w:p w14:paraId="03A1F924" w14:textId="392D1697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</m:e>
          </m:d>
        </m:oMath>
      </m:oMathPara>
    </w:p>
    <w:p w14:paraId="77DF7ED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so:</w:t>
      </w:r>
    </w:p>
    <w:p w14:paraId="5412EB9B" w14:textId="55CC7D6D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borderBox>
        </m:oMath>
      </m:oMathPara>
    </w:p>
    <w:p w14:paraId="74E574F1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 the region swept from the pole to the corresponding angle.</w:t>
      </w:r>
    </w:p>
    <w:p w14:paraId="21C44760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67D2325A">
          <v:rect id="_x0000_i1178" style="width:0;height:1.5pt" o:hralign="center" o:hrstd="t" o:hr="t" fillcolor="#a0a0a0" stroked="f"/>
        </w:pict>
      </w:r>
    </w:p>
    <w:p w14:paraId="01F2F13D" w14:textId="7DCCD6F1" w:rsidR="006C4D29" w:rsidRDefault="006C4D29" w:rsidP="009358F2">
      <w:pPr>
        <w:pStyle w:val="Heading2"/>
      </w:pPr>
      <w:r w:rsidRPr="006C4D29">
        <w:t>Arc Length</w:t>
      </w:r>
    </w:p>
    <w:p w14:paraId="6381A8D7" w14:textId="003721E4" w:rsidR="00F10F54" w:rsidRPr="00F10F54" w:rsidRDefault="00F10F54" w:rsidP="00F10F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D6FF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 a polar curve:</w:t>
      </w:r>
    </w:p>
    <w:p w14:paraId="645C9F5C" w14:textId="0E43556C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505A7459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 Fermat's Spiral:</w:t>
      </w:r>
    </w:p>
    <w:p w14:paraId="392E51B3" w14:textId="598A1B7F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410111E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and:</w:t>
      </w:r>
    </w:p>
    <w:p w14:paraId="61197907" w14:textId="025EEC1B" w:rsidR="006C4D29" w:rsidRPr="006C4D29" w:rsidRDefault="006C4D29" w:rsidP="006C4D2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den>
          </m:f>
        </m:oMath>
      </m:oMathPara>
    </w:p>
    <w:p w14:paraId="2944E9C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Therefore:</w:t>
      </w:r>
    </w:p>
    <w:p w14:paraId="53C8F771" w14:textId="04E55EEC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θ+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4θ</m:t>
                      </m:r>
                    </m:den>
                  </m:f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5FC991D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t>or:</w:t>
      </w:r>
    </w:p>
    <w:p w14:paraId="52EC3B72" w14:textId="49980CB8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L=∣a∣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4θ</m:t>
                          </m:r>
                        </m:den>
                      </m:f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dθ</m:t>
              </m:r>
            </m:e>
          </m:borderBox>
        </m:oMath>
      </m:oMathPara>
    </w:p>
    <w:p w14:paraId="4BB15E8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arc length generally requires a more advanced evaluation than the basic area formula.</w:t>
      </w:r>
    </w:p>
    <w:p w14:paraId="6E8534C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05E295D1">
          <v:rect id="_x0000_i1179" style="width:0;height:1.5pt" o:hralign="center" o:hrstd="t" o:hr="t" fillcolor="#a0a0a0" stroked="f"/>
        </w:pict>
      </w:r>
    </w:p>
    <w:p w14:paraId="0746327A" w14:textId="05C41E9D" w:rsidR="006C4D29" w:rsidRDefault="006C4D29" w:rsidP="00E4182C">
      <w:pPr>
        <w:pStyle w:val="Heading2"/>
      </w:pPr>
      <w:r w:rsidRPr="006C4D29">
        <w:t>Important Properties</w:t>
      </w:r>
    </w:p>
    <w:p w14:paraId="3D19A484" w14:textId="1BC92A55" w:rsidR="0027716C" w:rsidRDefault="0027716C" w:rsidP="0027716C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6C782" w14:textId="4B8668CA" w:rsidR="00EF218F" w:rsidRPr="0027716C" w:rsidRDefault="00EF218F" w:rsidP="0027716C">
      <w:r>
        <w:rPr>
          <w:noProof/>
        </w:rPr>
        <w:drawing>
          <wp:inline distT="0" distB="0" distL="0" distR="0" wp14:anchorId="0266E3FE" wp14:editId="7C9B6353">
            <wp:extent cx="5943600" cy="4407535"/>
            <wp:effectExtent l="0" t="0" r="0" b="0"/>
            <wp:docPr id="12872367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3676"/>
      </w:tblGrid>
      <w:tr w:rsidR="006C4D29" w:rsidRPr="006C4D29" w14:paraId="52D56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B1BC2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434A61C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t>Fermat's Spiral</w:t>
            </w:r>
          </w:p>
        </w:tc>
      </w:tr>
      <w:tr w:rsidR="006C4D29" w:rsidRPr="006C4D29" w14:paraId="7D90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5D6A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7F282CE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1D curve</w:t>
            </w:r>
          </w:p>
        </w:tc>
      </w:tr>
      <w:tr w:rsidR="006C4D29" w:rsidRPr="006C4D29" w14:paraId="7F40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E479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Coordinate system</w:t>
            </w:r>
          </w:p>
        </w:tc>
        <w:tc>
          <w:tcPr>
            <w:tcW w:w="0" w:type="auto"/>
            <w:vAlign w:val="center"/>
            <w:hideMark/>
          </w:tcPr>
          <w:p w14:paraId="1A4FB786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Primarily polar</w:t>
            </w:r>
          </w:p>
        </w:tc>
      </w:tr>
      <w:tr w:rsidR="006C4D29" w:rsidRPr="006C4D29" w14:paraId="540A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4B78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5CA228F6" w14:textId="29AEC0EE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rad>
              </m:oMath>
            </m:oMathPara>
          </w:p>
        </w:tc>
      </w:tr>
      <w:tr w:rsidR="006C4D29" w:rsidRPr="006C4D29" w14:paraId="3C66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E112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Equivalent equation</w:t>
            </w:r>
          </w:p>
        </w:tc>
        <w:tc>
          <w:tcPr>
            <w:tcW w:w="0" w:type="auto"/>
            <w:vAlign w:val="center"/>
            <w:hideMark/>
          </w:tcPr>
          <w:p w14:paraId="58793153" w14:textId="23A327F7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</w:tr>
      <w:tr w:rsidR="006C4D29" w:rsidRPr="006C4D29" w14:paraId="4CD13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0022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Radial relationship</w:t>
            </w:r>
          </w:p>
        </w:tc>
        <w:tc>
          <w:tcPr>
            <w:tcW w:w="0" w:type="auto"/>
            <w:vAlign w:val="center"/>
            <w:hideMark/>
          </w:tcPr>
          <w:p w14:paraId="3621E168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Square-root</w:t>
            </w:r>
          </w:p>
        </w:tc>
      </w:tr>
      <w:tr w:rsidR="006C4D29" w:rsidRPr="006C4D29" w14:paraId="2460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3AD7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Radial growth</w:t>
            </w:r>
          </w:p>
        </w:tc>
        <w:tc>
          <w:tcPr>
            <w:tcW w:w="0" w:type="auto"/>
            <w:vAlign w:val="center"/>
            <w:hideMark/>
          </w:tcPr>
          <w:p w14:paraId="71AA1123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Increasing</w:t>
            </w:r>
          </w:p>
        </w:tc>
      </w:tr>
      <w:tr w:rsidR="006C4D29" w:rsidRPr="006C4D29" w14:paraId="76854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9D67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373B3C4E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Decreasing</w:t>
            </w:r>
          </w:p>
        </w:tc>
      </w:tr>
      <w:tr w:rsidR="006C4D29" w:rsidRPr="006C4D29" w14:paraId="1904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AABA" w14:textId="2E98B701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dr/dθ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A79B7A" w14:textId="42EE7F95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rad>
                  </m:e>
                </m:d>
              </m:oMath>
            </m:oMathPara>
          </w:p>
        </w:tc>
      </w:tr>
      <w:tr w:rsidR="006C4D29" w:rsidRPr="006C4D29" w14:paraId="7D8BB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E063" w14:textId="0EA27ECA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 xml:space="preserve">Radius as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6C4D29">
              <w:rPr>
                <w:rFonts w:ascii="Roboto Mono" w:hAnsi="Roboto Mono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14:paraId="27442D54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Increases</w:t>
            </w:r>
          </w:p>
        </w:tc>
      </w:tr>
      <w:tr w:rsidR="006C4D29" w:rsidRPr="006C4D29" w14:paraId="758F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0489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Radial spacing between turns</w:t>
            </w:r>
          </w:p>
        </w:tc>
        <w:tc>
          <w:tcPr>
            <w:tcW w:w="0" w:type="auto"/>
            <w:vAlign w:val="center"/>
            <w:hideMark/>
          </w:tcPr>
          <w:p w14:paraId="0917EA98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Decreases</w:t>
            </w:r>
          </w:p>
        </w:tc>
      </w:tr>
      <w:tr w:rsidR="006C4D29" w:rsidRPr="006C4D29" w14:paraId="08791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219E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Number of turns</w:t>
            </w:r>
          </w:p>
        </w:tc>
        <w:tc>
          <w:tcPr>
            <w:tcW w:w="0" w:type="auto"/>
            <w:vAlign w:val="center"/>
            <w:hideMark/>
          </w:tcPr>
          <w:p w14:paraId="0BD86A77" w14:textId="5DB2477B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θ/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</m:e>
                </m:d>
              </m:oMath>
            </m:oMathPara>
          </w:p>
        </w:tc>
      </w:tr>
      <w:tr w:rsidR="006C4D29" w:rsidRPr="006C4D29" w14:paraId="5F4B6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1F62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2472B30B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Square-root radial growth</w:t>
            </w:r>
          </w:p>
        </w:tc>
      </w:tr>
    </w:tbl>
    <w:p w14:paraId="6AF745A9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609A34B6">
          <v:rect id="_x0000_i1180" style="width:0;height:1.5pt" o:hralign="center" o:hrstd="t" o:hr="t" fillcolor="#a0a0a0" stroked="f"/>
        </w:pict>
      </w:r>
    </w:p>
    <w:p w14:paraId="2B384D12" w14:textId="0D545FB4" w:rsidR="006C4D29" w:rsidRDefault="006C4D29" w:rsidP="00402C3E">
      <w:pPr>
        <w:pStyle w:val="Heading2"/>
      </w:pPr>
      <w:r w:rsidRPr="006C4D29">
        <w:t>Fermat's Spiral vs Other Spirals</w:t>
      </w:r>
    </w:p>
    <w:p w14:paraId="6714FF2B" w14:textId="2B8E1520" w:rsidR="00B50D23" w:rsidRDefault="00B50D23" w:rsidP="00B50D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A1132" w14:textId="3DAD42B9" w:rsidR="00045CDA" w:rsidRPr="00B50D23" w:rsidRDefault="00045CDA" w:rsidP="00B50D23">
      <w:r>
        <w:rPr>
          <w:noProof/>
        </w:rPr>
        <w:lastRenderedPageBreak/>
        <w:drawing>
          <wp:inline distT="0" distB="0" distL="0" distR="0" wp14:anchorId="439547C9" wp14:editId="78694AF3">
            <wp:extent cx="5943600" cy="2425700"/>
            <wp:effectExtent l="0" t="0" r="0" b="0"/>
            <wp:docPr id="6015439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766"/>
        <w:gridCol w:w="2054"/>
        <w:gridCol w:w="1788"/>
        <w:gridCol w:w="1604"/>
      </w:tblGrid>
      <w:tr w:rsidR="006C4D29" w:rsidRPr="006C4D29" w14:paraId="3680B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17BF0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C7C35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35A5C4D0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t>Logarithmic Spiral</w:t>
            </w:r>
          </w:p>
        </w:tc>
        <w:tc>
          <w:tcPr>
            <w:tcW w:w="0" w:type="auto"/>
            <w:vAlign w:val="center"/>
            <w:hideMark/>
          </w:tcPr>
          <w:p w14:paraId="337C24F2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t>Hyperbolic Spiral</w:t>
            </w:r>
          </w:p>
        </w:tc>
        <w:tc>
          <w:tcPr>
            <w:tcW w:w="0" w:type="auto"/>
            <w:vAlign w:val="center"/>
            <w:hideMark/>
          </w:tcPr>
          <w:p w14:paraId="3CA23965" w14:textId="77777777" w:rsidR="006C4D29" w:rsidRPr="006C4D29" w:rsidRDefault="006C4D29" w:rsidP="006C4D29">
            <w:pPr>
              <w:rPr>
                <w:rFonts w:ascii="Roboto Mono" w:hAnsi="Roboto Mono"/>
                <w:b/>
                <w:bCs/>
              </w:rPr>
            </w:pPr>
            <w:r w:rsidRPr="006C4D29">
              <w:rPr>
                <w:rFonts w:ascii="Roboto Mono" w:hAnsi="Roboto Mono"/>
                <w:b/>
                <w:bCs/>
              </w:rPr>
              <w:t>Fermat's Spiral</w:t>
            </w:r>
          </w:p>
        </w:tc>
      </w:tr>
      <w:tr w:rsidR="006C4D29" w:rsidRPr="006C4D29" w14:paraId="1257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4B43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1AB1F10E" w14:textId="1FEEEE33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7963E7" w14:textId="1F3CC1E0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6FA6923" w14:textId="2879AE03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r=a/θ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FA043DA" w14:textId="11E66665" w:rsidR="006C4D29" w:rsidRPr="006C4D29" w:rsidRDefault="006C4D29" w:rsidP="006C4D2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rad>
              </m:oMath>
            </m:oMathPara>
          </w:p>
        </w:tc>
      </w:tr>
      <w:tr w:rsidR="006C4D29" w:rsidRPr="006C4D29" w14:paraId="3B38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762E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D79B068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50715C9F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27FB2D9C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Inverse</w:t>
            </w:r>
          </w:p>
        </w:tc>
        <w:tc>
          <w:tcPr>
            <w:tcW w:w="0" w:type="auto"/>
            <w:vAlign w:val="center"/>
            <w:hideMark/>
          </w:tcPr>
          <w:p w14:paraId="6A117816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Square-root</w:t>
            </w:r>
          </w:p>
        </w:tc>
      </w:tr>
      <w:tr w:rsidR="006C4D29" w:rsidRPr="006C4D29" w14:paraId="65FD7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B1C0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Radial behavior</w:t>
            </w:r>
          </w:p>
        </w:tc>
        <w:tc>
          <w:tcPr>
            <w:tcW w:w="0" w:type="auto"/>
            <w:vAlign w:val="center"/>
            <w:hideMark/>
          </w:tcPr>
          <w:p w14:paraId="25A1CAF3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Linear growth</w:t>
            </w:r>
          </w:p>
        </w:tc>
        <w:tc>
          <w:tcPr>
            <w:tcW w:w="0" w:type="auto"/>
            <w:vAlign w:val="center"/>
            <w:hideMark/>
          </w:tcPr>
          <w:p w14:paraId="4AF38898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Exponential growth/decay</w:t>
            </w:r>
          </w:p>
        </w:tc>
        <w:tc>
          <w:tcPr>
            <w:tcW w:w="0" w:type="auto"/>
            <w:vAlign w:val="center"/>
            <w:hideMark/>
          </w:tcPr>
          <w:p w14:paraId="7BCC1185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Decreases</w:t>
            </w:r>
          </w:p>
        </w:tc>
        <w:tc>
          <w:tcPr>
            <w:tcW w:w="0" w:type="auto"/>
            <w:vAlign w:val="center"/>
            <w:hideMark/>
          </w:tcPr>
          <w:p w14:paraId="5EC92781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Increasing</w:t>
            </w:r>
          </w:p>
        </w:tc>
      </w:tr>
      <w:tr w:rsidR="006C4D29" w:rsidRPr="006C4D29" w14:paraId="244E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67AD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36323788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3F893486" w14:textId="59F996D5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 xml:space="preserve">Proportional to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0DB0C389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Negative and decreasing in magnitude</w:t>
            </w:r>
          </w:p>
        </w:tc>
        <w:tc>
          <w:tcPr>
            <w:tcW w:w="0" w:type="auto"/>
            <w:vAlign w:val="center"/>
            <w:hideMark/>
          </w:tcPr>
          <w:p w14:paraId="514A23DA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Decreasing</w:t>
            </w:r>
          </w:p>
        </w:tc>
      </w:tr>
      <w:tr w:rsidR="006C4D29" w:rsidRPr="006C4D29" w14:paraId="01D5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97A4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Radial spacing</w:t>
            </w:r>
          </w:p>
        </w:tc>
        <w:tc>
          <w:tcPr>
            <w:tcW w:w="0" w:type="auto"/>
            <w:vAlign w:val="center"/>
            <w:hideMark/>
          </w:tcPr>
          <w:p w14:paraId="4FDB6E7B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302A40EC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Changes exponentially</w:t>
            </w:r>
          </w:p>
        </w:tc>
        <w:tc>
          <w:tcPr>
            <w:tcW w:w="0" w:type="auto"/>
            <w:vAlign w:val="center"/>
            <w:hideMark/>
          </w:tcPr>
          <w:p w14:paraId="60096836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3EFCE96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Decreases</w:t>
            </w:r>
          </w:p>
        </w:tc>
      </w:tr>
      <w:tr w:rsidR="006C4D29" w:rsidRPr="006C4D29" w14:paraId="221E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2FE7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0C3E9C12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Uniform radial spacing</w:t>
            </w:r>
          </w:p>
        </w:tc>
        <w:tc>
          <w:tcPr>
            <w:tcW w:w="0" w:type="auto"/>
            <w:vAlign w:val="center"/>
            <w:hideMark/>
          </w:tcPr>
          <w:p w14:paraId="58F61F47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Equiangular growth</w:t>
            </w:r>
          </w:p>
        </w:tc>
        <w:tc>
          <w:tcPr>
            <w:tcW w:w="0" w:type="auto"/>
            <w:vAlign w:val="center"/>
            <w:hideMark/>
          </w:tcPr>
          <w:p w14:paraId="751ABE3B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Inverse decay</w:t>
            </w:r>
          </w:p>
        </w:tc>
        <w:tc>
          <w:tcPr>
            <w:tcW w:w="0" w:type="auto"/>
            <w:vAlign w:val="center"/>
            <w:hideMark/>
          </w:tcPr>
          <w:p w14:paraId="1E00DCAA" w14:textId="77777777" w:rsidR="006C4D29" w:rsidRPr="006C4D29" w:rsidRDefault="006C4D29" w:rsidP="006C4D29">
            <w:pPr>
              <w:rPr>
                <w:rFonts w:ascii="Roboto Mono" w:hAnsi="Roboto Mono"/>
              </w:rPr>
            </w:pPr>
            <w:r w:rsidRPr="006C4D29">
              <w:rPr>
                <w:rFonts w:ascii="Roboto Mono" w:hAnsi="Roboto Mono"/>
              </w:rPr>
              <w:t>Square-root growth</w:t>
            </w:r>
          </w:p>
        </w:tc>
      </w:tr>
    </w:tbl>
    <w:p w14:paraId="7A33480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16E51664">
          <v:rect id="_x0000_i1181" style="width:0;height:1.5pt" o:hralign="center" o:hrstd="t" o:hr="t" fillcolor="#a0a0a0" stroked="f"/>
        </w:pict>
      </w:r>
    </w:p>
    <w:p w14:paraId="1C5EA8EE" w14:textId="0F6D7002" w:rsidR="006C4D29" w:rsidRDefault="006C4D29" w:rsidP="006001D2">
      <w:pPr>
        <w:pStyle w:val="Heading2"/>
      </w:pPr>
      <w:r w:rsidRPr="006C4D29">
        <w:lastRenderedPageBreak/>
        <w:t>Example</w:t>
      </w:r>
    </w:p>
    <w:p w14:paraId="6DF9B3DA" w14:textId="1F75B027" w:rsidR="006001D2" w:rsidRPr="006001D2" w:rsidRDefault="006001D2" w:rsidP="006001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3867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Consider:</w:t>
      </w:r>
    </w:p>
    <w:p w14:paraId="2ECA01BC" w14:textId="35B46949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16B14AD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At:</w:t>
      </w:r>
    </w:p>
    <w:p w14:paraId="2A91B14A" w14:textId="5DF0FC90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r=2</m:t>
          </m:r>
        </m:oMath>
      </m:oMathPara>
    </w:p>
    <w:p w14:paraId="324B35C8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At:</w:t>
      </w:r>
    </w:p>
    <w:p w14:paraId="0A5B0197" w14:textId="7B20E566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r=4</m:t>
          </m:r>
        </m:oMath>
      </m:oMathPara>
    </w:p>
    <w:p w14:paraId="6058BFB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At:</w:t>
      </w:r>
    </w:p>
    <w:p w14:paraId="47BFC2B8" w14:textId="42B5DA31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r=6</m:t>
          </m:r>
        </m:oMath>
      </m:oMathPara>
    </w:p>
    <w:p w14:paraId="229DF49F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At:</w:t>
      </w:r>
    </w:p>
    <w:p w14:paraId="20BE4132" w14:textId="7BC5248A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θ=16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r=8</m:t>
          </m:r>
        </m:oMath>
      </m:oMathPara>
    </w:p>
    <w:p w14:paraId="3DD7CEF1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So:</w:t>
      </w:r>
    </w:p>
    <w:p w14:paraId="1B2ABABC" w14:textId="073E34DF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θ↑ ⟹ r↑</m:t>
          </m:r>
        </m:oMath>
      </m:oMathPara>
    </w:p>
    <w:p w14:paraId="514A873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but the rate of increase becomes smaller.</w:t>
      </w:r>
    </w:p>
    <w:p w14:paraId="3331A59E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6D98BFDC">
          <v:rect id="_x0000_i1182" style="width:0;height:1.5pt" o:hralign="center" o:hrstd="t" o:hr="t" fillcolor="#a0a0a0" stroked="f"/>
        </w:pict>
      </w:r>
    </w:p>
    <w:p w14:paraId="12AB5C11" w14:textId="099028DE" w:rsidR="006C4D29" w:rsidRDefault="006C4D29" w:rsidP="00701A13">
      <w:pPr>
        <w:pStyle w:val="Heading2"/>
      </w:pPr>
      <w:r w:rsidRPr="006C4D29">
        <w:t>Two-Branch Form</w:t>
      </w:r>
    </w:p>
    <w:p w14:paraId="0F1A36D6" w14:textId="7BB658A6" w:rsidR="00701A13" w:rsidRPr="00701A13" w:rsidRDefault="00701A13" w:rsidP="00701A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7BE7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 more general representation is sometimes written as:</w:t>
      </w:r>
    </w:p>
    <w:p w14:paraId="055276E2" w14:textId="71EEAE3B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r=±a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47A7708D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positive and negative signs can represent two branches of the curve under suitable angular conventions.</w:t>
      </w:r>
    </w:p>
    <w:p w14:paraId="7D95B0C1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t>This form is particularly useful when discussing the complete symmetric form of Fermat's Spiral.</w:t>
      </w:r>
    </w:p>
    <w:p w14:paraId="72AACCA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 common representation is:</w:t>
      </w:r>
    </w:p>
    <w:p w14:paraId="1D7A1C47" w14:textId="4EBFAD22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709BA22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which emphasizes its defining square relationship.</w:t>
      </w:r>
    </w:p>
    <w:p w14:paraId="1DA80A7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18054A58">
          <v:rect id="_x0000_i1183" style="width:0;height:1.5pt" o:hralign="center" o:hrstd="t" o:hr="t" fillcolor="#a0a0a0" stroked="f"/>
        </w:pict>
      </w:r>
    </w:p>
    <w:p w14:paraId="52A5FA27" w14:textId="41D885C8" w:rsidR="006C4D29" w:rsidRDefault="006C4D29" w:rsidP="00657F48">
      <w:pPr>
        <w:pStyle w:val="Heading2"/>
      </w:pPr>
      <w:r w:rsidRPr="006C4D29">
        <w:t>Symmetry</w:t>
      </w:r>
    </w:p>
    <w:p w14:paraId="24E1B652" w14:textId="021C27C8" w:rsidR="00657F48" w:rsidRPr="00657F48" w:rsidRDefault="00657F48" w:rsidP="00657F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7A873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complete Fermat's Spiral can be represented in forms that produce two opposite spiral arms.</w:t>
      </w:r>
    </w:p>
    <w:p w14:paraId="2BA2ACD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A two-branch representation may be written as:</w:t>
      </w:r>
    </w:p>
    <w:p w14:paraId="1ACD75BF" w14:textId="4B2AC26D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r=±a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572AD85B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branches are related through the polar-coordinate relationship between positive and negative radial values.</w:t>
      </w:r>
    </w:p>
    <w:p w14:paraId="21BB0F33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When represented as a two-armed Fermat spiral, the arms exhibit </w:t>
      </w:r>
      <w:r w:rsidRPr="006C4D29">
        <w:rPr>
          <w:rFonts w:ascii="Roboto Mono" w:hAnsi="Roboto Mono"/>
          <w:b/>
          <w:bCs/>
        </w:rPr>
        <w:t>180° rotational symmetry</w:t>
      </w:r>
      <w:r w:rsidRPr="006C4D29">
        <w:rPr>
          <w:rFonts w:ascii="Roboto Mono" w:hAnsi="Roboto Mono"/>
        </w:rPr>
        <w:t xml:space="preserve"> about the pole.</w:t>
      </w:r>
    </w:p>
    <w:p w14:paraId="2042DFD6" w14:textId="1204D9C0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This is an important distinction from simply considering one branch of the standard </w:t>
      </w:r>
      <m:oMath>
        <m:r>
          <w:rPr>
            <w:rFonts w:ascii="Cambria Math" w:hAnsi="Cambria Math"/>
          </w:rPr>
          <m:t>r=a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θ</m:t>
            </m:r>
          </m:e>
        </m:rad>
      </m:oMath>
      <w:r w:rsidRPr="006C4D29">
        <w:rPr>
          <w:rFonts w:ascii="Roboto Mono" w:hAnsi="Roboto Mono"/>
        </w:rPr>
        <w:t>representation.</w:t>
      </w:r>
    </w:p>
    <w:p w14:paraId="4091D31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1E01C958">
          <v:rect id="_x0000_i1184" style="width:0;height:1.5pt" o:hralign="center" o:hrstd="t" o:hr="t" fillcolor="#a0a0a0" stroked="f"/>
        </w:pict>
      </w:r>
    </w:p>
    <w:p w14:paraId="355BAB44" w14:textId="5A9E955B" w:rsidR="006C4D29" w:rsidRDefault="006C4D29" w:rsidP="005333DC">
      <w:pPr>
        <w:pStyle w:val="Heading2"/>
      </w:pPr>
      <w:r w:rsidRPr="006C4D29">
        <w:t>Important Distinction</w:t>
      </w:r>
    </w:p>
    <w:p w14:paraId="6BD79465" w14:textId="4864E7F1" w:rsidR="005333DC" w:rsidRPr="005333DC" w:rsidRDefault="005333DC" w:rsidP="005333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612FE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Fermat's Spiral should not be confused with the </w:t>
      </w:r>
      <w:r w:rsidRPr="006C4D29">
        <w:rPr>
          <w:rFonts w:ascii="Roboto Mono" w:hAnsi="Roboto Mono"/>
          <w:b/>
          <w:bCs/>
        </w:rPr>
        <w:t>Archimedean Spiral</w:t>
      </w:r>
      <w:r w:rsidRPr="006C4D29">
        <w:rPr>
          <w:rFonts w:ascii="Roboto Mono" w:hAnsi="Roboto Mono"/>
        </w:rPr>
        <w:t>.</w:t>
      </w:r>
    </w:p>
    <w:p w14:paraId="01D35219" w14:textId="77777777" w:rsidR="006C4D29" w:rsidRPr="006C4D29" w:rsidRDefault="006C4D29" w:rsidP="006C4D29">
      <w:pPr>
        <w:rPr>
          <w:rFonts w:ascii="Roboto Mono" w:hAnsi="Roboto Mono"/>
          <w:b/>
          <w:bCs/>
        </w:rPr>
      </w:pPr>
      <w:r w:rsidRPr="006C4D29">
        <w:rPr>
          <w:rFonts w:ascii="Roboto Mono" w:hAnsi="Roboto Mono"/>
          <w:b/>
          <w:bCs/>
        </w:rPr>
        <w:t>Archimedean Spiral</w:t>
      </w:r>
    </w:p>
    <w:p w14:paraId="230148EC" w14:textId="52A1E17D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0357564A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radius changes linearly with the angle.</w:t>
      </w:r>
    </w:p>
    <w:p w14:paraId="4896031D" w14:textId="77777777" w:rsidR="006C4D29" w:rsidRPr="006C4D29" w:rsidRDefault="006C4D29" w:rsidP="006C4D29">
      <w:pPr>
        <w:rPr>
          <w:rFonts w:ascii="Roboto Mono" w:hAnsi="Roboto Mono"/>
          <w:b/>
          <w:bCs/>
        </w:rPr>
      </w:pPr>
      <w:r w:rsidRPr="006C4D29">
        <w:rPr>
          <w:rFonts w:ascii="Roboto Mono" w:hAnsi="Roboto Mono"/>
          <w:b/>
          <w:bCs/>
        </w:rPr>
        <w:lastRenderedPageBreak/>
        <w:t>Fermat's Spiral</w:t>
      </w:r>
    </w:p>
    <w:p w14:paraId="3E024C26" w14:textId="2D6668F7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793014C2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 radius changes according to the square root of the angle.</w:t>
      </w:r>
    </w:p>
    <w:p w14:paraId="4499573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Therefore, the radial spacing between turns behaves differently:</w:t>
      </w:r>
    </w:p>
    <w:p w14:paraId="49B34221" w14:textId="77777777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Archimedean: constant spacing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Fermat: decreasing spacing</m:t>
              </m:r>
            </m:e>
          </m:borderBox>
        </m:oMath>
      </m:oMathPara>
    </w:p>
    <w:p w14:paraId="7CFCB67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4595F15C">
          <v:rect id="_x0000_i1185" style="width:0;height:1.5pt" o:hralign="center" o:hrstd="t" o:hr="t" fillcolor="#a0a0a0" stroked="f"/>
        </w:pict>
      </w:r>
    </w:p>
    <w:p w14:paraId="05F0E234" w14:textId="4EF4582C" w:rsidR="006C4D29" w:rsidRDefault="006C4D29" w:rsidP="004E58EE">
      <w:pPr>
        <w:pStyle w:val="Heading2"/>
      </w:pPr>
      <w:r w:rsidRPr="006C4D29">
        <w:t>Classification</w:t>
      </w:r>
    </w:p>
    <w:p w14:paraId="2E84CA8F" w14:textId="375BABF6" w:rsidR="004E58EE" w:rsidRDefault="004E58EE" w:rsidP="004E58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8E8B4" w14:textId="675BB2FB" w:rsidR="001F4F12" w:rsidRPr="004E58EE" w:rsidRDefault="001F4F12" w:rsidP="004E58EE">
      <w:r>
        <w:rPr>
          <w:noProof/>
        </w:rPr>
        <w:drawing>
          <wp:inline distT="0" distB="0" distL="0" distR="0" wp14:anchorId="4EE43240" wp14:editId="680122A2">
            <wp:extent cx="5943600" cy="1275080"/>
            <wp:effectExtent l="0" t="0" r="0" b="1270"/>
            <wp:docPr id="12684438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98D2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Spirals</w:t>
      </w:r>
    </w:p>
    <w:p w14:paraId="1B4D5F0C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Archimedean Spiral</w:t>
      </w:r>
    </w:p>
    <w:p w14:paraId="0244100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Logarithmic Spiral</w:t>
      </w:r>
    </w:p>
    <w:p w14:paraId="082786A8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t>│</w:t>
      </w:r>
      <w:r w:rsidRPr="006C4D29">
        <w:rPr>
          <w:rFonts w:ascii="Roboto Mono" w:hAnsi="Roboto Mono"/>
        </w:rPr>
        <w:t xml:space="preserve">   </w:t>
      </w:r>
      <w:r w:rsidRPr="006C4D29">
        <w:rPr>
          <w:rFonts w:ascii="MS Gothic" w:eastAsia="MS Gothic" w:hAnsi="MS Gothic" w:cs="MS Gothic" w:hint="eastAsia"/>
        </w:rPr>
        <w:t>└──</w:t>
      </w:r>
      <w:r w:rsidRPr="006C4D29">
        <w:rPr>
          <w:rFonts w:ascii="Roboto Mono" w:hAnsi="Roboto Mono"/>
        </w:rPr>
        <w:t xml:space="preserve"> Golden Spiral</w:t>
      </w:r>
    </w:p>
    <w:p w14:paraId="6F6591A7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Hyperbolic Spiral</w:t>
      </w:r>
    </w:p>
    <w:p w14:paraId="2691B47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t>├──</w:t>
      </w:r>
      <w:r w:rsidRPr="006C4D29">
        <w:rPr>
          <w:rFonts w:ascii="Roboto Mono" w:hAnsi="Roboto Mono"/>
        </w:rPr>
        <w:t xml:space="preserve"> Fermat's Spiral</w:t>
      </w:r>
    </w:p>
    <w:p w14:paraId="3EC4E6B6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MS Gothic" w:eastAsia="MS Gothic" w:hAnsi="MS Gothic" w:cs="MS Gothic" w:hint="eastAsia"/>
        </w:rPr>
        <w:t>└──</w:t>
      </w:r>
      <w:r w:rsidRPr="006C4D29">
        <w:rPr>
          <w:rFonts w:ascii="Roboto Mono" w:hAnsi="Roboto Mono"/>
        </w:rPr>
        <w:t xml:space="preserve"> Lituus</w:t>
      </w:r>
    </w:p>
    <w:p w14:paraId="22D3B7C6" w14:textId="77777777" w:rsidR="006C4D29" w:rsidRPr="006C4D29" w:rsidRDefault="006C4D29" w:rsidP="006C4D29">
      <w:pPr>
        <w:rPr>
          <w:rFonts w:ascii="Roboto Mono" w:hAnsi="Roboto Mono"/>
          <w:b/>
          <w:bCs/>
        </w:rPr>
      </w:pPr>
      <w:r w:rsidRPr="006C4D29">
        <w:rPr>
          <w:rFonts w:ascii="Roboto Mono" w:hAnsi="Roboto Mono"/>
          <w:b/>
          <w:bCs/>
        </w:rPr>
        <w:t>Directional description</w:t>
      </w:r>
    </w:p>
    <w:p w14:paraId="2F3DF0BC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For:</w:t>
      </w:r>
    </w:p>
    <w:p w14:paraId="764932E9" w14:textId="378E98D1" w:rsidR="006C4D29" w:rsidRPr="006C4D29" w:rsidRDefault="006C4D29" w:rsidP="006C4D2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  <m:r>
            <w:rPr>
              <w:rFonts w:ascii="Cambria Math" w:hAnsi="Cambria Math"/>
            </w:rPr>
            <m:t>, a&gt;0</m:t>
          </m:r>
        </m:oMath>
      </m:oMathPara>
    </w:p>
    <w:p w14:paraId="713313F2" w14:textId="56E49AF1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lastRenderedPageBreak/>
        <w:t xml:space="preserve">the radius increases as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 xml:space="preserve">increases, so it is naturally described as an </w:t>
      </w:r>
      <w:r w:rsidRPr="006C4D29">
        <w:rPr>
          <w:rFonts w:ascii="Roboto Mono" w:hAnsi="Roboto Mono"/>
          <w:b/>
          <w:bCs/>
        </w:rPr>
        <w:t>outward-growing spiral</w:t>
      </w:r>
      <w:r w:rsidRPr="006C4D29">
        <w:rPr>
          <w:rFonts w:ascii="Roboto Mono" w:hAnsi="Roboto Mono"/>
        </w:rPr>
        <w:t>.</w:t>
      </w:r>
    </w:p>
    <w:p w14:paraId="4F911C21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“Outward Fermat's Spiral” is a descriptive term rather than a separate fundamental mathematical family.</w:t>
      </w:r>
    </w:p>
    <w:p w14:paraId="0CF10984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pict w14:anchorId="24593FB3">
          <v:rect id="_x0000_i1186" style="width:0;height:1.5pt" o:hralign="center" o:hrstd="t" o:hr="t" fillcolor="#a0a0a0" stroked="f"/>
        </w:pict>
      </w:r>
    </w:p>
    <w:p w14:paraId="1606B32B" w14:textId="6A39D4A1" w:rsidR="006C4D29" w:rsidRDefault="006C4D29" w:rsidP="00DB6868">
      <w:pPr>
        <w:pStyle w:val="Heading2"/>
      </w:pPr>
      <w:r w:rsidRPr="006C4D29">
        <w:t>Key Points</w:t>
      </w:r>
    </w:p>
    <w:p w14:paraId="1DE489A7" w14:textId="63817B8C" w:rsidR="00DB6868" w:rsidRPr="00DB6868" w:rsidRDefault="00DB6868" w:rsidP="00DB6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44487" w14:textId="77777777" w:rsidR="006C4D29" w:rsidRPr="006C4D29" w:rsidRDefault="006C4D29" w:rsidP="006C4D29">
      <w:pPr>
        <w:numPr>
          <w:ilvl w:val="0"/>
          <w:numId w:val="2"/>
        </w:numPr>
        <w:rPr>
          <w:rFonts w:ascii="Roboto Mono" w:hAnsi="Roboto Mono"/>
        </w:rPr>
      </w:pPr>
      <w:r w:rsidRPr="006C4D29">
        <w:rPr>
          <w:rFonts w:ascii="Roboto Mono" w:hAnsi="Roboto Mono"/>
          <w:b/>
          <w:bCs/>
        </w:rPr>
        <w:t>Fermat's Spiral</w:t>
      </w:r>
      <w:r w:rsidRPr="006C4D29">
        <w:rPr>
          <w:rFonts w:ascii="Roboto Mono" w:hAnsi="Roboto Mono"/>
        </w:rPr>
        <w:t xml:space="preserve"> is defined by a square-root relationship between radius and angle.</w:t>
      </w:r>
    </w:p>
    <w:p w14:paraId="1695A299" w14:textId="77777777" w:rsidR="006C4D29" w:rsidRPr="006C4D29" w:rsidRDefault="006C4D29" w:rsidP="006C4D29">
      <w:pPr>
        <w:numPr>
          <w:ilvl w:val="0"/>
          <w:numId w:val="2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>Its standard equation is:</w:t>
      </w:r>
    </w:p>
    <w:p w14:paraId="058B79DD" w14:textId="00D7A4D8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52CEC230" w14:textId="77777777" w:rsidR="006C4D29" w:rsidRPr="006C4D29" w:rsidRDefault="006C4D29" w:rsidP="006C4D29">
      <w:pPr>
        <w:numPr>
          <w:ilvl w:val="0"/>
          <w:numId w:val="3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>Equivalently:</w:t>
      </w:r>
    </w:p>
    <w:p w14:paraId="60FCA066" w14:textId="7C4D4D53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56A257A6" w14:textId="77777777" w:rsidR="006C4D29" w:rsidRPr="006C4D29" w:rsidRDefault="006C4D29" w:rsidP="006C4D29">
      <w:pPr>
        <w:numPr>
          <w:ilvl w:val="0"/>
          <w:numId w:val="4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>The radius increases as the angle increases.</w:t>
      </w:r>
    </w:p>
    <w:p w14:paraId="2D09590B" w14:textId="77777777" w:rsidR="006C4D29" w:rsidRPr="006C4D29" w:rsidRDefault="006C4D29" w:rsidP="006C4D29">
      <w:pPr>
        <w:numPr>
          <w:ilvl w:val="0"/>
          <w:numId w:val="4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>Its radial growth rate decreases:</w:t>
      </w:r>
    </w:p>
    <w:p w14:paraId="5AA9B763" w14:textId="1FB47494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3BED3A3D" w14:textId="77777777" w:rsidR="006C4D29" w:rsidRPr="006C4D29" w:rsidRDefault="006C4D29" w:rsidP="006C4D29">
      <w:pPr>
        <w:numPr>
          <w:ilvl w:val="0"/>
          <w:numId w:val="5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>The spacing between successive turns decreases.</w:t>
      </w:r>
    </w:p>
    <w:p w14:paraId="16E017DF" w14:textId="524F2118" w:rsidR="006C4D29" w:rsidRPr="006C4D29" w:rsidRDefault="006C4D29" w:rsidP="006C4D29">
      <w:pPr>
        <w:numPr>
          <w:ilvl w:val="0"/>
          <w:numId w:val="5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The area swept from the pole to angle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is:</w:t>
      </w:r>
    </w:p>
    <w:p w14:paraId="2E007418" w14:textId="525C8427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borderBox>
        </m:oMath>
      </m:oMathPara>
    </w:p>
    <w:p w14:paraId="62728B64" w14:textId="77777777" w:rsidR="006C4D29" w:rsidRPr="006C4D29" w:rsidRDefault="006C4D29" w:rsidP="006C4D29">
      <w:pPr>
        <w:numPr>
          <w:ilvl w:val="0"/>
          <w:numId w:val="6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>A two-branch representation can exhibit 180° rotational symmetry.</w:t>
      </w:r>
    </w:p>
    <w:p w14:paraId="5F5A70E4" w14:textId="40267975" w:rsidR="006C4D29" w:rsidRPr="006C4D29" w:rsidRDefault="006C4D29" w:rsidP="006C4D29">
      <w:pPr>
        <w:numPr>
          <w:ilvl w:val="0"/>
          <w:numId w:val="6"/>
        </w:num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It differs from the Archimedean Spiral because its radial growth is proportional to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θ</m:t>
            </m:r>
          </m:e>
        </m:rad>
      </m:oMath>
      <w:r w:rsidRPr="006C4D29">
        <w:rPr>
          <w:rFonts w:ascii="Roboto Mono" w:hAnsi="Roboto Mono"/>
        </w:rPr>
        <w:t xml:space="preserve">, not </w:t>
      </w:r>
      <m:oMath>
        <m:r>
          <w:rPr>
            <w:rFonts w:ascii="Cambria Math" w:hAnsi="Cambria Math"/>
          </w:rPr>
          <m:t>θ</m:t>
        </m:r>
      </m:oMath>
      <w:r w:rsidRPr="006C4D29">
        <w:rPr>
          <w:rFonts w:ascii="Roboto Mono" w:hAnsi="Roboto Mono"/>
        </w:rPr>
        <w:t>.</w:t>
      </w:r>
    </w:p>
    <w:p w14:paraId="2BA9B472" w14:textId="77777777" w:rsidR="006C4D29" w:rsidRDefault="006C4D29" w:rsidP="0028003E">
      <w:pPr>
        <w:pStyle w:val="Heading2"/>
      </w:pPr>
      <w:r w:rsidRPr="006C4D29">
        <w:lastRenderedPageBreak/>
        <w:t>Conclusion</w:t>
      </w:r>
    </w:p>
    <w:p w14:paraId="19D1E724" w14:textId="249D1ED4" w:rsidR="0028003E" w:rsidRPr="0028003E" w:rsidRDefault="0028003E" w:rsidP="002800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C362F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A </w:t>
      </w:r>
      <w:r w:rsidRPr="006C4D29">
        <w:rPr>
          <w:rFonts w:ascii="Roboto Mono" w:hAnsi="Roboto Mono"/>
          <w:b/>
          <w:bCs/>
        </w:rPr>
        <w:t>Fermat's Spiral</w:t>
      </w:r>
      <w:r w:rsidRPr="006C4D29">
        <w:rPr>
          <w:rFonts w:ascii="Roboto Mono" w:hAnsi="Roboto Mono"/>
        </w:rPr>
        <w:t xml:space="preserve"> is a spiral defined by the square-root relationship</w:t>
      </w:r>
    </w:p>
    <w:p w14:paraId="40376877" w14:textId="65250D69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28AF6A55" w14:textId="77777777" w:rsidR="006C4D29" w:rsidRPr="006C4D29" w:rsidRDefault="006C4D29" w:rsidP="006C4D29">
      <w:pPr>
        <w:rPr>
          <w:rFonts w:ascii="Roboto Mono" w:hAnsi="Roboto Mono"/>
        </w:rPr>
      </w:pPr>
      <w:r w:rsidRPr="006C4D29">
        <w:rPr>
          <w:rFonts w:ascii="Roboto Mono" w:hAnsi="Roboto Mono"/>
        </w:rPr>
        <w:t>or equivalently:</w:t>
      </w:r>
    </w:p>
    <w:p w14:paraId="6C8F1532" w14:textId="0E5DD157" w:rsidR="006C4D29" w:rsidRPr="006C4D29" w:rsidRDefault="006C4D29" w:rsidP="006C4D2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</m:t>
              </m:r>
            </m:e>
          </m:borderBox>
        </m:oMath>
      </m:oMathPara>
    </w:p>
    <w:p w14:paraId="22383AE4" w14:textId="3C50C851" w:rsidR="006C4D29" w:rsidRPr="006C4D29" w:rsidRDefault="006C4D29" w:rsidP="00296C4C">
      <w:pPr>
        <w:rPr>
          <w:rFonts w:ascii="Roboto Mono" w:hAnsi="Roboto Mono"/>
        </w:rPr>
      </w:pPr>
      <w:r w:rsidRPr="006C4D29">
        <w:rPr>
          <w:rFonts w:ascii="Roboto Mono" w:hAnsi="Roboto Mono"/>
        </w:rPr>
        <w:t xml:space="preserve">As the angle increases, the spiral moves outward, but its radial growth becomes progressively slower. Consequently, the spacing between successive turns decreases. This square-root growth distinguishes Fermat's Spiral from the linear growth of the </w:t>
      </w:r>
      <w:r w:rsidRPr="006C4D29">
        <w:rPr>
          <w:rFonts w:ascii="Roboto Mono" w:hAnsi="Roboto Mono"/>
          <w:b/>
          <w:bCs/>
        </w:rPr>
        <w:t>Archimedean Spiral</w:t>
      </w:r>
      <w:r w:rsidRPr="006C4D29">
        <w:rPr>
          <w:rFonts w:ascii="Roboto Mono" w:hAnsi="Roboto Mono"/>
        </w:rPr>
        <w:t xml:space="preserve">, the exponential behavior of the </w:t>
      </w:r>
      <w:r w:rsidRPr="006C4D29">
        <w:rPr>
          <w:rFonts w:ascii="Roboto Mono" w:hAnsi="Roboto Mono"/>
          <w:b/>
          <w:bCs/>
        </w:rPr>
        <w:t>Logarithmic Spiral</w:t>
      </w:r>
      <w:r w:rsidRPr="006C4D29">
        <w:rPr>
          <w:rFonts w:ascii="Roboto Mono" w:hAnsi="Roboto Mono"/>
        </w:rPr>
        <w:t xml:space="preserve">, and the inverse behavior of the </w:t>
      </w:r>
      <w:r w:rsidRPr="006C4D29">
        <w:rPr>
          <w:rFonts w:ascii="Roboto Mono" w:hAnsi="Roboto Mono"/>
          <w:b/>
          <w:bCs/>
        </w:rPr>
        <w:t>Hyperbolic Spiral</w:t>
      </w:r>
      <w:r w:rsidRPr="006C4D29">
        <w:rPr>
          <w:rFonts w:ascii="Roboto Mono" w:hAnsi="Roboto Mono"/>
        </w:rPr>
        <w:t>.</w:t>
      </w:r>
    </w:p>
    <w:sectPr w:rsidR="006C4D29" w:rsidRPr="006C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042E"/>
    <w:multiLevelType w:val="multilevel"/>
    <w:tmpl w:val="230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52553"/>
    <w:multiLevelType w:val="multilevel"/>
    <w:tmpl w:val="5A7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57BDE"/>
    <w:multiLevelType w:val="multilevel"/>
    <w:tmpl w:val="96D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060FE"/>
    <w:multiLevelType w:val="multilevel"/>
    <w:tmpl w:val="73F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814D8"/>
    <w:multiLevelType w:val="multilevel"/>
    <w:tmpl w:val="CEE0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055D"/>
    <w:multiLevelType w:val="multilevel"/>
    <w:tmpl w:val="C80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0976">
    <w:abstractNumId w:val="1"/>
  </w:num>
  <w:num w:numId="2" w16cid:durableId="722023506">
    <w:abstractNumId w:val="5"/>
  </w:num>
  <w:num w:numId="3" w16cid:durableId="1525095144">
    <w:abstractNumId w:val="2"/>
  </w:num>
  <w:num w:numId="4" w16cid:durableId="1112899270">
    <w:abstractNumId w:val="4"/>
  </w:num>
  <w:num w:numId="5" w16cid:durableId="1949391613">
    <w:abstractNumId w:val="3"/>
  </w:num>
  <w:num w:numId="6" w16cid:durableId="15322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06"/>
    <w:rsid w:val="00045CDA"/>
    <w:rsid w:val="000F174C"/>
    <w:rsid w:val="00133BA6"/>
    <w:rsid w:val="001A40D4"/>
    <w:rsid w:val="001E336E"/>
    <w:rsid w:val="001F4F12"/>
    <w:rsid w:val="00225C3E"/>
    <w:rsid w:val="0027716C"/>
    <w:rsid w:val="0028003E"/>
    <w:rsid w:val="00296C4C"/>
    <w:rsid w:val="002D1F4F"/>
    <w:rsid w:val="002D2532"/>
    <w:rsid w:val="00355875"/>
    <w:rsid w:val="00383099"/>
    <w:rsid w:val="003934E3"/>
    <w:rsid w:val="00402C3E"/>
    <w:rsid w:val="00403005"/>
    <w:rsid w:val="00464F32"/>
    <w:rsid w:val="004B5FE3"/>
    <w:rsid w:val="004E58EE"/>
    <w:rsid w:val="0052428F"/>
    <w:rsid w:val="005333DC"/>
    <w:rsid w:val="00553A66"/>
    <w:rsid w:val="005803D6"/>
    <w:rsid w:val="005A5EA0"/>
    <w:rsid w:val="006001D2"/>
    <w:rsid w:val="00657F48"/>
    <w:rsid w:val="006C4D29"/>
    <w:rsid w:val="00701A13"/>
    <w:rsid w:val="00711B4D"/>
    <w:rsid w:val="00733AC4"/>
    <w:rsid w:val="008952B3"/>
    <w:rsid w:val="009358F2"/>
    <w:rsid w:val="009E3E93"/>
    <w:rsid w:val="00A70480"/>
    <w:rsid w:val="00AA6755"/>
    <w:rsid w:val="00AC489E"/>
    <w:rsid w:val="00AF436A"/>
    <w:rsid w:val="00B46742"/>
    <w:rsid w:val="00B50D23"/>
    <w:rsid w:val="00CD6206"/>
    <w:rsid w:val="00D1538E"/>
    <w:rsid w:val="00D825CD"/>
    <w:rsid w:val="00D86198"/>
    <w:rsid w:val="00D931FC"/>
    <w:rsid w:val="00DB6868"/>
    <w:rsid w:val="00E4182C"/>
    <w:rsid w:val="00EA745A"/>
    <w:rsid w:val="00EF218F"/>
    <w:rsid w:val="00F10F54"/>
    <w:rsid w:val="00F5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31B2"/>
  <w15:chartTrackingRefBased/>
  <w15:docId w15:val="{D841B057-6F76-489D-ABB3-2BEC05D1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1416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2026-09-27T09:54:00Z</dcterms:created>
  <dcterms:modified xsi:type="dcterms:W3CDTF">2026-09-27T10:12:00Z</dcterms:modified>
</cp:coreProperties>
</file>