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E7A6" w14:textId="2F9AE0AB" w:rsidR="00CA1CDC" w:rsidRPr="00CA1CDC" w:rsidRDefault="00CA1CDC" w:rsidP="00CA1CDC">
      <w:pPr>
        <w:pStyle w:val="Heading1"/>
      </w:pPr>
      <w:r w:rsidRPr="009457FF">
        <w:t>Region Gap</w:t>
      </w:r>
    </w:p>
    <w:p w14:paraId="4FE4B81A" w14:textId="77777777" w:rsidR="00CA1CDC" w:rsidRDefault="00CA1CDC" w:rsidP="00CA1CDC">
      <w:pPr>
        <w:pStyle w:val="Heading2"/>
      </w:pPr>
      <w:r w:rsidRPr="00CA1CDC">
        <w:t>Definition</w:t>
      </w:r>
    </w:p>
    <w:p w14:paraId="5A71ABAA" w14:textId="55D38F71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78D6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A </w:t>
      </w:r>
      <w:r w:rsidRPr="00CA1CDC">
        <w:rPr>
          <w:rFonts w:ascii="Roboto Mono" w:hAnsi="Roboto Mono"/>
          <w:b/>
          <w:bCs/>
        </w:rPr>
        <w:t>Region Gap</w:t>
      </w:r>
      <w:r w:rsidRPr="00CA1CDC">
        <w:rPr>
          <w:rFonts w:ascii="Roboto Mono" w:hAnsi="Roboto Mono"/>
        </w:rPr>
        <w:t xml:space="preserve"> is an empty region or area of space that separates two or more geometric regions, where the separating space is not occupied by those regions.</w:t>
      </w:r>
    </w:p>
    <w:p w14:paraId="49782E4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Unlike a Boundary Gap, which focuses on the </w:t>
      </w:r>
      <w:r w:rsidRPr="00CA1CDC">
        <w:rPr>
          <w:rFonts w:ascii="Roboto Mono" w:hAnsi="Roboto Mono"/>
          <w:b/>
          <w:bCs/>
        </w:rPr>
        <w:t>distance between boundaries</w:t>
      </w:r>
      <w:r w:rsidRPr="00CA1CDC">
        <w:rPr>
          <w:rFonts w:ascii="Roboto Mono" w:hAnsi="Roboto Mono"/>
        </w:rPr>
        <w:t xml:space="preserve">, a Region Gap focuses on the </w:t>
      </w:r>
      <w:r w:rsidRPr="00CA1CDC">
        <w:rPr>
          <w:rFonts w:ascii="Roboto Mono" w:hAnsi="Roboto Mono"/>
          <w:b/>
          <w:bCs/>
        </w:rPr>
        <w:t>empty region itself</w:t>
      </w:r>
      <w:r w:rsidRPr="00CA1CDC">
        <w:rPr>
          <w:rFonts w:ascii="Roboto Mono" w:hAnsi="Roboto Mono"/>
        </w:rPr>
        <w:t>.</w:t>
      </w:r>
    </w:p>
    <w:p w14:paraId="2293A0A0" w14:textId="14934AE9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drawing>
          <wp:inline distT="0" distB="0" distL="0" distR="0" wp14:anchorId="65CD9B9E" wp14:editId="0EB7ADDD">
            <wp:extent cx="5943600" cy="3962400"/>
            <wp:effectExtent l="0" t="0" r="0" b="0"/>
            <wp:docPr id="100858009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DD44" w14:textId="05566DE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drawing>
          <wp:inline distT="0" distB="0" distL="0" distR="0" wp14:anchorId="1BD7E407" wp14:editId="4659FD47">
            <wp:extent cx="4914900" cy="3131820"/>
            <wp:effectExtent l="0" t="0" r="0" b="0"/>
            <wp:docPr id="203045284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2396" w14:textId="724A302D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drawing>
          <wp:inline distT="0" distB="0" distL="0" distR="0" wp14:anchorId="44539C09" wp14:editId="3B52CB33">
            <wp:extent cx="3870960" cy="3870960"/>
            <wp:effectExtent l="0" t="0" r="0" b="0"/>
            <wp:docPr id="42554102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1FF0" w14:textId="77777777" w:rsidR="00CA1CDC" w:rsidRDefault="00CA1CDC" w:rsidP="00CA1CDC">
      <w:pPr>
        <w:pStyle w:val="Heading2"/>
      </w:pPr>
      <w:r w:rsidRPr="00CA1CDC">
        <w:t>Purpose</w:t>
      </w:r>
    </w:p>
    <w:p w14:paraId="67BF7EB7" w14:textId="386D1A42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60A2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 Region Gap is used to:</w:t>
      </w:r>
    </w:p>
    <w:p w14:paraId="10DFB34A" w14:textId="77777777" w:rsidR="00CA1CDC" w:rsidRPr="00CA1CDC" w:rsidRDefault="00CA1CDC" w:rsidP="00CA1CDC">
      <w:pPr>
        <w:numPr>
          <w:ilvl w:val="0"/>
          <w:numId w:val="1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t>Describe an empty area separating regions.</w:t>
      </w:r>
    </w:p>
    <w:p w14:paraId="70EDD7CD" w14:textId="77777777" w:rsidR="00CA1CDC" w:rsidRPr="00CA1CDC" w:rsidRDefault="00CA1CDC" w:rsidP="00CA1CDC">
      <w:pPr>
        <w:numPr>
          <w:ilvl w:val="0"/>
          <w:numId w:val="1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Identify spaces between geometric objects.</w:t>
      </w:r>
    </w:p>
    <w:p w14:paraId="6F7CBCF8" w14:textId="77777777" w:rsidR="00CA1CDC" w:rsidRPr="00CA1CDC" w:rsidRDefault="00CA1CDC" w:rsidP="00CA1CDC">
      <w:pPr>
        <w:numPr>
          <w:ilvl w:val="0"/>
          <w:numId w:val="1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Measure the area of an empty region.</w:t>
      </w:r>
    </w:p>
    <w:p w14:paraId="1F6A6CB5" w14:textId="77777777" w:rsidR="00CA1CDC" w:rsidRPr="00CA1CDC" w:rsidRDefault="00CA1CDC" w:rsidP="00CA1CDC">
      <w:pPr>
        <w:numPr>
          <w:ilvl w:val="0"/>
          <w:numId w:val="1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Describe separation between non-touching regions.</w:t>
      </w:r>
    </w:p>
    <w:p w14:paraId="50D923E9" w14:textId="77777777" w:rsidR="00CA1CDC" w:rsidRPr="00CA1CDC" w:rsidRDefault="00CA1CDC" w:rsidP="00CA1CDC">
      <w:pPr>
        <w:numPr>
          <w:ilvl w:val="0"/>
          <w:numId w:val="1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Analyze spacing and empty areas in geometric configurations.</w:t>
      </w:r>
    </w:p>
    <w:p w14:paraId="3543786A" w14:textId="77777777" w:rsidR="00CA1CDC" w:rsidRDefault="00CA1CDC" w:rsidP="00CA1CDC">
      <w:pPr>
        <w:pStyle w:val="Heading2"/>
      </w:pPr>
      <w:r w:rsidRPr="00CA1CDC">
        <w:t>Fundamental Concept</w:t>
      </w:r>
    </w:p>
    <w:p w14:paraId="38607B91" w14:textId="68714A1B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F3B05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Consider two rectangular regions:</w:t>
      </w:r>
    </w:p>
    <w:p w14:paraId="5B04DA90" w14:textId="0DFEDF25" w:rsidR="007F6CA7" w:rsidRPr="00CA1CDC" w:rsidRDefault="007F6CA7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2212ED" wp14:editId="3D970C24">
            <wp:extent cx="5943600" cy="1278255"/>
            <wp:effectExtent l="0" t="0" r="0" b="0"/>
            <wp:docPr id="1554689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17B7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┌──────────┐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┌──────────┐</w:t>
      </w:r>
    </w:p>
    <w:p w14:paraId="28F2ACB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Region A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Region B </w:t>
      </w:r>
      <w:r w:rsidRPr="00CA1CDC">
        <w:rPr>
          <w:rFonts w:ascii="MS Gothic" w:eastAsia="MS Gothic" w:hAnsi="MS Gothic" w:cs="MS Gothic" w:hint="eastAsia"/>
        </w:rPr>
        <w:t>│</w:t>
      </w:r>
    </w:p>
    <w:p w14:paraId="00D884CF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│</w:t>
      </w:r>
    </w:p>
    <w:p w14:paraId="0D6B9FA4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└──────────┘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MS Gothic" w:eastAsia="MS Gothic" w:hAnsi="MS Gothic" w:cs="MS Gothic" w:hint="eastAsia"/>
        </w:rPr>
        <w:t>└──────────┘</w:t>
      </w:r>
    </w:p>
    <w:p w14:paraId="74D8110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</w:t>
      </w:r>
      <w:r w:rsidRPr="00CA1CDC">
        <w:rPr>
          <w:rFonts w:ascii="MS Gothic" w:eastAsia="MS Gothic" w:hAnsi="MS Gothic" w:cs="MS Gothic" w:hint="eastAsia"/>
        </w:rPr>
        <w:t>┌────┐</w:t>
      </w:r>
    </w:p>
    <w:p w14:paraId="2011EC3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Gap </w:t>
      </w:r>
      <w:r w:rsidRPr="00CA1CDC">
        <w:rPr>
          <w:rFonts w:ascii="MS Gothic" w:eastAsia="MS Gothic" w:hAnsi="MS Gothic" w:cs="MS Gothic" w:hint="eastAsia"/>
        </w:rPr>
        <w:t>│</w:t>
      </w:r>
    </w:p>
    <w:p w14:paraId="6AA07BF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</w:t>
      </w:r>
      <w:r w:rsidRPr="00CA1CDC">
        <w:rPr>
          <w:rFonts w:ascii="MS Gothic" w:eastAsia="MS Gothic" w:hAnsi="MS Gothic" w:cs="MS Gothic" w:hint="eastAsia"/>
        </w:rPr>
        <w:t>└────┘</w:t>
      </w:r>
    </w:p>
    <w:p w14:paraId="29C04EC1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The space between the two regions is the </w:t>
      </w:r>
      <w:r w:rsidRPr="00CA1CDC">
        <w:rPr>
          <w:rFonts w:ascii="Roboto Mono" w:hAnsi="Roboto Mono"/>
          <w:b/>
          <w:bCs/>
        </w:rPr>
        <w:t>Region Gap</w:t>
      </w:r>
      <w:r w:rsidRPr="00CA1CDC">
        <w:rPr>
          <w:rFonts w:ascii="Roboto Mono" w:hAnsi="Roboto Mono"/>
        </w:rPr>
        <w:t>.</w:t>
      </w:r>
    </w:p>
    <w:p w14:paraId="519A1967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gap may have a measurable:</w:t>
      </w:r>
    </w:p>
    <w:p w14:paraId="1FCD75B6" w14:textId="77777777" w:rsidR="00CA1CDC" w:rsidRPr="00CA1CDC" w:rsidRDefault="00CA1CDC" w:rsidP="00CA1CDC">
      <w:pPr>
        <w:numPr>
          <w:ilvl w:val="0"/>
          <w:numId w:val="2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width</w:t>
      </w:r>
    </w:p>
    <w:p w14:paraId="2829932C" w14:textId="77777777" w:rsidR="00CA1CDC" w:rsidRPr="00CA1CDC" w:rsidRDefault="00CA1CDC" w:rsidP="00CA1CDC">
      <w:pPr>
        <w:numPr>
          <w:ilvl w:val="0"/>
          <w:numId w:val="2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length</w:t>
      </w:r>
    </w:p>
    <w:p w14:paraId="5DFFC078" w14:textId="77777777" w:rsidR="00CA1CDC" w:rsidRPr="00CA1CDC" w:rsidRDefault="00CA1CDC" w:rsidP="00CA1CDC">
      <w:pPr>
        <w:numPr>
          <w:ilvl w:val="0"/>
          <w:numId w:val="2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lastRenderedPageBreak/>
        <w:t>area</w:t>
      </w:r>
    </w:p>
    <w:p w14:paraId="3787B25B" w14:textId="77777777" w:rsidR="00CA1CDC" w:rsidRPr="00CA1CDC" w:rsidRDefault="00CA1CDC" w:rsidP="00CA1CDC">
      <w:pPr>
        <w:numPr>
          <w:ilvl w:val="0"/>
          <w:numId w:val="2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shape</w:t>
      </w:r>
    </w:p>
    <w:p w14:paraId="6BD2231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depending on the configuration.</w:t>
      </w:r>
    </w:p>
    <w:p w14:paraId="77987DD2" w14:textId="77777777" w:rsidR="00CA1CDC" w:rsidRDefault="00CA1CDC" w:rsidP="00CA1CDC">
      <w:pPr>
        <w:pStyle w:val="Heading2"/>
      </w:pPr>
      <w:r w:rsidRPr="00CA1CDC">
        <w:t>Mathematical Representation</w:t>
      </w:r>
    </w:p>
    <w:p w14:paraId="7BCDF554" w14:textId="274986B6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FCD1D" w14:textId="4D90F574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CA1C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A1CDC">
        <w:rPr>
          <w:rFonts w:ascii="Roboto Mono" w:hAnsi="Roboto Mono"/>
        </w:rPr>
        <w:t xml:space="preserve">are two non-overlapping regions contained in a larger region </w:t>
      </w:r>
      <m:oMath>
        <m:r>
          <w:rPr>
            <w:rFonts w:ascii="Cambria Math" w:hAnsi="Cambria Math"/>
          </w:rPr>
          <m:t>U</m:t>
        </m:r>
      </m:oMath>
      <w:r w:rsidRPr="00CA1CDC">
        <w:rPr>
          <w:rFonts w:ascii="Roboto Mono" w:hAnsi="Roboto Mono"/>
        </w:rPr>
        <w:t>, the region between them can be represented conceptually as:</w:t>
      </w:r>
    </w:p>
    <w:p w14:paraId="4F0C93B2" w14:textId="4C4A33A6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G=U∖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</m:e>
          </m:borderBox>
        </m:oMath>
      </m:oMathPara>
    </w:p>
    <w:p w14:paraId="308AFC6A" w14:textId="34671C5E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G</m:t>
        </m:r>
      </m:oMath>
      <w:r w:rsidRPr="00CA1CDC">
        <w:rPr>
          <w:rFonts w:ascii="Roboto Mono" w:hAnsi="Roboto Mono"/>
        </w:rPr>
        <w:t xml:space="preserve">represents the remaining empty region within the specified surrounding region </w:t>
      </w:r>
      <m:oMath>
        <m:r>
          <w:rPr>
            <w:rFonts w:ascii="Cambria Math" w:hAnsi="Cambria Math"/>
          </w:rPr>
          <m:t>U</m:t>
        </m:r>
      </m:oMath>
      <w:r w:rsidRPr="00CA1CDC">
        <w:rPr>
          <w:rFonts w:ascii="Roboto Mono" w:hAnsi="Roboto Mono"/>
        </w:rPr>
        <w:t>.</w:t>
      </w:r>
    </w:p>
    <w:p w14:paraId="5F0245C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exact mathematical representation depends on how the surrounding region and the boundaries of the objects are defined.</w:t>
      </w:r>
    </w:p>
    <w:p w14:paraId="753C9466" w14:textId="77777777" w:rsidR="00CA1CDC" w:rsidRDefault="00CA1CDC" w:rsidP="00CA1CDC">
      <w:pPr>
        <w:pStyle w:val="Heading2"/>
      </w:pPr>
      <w:r w:rsidRPr="00CA1CDC">
        <w:t>Important Distinction</w:t>
      </w:r>
    </w:p>
    <w:p w14:paraId="1AEA68C4" w14:textId="2DC1EC97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5FF79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A Region Gap should not be confused with the </w:t>
      </w:r>
      <w:r w:rsidRPr="00CA1CDC">
        <w:rPr>
          <w:rFonts w:ascii="Roboto Mono" w:hAnsi="Roboto Mono"/>
          <w:b/>
          <w:bCs/>
        </w:rPr>
        <w:t>distance between regions</w:t>
      </w:r>
      <w:r w:rsidRPr="00CA1CDC">
        <w:rPr>
          <w:rFonts w:ascii="Roboto Mono" w:hAnsi="Roboto Mono"/>
        </w:rPr>
        <w:t>.</w:t>
      </w:r>
    </w:p>
    <w:p w14:paraId="56F68685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For example:</w:t>
      </w:r>
    </w:p>
    <w:p w14:paraId="2686976B" w14:textId="09C8EA7B" w:rsidR="00B91C27" w:rsidRPr="00CA1CDC" w:rsidRDefault="00B91C27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EBC8A3" wp14:editId="6C25BE09">
            <wp:extent cx="5943600" cy="654685"/>
            <wp:effectExtent l="0" t="0" r="0" b="0"/>
            <wp:docPr id="798547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73AF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Region A       Empty Region       Region B</w:t>
      </w:r>
    </w:p>
    <w:p w14:paraId="15C9D279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████████</w:t>
      </w:r>
      <w:r w:rsidRPr="00CA1CDC">
        <w:rPr>
          <w:rFonts w:ascii="Roboto Mono" w:hAnsi="Roboto Mono"/>
        </w:rPr>
        <w:t xml:space="preserve">       </w:t>
      </w:r>
      <w:r w:rsidRPr="00CA1CDC">
        <w:rPr>
          <w:rFonts w:ascii="Arial" w:hAnsi="Arial" w:cs="Arial"/>
        </w:rPr>
        <w:t>░░░░░░░░░░░</w:t>
      </w:r>
      <w:r w:rsidRPr="00CA1CDC">
        <w:rPr>
          <w:rFonts w:ascii="Roboto Mono" w:hAnsi="Roboto Mono"/>
        </w:rPr>
        <w:t xml:space="preserve">        </w:t>
      </w:r>
      <w:r w:rsidRPr="00CA1CDC">
        <w:rPr>
          <w:rFonts w:ascii="Arial" w:hAnsi="Arial" w:cs="Arial"/>
        </w:rPr>
        <w:t>████████</w:t>
      </w:r>
    </w:p>
    <w:p w14:paraId="7A9C33E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  </w:t>
      </w:r>
      <w:r w:rsidRPr="00CA1CDC">
        <w:rPr>
          <w:rFonts w:ascii="Arial" w:hAnsi="Arial" w:cs="Arial"/>
        </w:rPr>
        <w:t>←</w:t>
      </w:r>
      <w:r w:rsidRPr="00CA1CDC">
        <w:rPr>
          <w:rFonts w:ascii="Roboto Mono" w:hAnsi="Roboto Mono"/>
        </w:rPr>
        <w:t xml:space="preserve">   Gap   </w:t>
      </w:r>
      <w:r w:rsidRPr="00CA1CDC">
        <w:rPr>
          <w:rFonts w:ascii="Arial" w:hAnsi="Arial" w:cs="Arial"/>
        </w:rPr>
        <w:t>→</w:t>
      </w:r>
    </w:p>
    <w:p w14:paraId="557F73B0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There are two different quantities:</w:t>
      </w:r>
    </w:p>
    <w:p w14:paraId="15861A41" w14:textId="77777777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Gap Size</m:t>
              </m:r>
            </m:e>
          </m:borderBox>
        </m:oMath>
      </m:oMathPara>
    </w:p>
    <w:p w14:paraId="54A9F7F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which describes the empty region, and</w:t>
      </w:r>
    </w:p>
    <w:p w14:paraId="179BB6F3" w14:textId="77777777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</m:t>
              </m:r>
            </m:e>
          </m:borderBox>
        </m:oMath>
      </m:oMathPara>
    </w:p>
    <w:p w14:paraId="4BC63C6D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which measures separation between selected boundaries or points.</w:t>
      </w:r>
    </w:p>
    <w:p w14:paraId="0F090BA0" w14:textId="77777777" w:rsidR="00CA1CDC" w:rsidRPr="00CA1CDC" w:rsidRDefault="00CA1CDC" w:rsidP="00CA1CDC">
      <w:pPr>
        <w:pStyle w:val="Heading2"/>
      </w:pPr>
      <w:r w:rsidRPr="00CA1CDC">
        <w:t>Types of Region Gaps</w:t>
      </w:r>
    </w:p>
    <w:p w14:paraId="690FAD6C" w14:textId="77777777" w:rsidR="00CA1CDC" w:rsidRDefault="00CA1CDC" w:rsidP="00CA1CDC">
      <w:pPr>
        <w:pStyle w:val="Heading3"/>
      </w:pPr>
      <w:r w:rsidRPr="00CA1CDC">
        <w:t>1. Open Region Gap</w:t>
      </w:r>
    </w:p>
    <w:p w14:paraId="2300C772" w14:textId="202B28CD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D0032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gap is an open space between two regions.</w:t>
      </w:r>
    </w:p>
    <w:p w14:paraId="47767209" w14:textId="6E29D827" w:rsidR="002F4DE1" w:rsidRPr="00CA1CDC" w:rsidRDefault="002F4DE1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C3F07" wp14:editId="0C47BD41">
            <wp:extent cx="5943600" cy="494030"/>
            <wp:effectExtent l="0" t="0" r="0" b="1270"/>
            <wp:docPr id="1518564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509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███████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Arial" w:hAnsi="Arial" w:cs="Arial"/>
        </w:rPr>
        <w:t>███████</w:t>
      </w:r>
    </w:p>
    <w:p w14:paraId="41895CD7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Open Gap</w:t>
      </w:r>
    </w:p>
    <w:p w14:paraId="4DBB6F8F" w14:textId="77777777" w:rsidR="00CA1CDC" w:rsidRDefault="00CA1CDC" w:rsidP="00CA1CDC">
      <w:pPr>
        <w:pStyle w:val="Heading3"/>
      </w:pPr>
      <w:r w:rsidRPr="00CA1CDC">
        <w:t>2. Enclosed Region Gap</w:t>
      </w:r>
    </w:p>
    <w:p w14:paraId="002C6E66" w14:textId="4393E6B1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B3976B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An empty region is completely surrounded by another geometric region or collection of boundaries.</w:t>
      </w:r>
    </w:p>
    <w:p w14:paraId="785D398B" w14:textId="72D29A43" w:rsidR="00A7730F" w:rsidRPr="00CA1CDC" w:rsidRDefault="00A7730F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E89564" wp14:editId="6A61DAE8">
            <wp:extent cx="5943600" cy="1296035"/>
            <wp:effectExtent l="0" t="0" r="0" b="0"/>
            <wp:docPr id="1759613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AEE0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┌─────────────────┐</w:t>
      </w:r>
    </w:p>
    <w:p w14:paraId="02759A6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       </w:t>
      </w:r>
      <w:r w:rsidRPr="00CA1CDC">
        <w:rPr>
          <w:rFonts w:ascii="MS Gothic" w:eastAsia="MS Gothic" w:hAnsi="MS Gothic" w:cs="MS Gothic" w:hint="eastAsia"/>
        </w:rPr>
        <w:t>│</w:t>
      </w:r>
    </w:p>
    <w:p w14:paraId="74B0F86B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</w:t>
      </w:r>
      <w:r w:rsidRPr="00CA1CDC">
        <w:rPr>
          <w:rFonts w:ascii="MS Gothic" w:eastAsia="MS Gothic" w:hAnsi="MS Gothic" w:cs="MS Gothic" w:hint="eastAsia"/>
        </w:rPr>
        <w:t>┌──────┐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│</w:t>
      </w:r>
    </w:p>
    <w:p w14:paraId="44371802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GAP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│</w:t>
      </w:r>
    </w:p>
    <w:p w14:paraId="10A0EE4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lastRenderedPageBreak/>
        <w:t>│</w:t>
      </w:r>
      <w:r w:rsidRPr="00CA1CDC">
        <w:rPr>
          <w:rFonts w:ascii="Roboto Mono" w:hAnsi="Roboto Mono"/>
        </w:rPr>
        <w:t xml:space="preserve">     </w:t>
      </w:r>
      <w:r w:rsidRPr="00CA1CDC">
        <w:rPr>
          <w:rFonts w:ascii="MS Gothic" w:eastAsia="MS Gothic" w:hAnsi="MS Gothic" w:cs="MS Gothic" w:hint="eastAsia"/>
        </w:rPr>
        <w:t>└──────┘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│</w:t>
      </w:r>
    </w:p>
    <w:p w14:paraId="08E2D731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             </w:t>
      </w:r>
      <w:r w:rsidRPr="00CA1CDC">
        <w:rPr>
          <w:rFonts w:ascii="MS Gothic" w:eastAsia="MS Gothic" w:hAnsi="MS Gothic" w:cs="MS Gothic" w:hint="eastAsia"/>
        </w:rPr>
        <w:t>│</w:t>
      </w:r>
    </w:p>
    <w:p w14:paraId="016636C4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└─────────────────┘</w:t>
      </w:r>
    </w:p>
    <w:p w14:paraId="494FA703" w14:textId="77777777" w:rsidR="00CA1CDC" w:rsidRDefault="00CA1CDC" w:rsidP="00CA1CDC">
      <w:pPr>
        <w:pStyle w:val="Heading3"/>
      </w:pPr>
      <w:r w:rsidRPr="00CA1CDC">
        <w:t>3. Linear-Shaped Region Gap</w:t>
      </w:r>
    </w:p>
    <w:p w14:paraId="13EA8892" w14:textId="278616D1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70592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empty region is narrow and elongated.</w:t>
      </w:r>
    </w:p>
    <w:p w14:paraId="3C05EAF1" w14:textId="5003B569" w:rsidR="0051570D" w:rsidRPr="00CA1CDC" w:rsidRDefault="0051570D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F4775" wp14:editId="0375B527">
            <wp:extent cx="5943600" cy="821055"/>
            <wp:effectExtent l="0" t="0" r="0" b="0"/>
            <wp:docPr id="227476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6B0F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████████</w:t>
      </w:r>
      <w:r w:rsidRPr="00CA1CDC">
        <w:rPr>
          <w:rFonts w:ascii="Roboto Mono" w:hAnsi="Roboto Mono"/>
        </w:rPr>
        <w:t xml:space="preserve">       </w:t>
      </w:r>
      <w:r w:rsidRPr="00CA1CDC">
        <w:rPr>
          <w:rFonts w:ascii="Arial" w:hAnsi="Arial" w:cs="Arial"/>
        </w:rPr>
        <w:t>████████</w:t>
      </w:r>
    </w:p>
    <w:p w14:paraId="2671010F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████████</w:t>
      </w:r>
      <w:r w:rsidRPr="00CA1CDC">
        <w:rPr>
          <w:rFonts w:ascii="Roboto Mono" w:hAnsi="Roboto Mono"/>
        </w:rPr>
        <w:t xml:space="preserve">       </w:t>
      </w:r>
      <w:r w:rsidRPr="00CA1CDC">
        <w:rPr>
          <w:rFonts w:ascii="Arial" w:hAnsi="Arial" w:cs="Arial"/>
        </w:rPr>
        <w:t>████████</w:t>
      </w:r>
    </w:p>
    <w:p w14:paraId="5842516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████████</w:t>
      </w:r>
      <w:r w:rsidRPr="00CA1CDC">
        <w:rPr>
          <w:rFonts w:ascii="Roboto Mono" w:hAnsi="Roboto Mono"/>
        </w:rPr>
        <w:t xml:space="preserve">       </w:t>
      </w:r>
      <w:r w:rsidRPr="00CA1CDC">
        <w:rPr>
          <w:rFonts w:ascii="Arial" w:hAnsi="Arial" w:cs="Arial"/>
        </w:rPr>
        <w:t>████████</w:t>
      </w:r>
    </w:p>
    <w:p w14:paraId="033A8630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Gap</w:t>
      </w:r>
    </w:p>
    <w:p w14:paraId="773A8CC4" w14:textId="77777777" w:rsidR="00CA1CDC" w:rsidRDefault="00CA1CDC" w:rsidP="00CA1CDC">
      <w:pPr>
        <w:pStyle w:val="Heading3"/>
      </w:pPr>
      <w:r w:rsidRPr="00CA1CDC">
        <w:t>4. Irregular Region Gap</w:t>
      </w:r>
    </w:p>
    <w:p w14:paraId="6C023D8C" w14:textId="2D002077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37374A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empty space has an irregular boundary.</w:t>
      </w:r>
    </w:p>
    <w:p w14:paraId="7558F129" w14:textId="2C963998" w:rsidR="00DA506A" w:rsidRPr="00CA1CDC" w:rsidRDefault="00DA506A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C7E06" wp14:editId="0BD069EA">
            <wp:extent cx="5943600" cy="819150"/>
            <wp:effectExtent l="0" t="0" r="0" b="0"/>
            <wp:docPr id="1049624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D4A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██████</w:t>
      </w:r>
      <w:r w:rsidRPr="00CA1CDC">
        <w:rPr>
          <w:rFonts w:ascii="Roboto Mono" w:hAnsi="Roboto Mono"/>
        </w:rPr>
        <w:t xml:space="preserve">          </w:t>
      </w:r>
      <w:r w:rsidRPr="00CA1CDC">
        <w:rPr>
          <w:rFonts w:ascii="Arial" w:hAnsi="Arial" w:cs="Arial"/>
        </w:rPr>
        <w:t>███████</w:t>
      </w:r>
    </w:p>
    <w:p w14:paraId="70FA91B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</w:t>
      </w:r>
      <w:r w:rsidRPr="00CA1CDC">
        <w:rPr>
          <w:rFonts w:ascii="Roboto Mono" w:hAnsi="Roboto Mono"/>
        </w:rPr>
        <w:t xml:space="preserve">       </w:t>
      </w:r>
      <w:r w:rsidRPr="00CA1CDC">
        <w:rPr>
          <w:rFonts w:ascii="Arial" w:hAnsi="Arial" w:cs="Arial"/>
        </w:rPr>
        <w:t>░░░░</w:t>
      </w:r>
      <w:r w:rsidRPr="00CA1CDC">
        <w:rPr>
          <w:rFonts w:ascii="Roboto Mono" w:hAnsi="Roboto Mono"/>
        </w:rPr>
        <w:t xml:space="preserve">   </w:t>
      </w:r>
      <w:r w:rsidRPr="00CA1CDC">
        <w:rPr>
          <w:rFonts w:ascii="Arial" w:hAnsi="Arial" w:cs="Arial"/>
        </w:rPr>
        <w:t>█████</w:t>
      </w:r>
    </w:p>
    <w:p w14:paraId="57B4CFCD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</w:t>
      </w:r>
      <w:r w:rsidRPr="00CA1CDC">
        <w:rPr>
          <w:rFonts w:ascii="Roboto Mono" w:hAnsi="Roboto Mono"/>
        </w:rPr>
        <w:t xml:space="preserve">      </w:t>
      </w:r>
      <w:r w:rsidRPr="00CA1CDC">
        <w:rPr>
          <w:rFonts w:ascii="Arial" w:hAnsi="Arial" w:cs="Arial"/>
        </w:rPr>
        <w:t>░░░░░░░</w:t>
      </w:r>
      <w:r w:rsidRPr="00CA1CDC">
        <w:rPr>
          <w:rFonts w:ascii="Roboto Mono" w:hAnsi="Roboto Mono"/>
        </w:rPr>
        <w:t xml:space="preserve">     </w:t>
      </w:r>
      <w:r w:rsidRPr="00CA1CDC">
        <w:rPr>
          <w:rFonts w:ascii="Arial" w:hAnsi="Arial" w:cs="Arial"/>
        </w:rPr>
        <w:t>███</w:t>
      </w:r>
    </w:p>
    <w:p w14:paraId="4E94DFD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Arial" w:hAnsi="Arial" w:cs="Arial"/>
        </w:rPr>
        <w:t>████</w:t>
      </w:r>
      <w:r w:rsidRPr="00CA1CDC">
        <w:rPr>
          <w:rFonts w:ascii="Roboto Mono" w:hAnsi="Roboto Mono"/>
        </w:rPr>
        <w:t xml:space="preserve">        </w:t>
      </w:r>
      <w:r w:rsidRPr="00CA1CDC">
        <w:rPr>
          <w:rFonts w:ascii="Arial" w:hAnsi="Arial" w:cs="Arial"/>
        </w:rPr>
        <w:t>░░░</w:t>
      </w:r>
      <w:r w:rsidRPr="00CA1CDC">
        <w:rPr>
          <w:rFonts w:ascii="Roboto Mono" w:hAnsi="Roboto Mono"/>
        </w:rPr>
        <w:t xml:space="preserve">     </w:t>
      </w:r>
      <w:r w:rsidRPr="00CA1CDC">
        <w:rPr>
          <w:rFonts w:ascii="Arial" w:hAnsi="Arial" w:cs="Arial"/>
        </w:rPr>
        <w:t>███</w:t>
      </w:r>
    </w:p>
    <w:p w14:paraId="405BF1F4" w14:textId="77777777" w:rsidR="00CA1CDC" w:rsidRDefault="00CA1CDC" w:rsidP="00CA1CDC">
      <w:pPr>
        <w:pStyle w:val="Heading2"/>
      </w:pPr>
      <w:r w:rsidRPr="00CA1CDC">
        <w:t>Region Gap Area</w:t>
      </w:r>
    </w:p>
    <w:p w14:paraId="65FD0851" w14:textId="3734EE2F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5DF5F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t>When the gap forms a measurable two-dimensional region, its size can be expressed as an area.</w:t>
      </w:r>
    </w:p>
    <w:p w14:paraId="09B27DF2" w14:textId="10228000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If the surrounding region has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CA1CDC">
        <w:rPr>
          <w:rFonts w:ascii="Roboto Mono" w:hAnsi="Roboto Mono"/>
        </w:rPr>
        <w:t xml:space="preserve">, and the occupied regions have areas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A1CDC">
        <w:rPr>
          <w:rFonts w:ascii="Roboto Mono" w:hAnsi="Roboto Mono"/>
        </w:rPr>
        <w:t>, with no overlaps, then:</w:t>
      </w:r>
    </w:p>
    <w:p w14:paraId="1F9665A3" w14:textId="4BE543B7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67C5E4F2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For two regions:</w:t>
      </w:r>
    </w:p>
    <w:p w14:paraId="2DED03BD" w14:textId="43C4BA97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8B52BBE" w14:textId="77777777" w:rsidR="00CA1CDC" w:rsidRDefault="00CA1CDC" w:rsidP="00CA1CDC">
      <w:pPr>
        <w:pStyle w:val="Heading2"/>
      </w:pPr>
      <w:r w:rsidRPr="00CA1CDC">
        <w:t>Example</w:t>
      </w:r>
    </w:p>
    <w:p w14:paraId="515EF9C0" w14:textId="43A026F2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C202B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Suppose a rectangular area has:</w:t>
      </w:r>
    </w:p>
    <w:p w14:paraId="3E4AED1C" w14:textId="79D64111" w:rsidR="00CA1CDC" w:rsidRPr="00CA1CDC" w:rsidRDefault="00CA1CDC" w:rsidP="00CA1CD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771CB1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Two objects occupy:</w:t>
      </w:r>
    </w:p>
    <w:p w14:paraId="0394A41F" w14:textId="26884A42" w:rsidR="00CA1CDC" w:rsidRPr="00CA1CDC" w:rsidRDefault="00CA1CDC" w:rsidP="00CA1CD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68E95D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and</w:t>
      </w:r>
    </w:p>
    <w:p w14:paraId="6BCD8626" w14:textId="1AA6775C" w:rsidR="00CA1CDC" w:rsidRPr="00CA1CDC" w:rsidRDefault="00CA1CDC" w:rsidP="00CA1CD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A0594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Then the remaining gap area is:</w:t>
      </w:r>
    </w:p>
    <w:p w14:paraId="108D4A1E" w14:textId="3C51035F" w:rsidR="00CA1CDC" w:rsidRPr="00CA1CDC" w:rsidRDefault="00CA1CDC" w:rsidP="00CA1CD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=100-30-25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=45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610E28" w14:textId="77777777" w:rsidR="00CA1CDC" w:rsidRDefault="00CA1CDC" w:rsidP="00CA1CDC">
      <w:pPr>
        <w:pStyle w:val="Heading2"/>
      </w:pPr>
      <w:r w:rsidRPr="00CA1CDC">
        <w:t>Region Gap vs. Boundary Gap</w:t>
      </w:r>
    </w:p>
    <w:p w14:paraId="5C673BD1" w14:textId="7F6E978A" w:rsidR="00CA1CDC" w:rsidRDefault="00CA1CDC" w:rsidP="00CA1C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9ABE9" w14:textId="01CC6F27" w:rsidR="00744830" w:rsidRPr="00CA1CDC" w:rsidRDefault="00744830" w:rsidP="00CA1CDC">
      <w:r>
        <w:rPr>
          <w:noProof/>
        </w:rPr>
        <w:lastRenderedPageBreak/>
        <w:drawing>
          <wp:inline distT="0" distB="0" distL="0" distR="0" wp14:anchorId="10F37F4B" wp14:editId="1432D995">
            <wp:extent cx="5943600" cy="1880235"/>
            <wp:effectExtent l="0" t="0" r="0" b="5715"/>
            <wp:docPr id="5969308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631"/>
        <w:gridCol w:w="4069"/>
      </w:tblGrid>
      <w:tr w:rsidR="00CA1CDC" w:rsidRPr="00CA1CDC" w14:paraId="5BA2C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8E349" w14:textId="77777777" w:rsidR="00CA1CDC" w:rsidRPr="00CA1CDC" w:rsidRDefault="00CA1CDC" w:rsidP="00CA1CDC">
            <w:pPr>
              <w:rPr>
                <w:rFonts w:ascii="Roboto Mono" w:hAnsi="Roboto Mono"/>
                <w:b/>
                <w:bCs/>
              </w:rPr>
            </w:pPr>
            <w:r w:rsidRPr="00CA1CD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41753" w14:textId="77777777" w:rsidR="00CA1CDC" w:rsidRPr="00CA1CDC" w:rsidRDefault="00CA1CDC" w:rsidP="00CA1CDC">
            <w:pPr>
              <w:rPr>
                <w:rFonts w:ascii="Roboto Mono" w:hAnsi="Roboto Mono"/>
                <w:b/>
                <w:bCs/>
              </w:rPr>
            </w:pPr>
            <w:r w:rsidRPr="00CA1CDC">
              <w:rPr>
                <w:rFonts w:ascii="Roboto Mono" w:hAnsi="Roboto Mono"/>
                <w:b/>
                <w:bCs/>
              </w:rPr>
              <w:t>Region Gap</w:t>
            </w:r>
          </w:p>
        </w:tc>
        <w:tc>
          <w:tcPr>
            <w:tcW w:w="0" w:type="auto"/>
            <w:vAlign w:val="center"/>
            <w:hideMark/>
          </w:tcPr>
          <w:p w14:paraId="5C5FA0A5" w14:textId="77777777" w:rsidR="00CA1CDC" w:rsidRPr="00CA1CDC" w:rsidRDefault="00CA1CDC" w:rsidP="00CA1CDC">
            <w:pPr>
              <w:rPr>
                <w:rFonts w:ascii="Roboto Mono" w:hAnsi="Roboto Mono"/>
                <w:b/>
                <w:bCs/>
              </w:rPr>
            </w:pPr>
            <w:r w:rsidRPr="00CA1CDC">
              <w:rPr>
                <w:rFonts w:ascii="Roboto Mono" w:hAnsi="Roboto Mono"/>
                <w:b/>
                <w:bCs/>
              </w:rPr>
              <w:t>Boundary Gap</w:t>
            </w:r>
          </w:p>
        </w:tc>
      </w:tr>
      <w:tr w:rsidR="00CA1CDC" w:rsidRPr="00CA1CDC" w14:paraId="1256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DCC2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2238C716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Empty region</w:t>
            </w:r>
          </w:p>
        </w:tc>
        <w:tc>
          <w:tcPr>
            <w:tcW w:w="0" w:type="auto"/>
            <w:vAlign w:val="center"/>
            <w:hideMark/>
          </w:tcPr>
          <w:p w14:paraId="773A4AD7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Separation between boundaries</w:t>
            </w:r>
          </w:p>
        </w:tc>
      </w:tr>
      <w:tr w:rsidR="00CA1CDC" w:rsidRPr="00CA1CDC" w14:paraId="0FDE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AEA0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5E6E0D4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Usually area/region</w:t>
            </w:r>
          </w:p>
        </w:tc>
        <w:tc>
          <w:tcPr>
            <w:tcW w:w="0" w:type="auto"/>
            <w:vAlign w:val="center"/>
            <w:hideMark/>
          </w:tcPr>
          <w:p w14:paraId="454C0167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Usually length</w:t>
            </w:r>
          </w:p>
        </w:tc>
      </w:tr>
      <w:tr w:rsidR="00CA1CDC" w:rsidRPr="00CA1CDC" w14:paraId="45545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661A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267F4C5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Can have its own shape</w:t>
            </w:r>
          </w:p>
        </w:tc>
        <w:tc>
          <w:tcPr>
            <w:tcW w:w="0" w:type="auto"/>
            <w:vAlign w:val="center"/>
            <w:hideMark/>
          </w:tcPr>
          <w:p w14:paraId="7926172F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Determined by nearest boundary points</w:t>
            </w:r>
          </w:p>
        </w:tc>
      </w:tr>
      <w:tr w:rsidR="00CA1CDC" w:rsidRPr="00CA1CDC" w14:paraId="58CB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34D0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0501E6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Empty area between two buildings</w:t>
            </w:r>
          </w:p>
        </w:tc>
        <w:tc>
          <w:tcPr>
            <w:tcW w:w="0" w:type="auto"/>
            <w:vAlign w:val="center"/>
            <w:hideMark/>
          </w:tcPr>
          <w:p w14:paraId="6726DBCC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Distance between their walls</w:t>
            </w:r>
          </w:p>
        </w:tc>
      </w:tr>
      <w:tr w:rsidR="00CA1CDC" w:rsidRPr="00CA1CDC" w14:paraId="5A96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94CB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858D057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Area, width, etc.</w:t>
            </w:r>
          </w:p>
        </w:tc>
        <w:tc>
          <w:tcPr>
            <w:tcW w:w="0" w:type="auto"/>
            <w:vAlign w:val="center"/>
            <w:hideMark/>
          </w:tcPr>
          <w:p w14:paraId="123D73F9" w14:textId="77777777" w:rsidR="00CA1CDC" w:rsidRPr="00CA1CDC" w:rsidRDefault="00CA1CDC" w:rsidP="00CA1CDC">
            <w:pPr>
              <w:rPr>
                <w:rFonts w:ascii="Roboto Mono" w:hAnsi="Roboto Mono"/>
              </w:rPr>
            </w:pPr>
            <w:r w:rsidRPr="00CA1CDC">
              <w:rPr>
                <w:rFonts w:ascii="Roboto Mono" w:hAnsi="Roboto Mono"/>
              </w:rPr>
              <w:t>Minimum distance</w:t>
            </w:r>
          </w:p>
        </w:tc>
      </w:tr>
    </w:tbl>
    <w:p w14:paraId="69BCB8E9" w14:textId="77777777" w:rsid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For example:</w:t>
      </w:r>
    </w:p>
    <w:p w14:paraId="7D6D1E37" w14:textId="566A714C" w:rsidR="000C6488" w:rsidRPr="00CA1CDC" w:rsidRDefault="000C6488" w:rsidP="00CA1C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60CE5B" wp14:editId="70F099A6">
            <wp:extent cx="5943600" cy="1402715"/>
            <wp:effectExtent l="0" t="0" r="0" b="6985"/>
            <wp:docPr id="1221732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BAAF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┌──────┐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Arial" w:hAnsi="Arial" w:cs="Arial"/>
        </w:rPr>
        <w:t>░░░░░░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┌──────┐</w:t>
      </w:r>
    </w:p>
    <w:p w14:paraId="381C7E9A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A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Arial" w:hAnsi="Arial" w:cs="Arial"/>
        </w:rPr>
        <w:t>░</w:t>
      </w:r>
      <w:r w:rsidRPr="00CA1CDC">
        <w:rPr>
          <w:rFonts w:ascii="Roboto Mono" w:hAnsi="Roboto Mono"/>
        </w:rPr>
        <w:t xml:space="preserve"> GAP </w:t>
      </w:r>
      <w:r w:rsidRPr="00CA1CDC">
        <w:rPr>
          <w:rFonts w:ascii="Arial" w:hAnsi="Arial" w:cs="Arial"/>
        </w:rPr>
        <w:t>░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B   </w:t>
      </w:r>
      <w:r w:rsidRPr="00CA1CDC">
        <w:rPr>
          <w:rFonts w:ascii="MS Gothic" w:eastAsia="MS Gothic" w:hAnsi="MS Gothic" w:cs="MS Gothic" w:hint="eastAsia"/>
        </w:rPr>
        <w:t>│</w:t>
      </w:r>
    </w:p>
    <w:p w14:paraId="3831A82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└──────┘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Arial" w:hAnsi="Arial" w:cs="Arial"/>
        </w:rPr>
        <w:t>░░░░░░</w:t>
      </w:r>
      <w:r w:rsidRPr="00CA1CDC">
        <w:rPr>
          <w:rFonts w:ascii="Roboto Mono" w:hAnsi="Roboto Mono"/>
        </w:rPr>
        <w:t xml:space="preserve">    </w:t>
      </w:r>
      <w:r w:rsidRPr="00CA1CDC">
        <w:rPr>
          <w:rFonts w:ascii="MS Gothic" w:eastAsia="MS Gothic" w:hAnsi="MS Gothic" w:cs="MS Gothic" w:hint="eastAsia"/>
        </w:rPr>
        <w:t>└──────┘</w:t>
      </w:r>
    </w:p>
    <w:p w14:paraId="640D6BB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     </w:t>
      </w:r>
      <w:r w:rsidRPr="00CA1CDC">
        <w:rPr>
          <w:rFonts w:ascii="Arial" w:hAnsi="Arial" w:cs="Arial"/>
        </w:rPr>
        <w:t>↑</w:t>
      </w:r>
    </w:p>
    <w:p w14:paraId="71EAFDA2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t xml:space="preserve">        Region Gap</w:t>
      </w:r>
    </w:p>
    <w:p w14:paraId="5F113718" w14:textId="77777777" w:rsidR="00CA1CDC" w:rsidRPr="00CA1CDC" w:rsidRDefault="00CA1CDC" w:rsidP="00CA1CDC">
      <w:pPr>
        <w:rPr>
          <w:rFonts w:ascii="Roboto Mono" w:hAnsi="Roboto Mono"/>
        </w:rPr>
      </w:pPr>
    </w:p>
    <w:p w14:paraId="327B8EAD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 </w:t>
      </w:r>
      <w:r w:rsidRPr="00CA1CDC">
        <w:rPr>
          <w:rFonts w:ascii="Arial" w:hAnsi="Arial" w:cs="Arial"/>
        </w:rPr>
        <w:t>←──────→</w:t>
      </w:r>
    </w:p>
    <w:p w14:paraId="491D5F7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       Boundary Gap</w:t>
      </w:r>
    </w:p>
    <w:p w14:paraId="06E3F8D4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The </w:t>
      </w:r>
      <w:r w:rsidRPr="00CA1CDC">
        <w:rPr>
          <w:rFonts w:ascii="Roboto Mono" w:hAnsi="Roboto Mono"/>
          <w:b/>
          <w:bCs/>
        </w:rPr>
        <w:t>Region Gap</w:t>
      </w:r>
      <w:r w:rsidRPr="00CA1CDC">
        <w:rPr>
          <w:rFonts w:ascii="Roboto Mono" w:hAnsi="Roboto Mono"/>
        </w:rPr>
        <w:t xml:space="preserve"> is the entire empty space, while the </w:t>
      </w:r>
      <w:r w:rsidRPr="00CA1CDC">
        <w:rPr>
          <w:rFonts w:ascii="Roboto Mono" w:hAnsi="Roboto Mono"/>
          <w:b/>
          <w:bCs/>
        </w:rPr>
        <w:t>Boundary Gap</w:t>
      </w:r>
      <w:r w:rsidRPr="00CA1CDC">
        <w:rPr>
          <w:rFonts w:ascii="Roboto Mono" w:hAnsi="Roboto Mono"/>
        </w:rPr>
        <w:t xml:space="preserve"> can be its minimum width.</w:t>
      </w:r>
    </w:p>
    <w:p w14:paraId="72CD9103" w14:textId="77777777" w:rsidR="00CA1CDC" w:rsidRDefault="00CA1CDC" w:rsidP="00CA1CDC">
      <w:pPr>
        <w:pStyle w:val="Heading2"/>
      </w:pPr>
      <w:r w:rsidRPr="00CA1CDC">
        <w:t>Region Gap vs. Linear Gap</w:t>
      </w:r>
    </w:p>
    <w:p w14:paraId="7C14A00C" w14:textId="3E4CF2B5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41228A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 Linear Gap is fundamentally one-dimensional:</w:t>
      </w:r>
    </w:p>
    <w:p w14:paraId="04D6EB1E" w14:textId="628BB5E8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Linear Gap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</m:e>
          </m:borderBox>
        </m:oMath>
      </m:oMathPara>
    </w:p>
    <w:p w14:paraId="44068F5A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 Region Gap is two-dimensional:</w:t>
      </w:r>
    </w:p>
    <w:p w14:paraId="4AB6450A" w14:textId="1EEFB9BC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Region Gap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</m:e>
          </m:borderBox>
        </m:oMath>
      </m:oMathPara>
    </w:p>
    <w:p w14:paraId="4D83663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However, a region gap can also have a measurable width or minimum separation.</w:t>
      </w:r>
    </w:p>
    <w:p w14:paraId="44F49D00" w14:textId="77777777" w:rsidR="00CA1CDC" w:rsidRDefault="00CA1CDC" w:rsidP="00CA1CDC">
      <w:pPr>
        <w:pStyle w:val="Heading2"/>
      </w:pPr>
      <w:r w:rsidRPr="00CA1CDC">
        <w:t>Zero Region Gap</w:t>
      </w:r>
    </w:p>
    <w:p w14:paraId="12603C5F" w14:textId="10F8C030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7E71B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If two regions completely meet without an intervening empty region, there is no positive Region Gap.</w:t>
      </w:r>
    </w:p>
    <w:p w14:paraId="36A9FC68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Conceptually:</w:t>
      </w:r>
    </w:p>
    <w:p w14:paraId="3244F687" w14:textId="6FD0BC47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G=∅</m:t>
              </m:r>
            </m:e>
          </m:borderBox>
        </m:oMath>
      </m:oMathPara>
    </w:p>
    <w:p w14:paraId="1AB25D3B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or:</w:t>
      </w:r>
    </w:p>
    <w:p w14:paraId="47AF5F26" w14:textId="4B6E3B2F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DE20FEB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depending on the mathematical context.</w:t>
      </w:r>
    </w:p>
    <w:p w14:paraId="54897F6A" w14:textId="77777777" w:rsidR="00CA1CDC" w:rsidRDefault="00CA1CDC" w:rsidP="00CA1CDC">
      <w:pPr>
        <w:pStyle w:val="Heading2"/>
      </w:pPr>
      <w:r w:rsidRPr="00CA1CDC">
        <w:t>Positive Region Gap</w:t>
      </w:r>
    </w:p>
    <w:p w14:paraId="31AAF7D6" w14:textId="06F2A516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9E591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t>If an actual empty region exists between the objects:</w:t>
      </w:r>
    </w:p>
    <w:p w14:paraId="5D18C045" w14:textId="3F671480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G≠∅</m:t>
              </m:r>
            </m:e>
          </m:borderBox>
        </m:oMath>
      </m:oMathPara>
    </w:p>
    <w:p w14:paraId="1994F3A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and, when it has measurable area:</w:t>
      </w:r>
    </w:p>
    <w:p w14:paraId="0255212C" w14:textId="4E12BB74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16E648FD" w14:textId="77777777" w:rsidR="00CA1CDC" w:rsidRDefault="00CA1CDC" w:rsidP="00CA1CDC">
      <w:pPr>
        <w:pStyle w:val="Heading2"/>
      </w:pPr>
      <w:r w:rsidRPr="00CA1CDC">
        <w:t>Example: Rectangular Gap</w:t>
      </w:r>
    </w:p>
    <w:p w14:paraId="7296AFEA" w14:textId="19E793A7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AC7A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Suppose two rectangular regions are separated by a rectangular empty space measuring:</w:t>
      </w:r>
    </w:p>
    <w:p w14:paraId="36198BC3" w14:textId="6A079B25" w:rsidR="00CA1CDC" w:rsidRPr="00CA1CDC" w:rsidRDefault="00CA1CDC" w:rsidP="00CA1C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×3</m:t>
          </m:r>
          <m:r>
            <m:rPr>
              <m:nor/>
            </m:rPr>
            <w:rPr>
              <w:rFonts w:ascii="Roboto Mono" w:hAnsi="Roboto Mono"/>
            </w:rPr>
            <m:t> m</m:t>
          </m:r>
        </m:oMath>
      </m:oMathPara>
    </w:p>
    <w:p w14:paraId="0D137FA0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The Region Gap has area:</w:t>
      </w:r>
    </w:p>
    <w:p w14:paraId="4013D10D" w14:textId="7DAFDD08" w:rsidR="00CA1CDC" w:rsidRPr="00CA1CDC" w:rsidRDefault="00CA1CDC" w:rsidP="00CA1CD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=8×3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47B4D7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Its width can also be described as:</w:t>
      </w:r>
    </w:p>
    <w:p w14:paraId="00F18323" w14:textId="722BB9F3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</m:borderBox>
        </m:oMath>
      </m:oMathPara>
    </w:p>
    <w:p w14:paraId="4C407FD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So the same Region Gap can have multiple measurable characteristics.</w:t>
      </w:r>
    </w:p>
    <w:p w14:paraId="61749EA3" w14:textId="77777777" w:rsidR="00CA1CDC" w:rsidRDefault="00CA1CDC" w:rsidP="00CA1CDC">
      <w:pPr>
        <w:pStyle w:val="Heading2"/>
      </w:pPr>
      <w:r w:rsidRPr="00CA1CDC">
        <w:t>Relationship with Other Gaps</w:t>
      </w:r>
    </w:p>
    <w:p w14:paraId="3543A32E" w14:textId="7ED7F70C" w:rsidR="00CA1CDC" w:rsidRDefault="00CA1CDC" w:rsidP="00CA1C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2DDF8B" w14:textId="0037CFEF" w:rsidR="009F2C4C" w:rsidRPr="00CA1CDC" w:rsidRDefault="009F2C4C" w:rsidP="00CA1CDC">
      <w:r>
        <w:rPr>
          <w:noProof/>
        </w:rPr>
        <w:drawing>
          <wp:inline distT="0" distB="0" distL="0" distR="0" wp14:anchorId="20CFD53B" wp14:editId="174731F8">
            <wp:extent cx="5943600" cy="1718310"/>
            <wp:effectExtent l="0" t="0" r="0" b="0"/>
            <wp:docPr id="322882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C87A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Gaps</w:t>
      </w:r>
    </w:p>
    <w:p w14:paraId="0375D46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lastRenderedPageBreak/>
        <w:t>├──</w:t>
      </w:r>
      <w:r w:rsidRPr="00CA1CDC">
        <w:rPr>
          <w:rFonts w:ascii="Roboto Mono" w:hAnsi="Roboto Mono"/>
        </w:rPr>
        <w:t xml:space="preserve"> Point Gap</w:t>
      </w:r>
    </w:p>
    <w:p w14:paraId="5A6326D9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Linear Gap</w:t>
      </w:r>
    </w:p>
    <w:p w14:paraId="28D6371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Boundary Gap</w:t>
      </w:r>
    </w:p>
    <w:p w14:paraId="3D0C222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Region Gap</w:t>
      </w:r>
    </w:p>
    <w:p w14:paraId="15881ABA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</w:t>
      </w: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Open Region Gap</w:t>
      </w:r>
    </w:p>
    <w:p w14:paraId="21760725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</w:t>
      </w: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Enclosed Region Gap</w:t>
      </w:r>
    </w:p>
    <w:p w14:paraId="47FCEB69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</w:t>
      </w:r>
      <w:r w:rsidRPr="00CA1CDC">
        <w:rPr>
          <w:rFonts w:ascii="MS Gothic" w:eastAsia="MS Gothic" w:hAnsi="MS Gothic" w:cs="MS Gothic" w:hint="eastAsia"/>
        </w:rPr>
        <w:t>├──</w:t>
      </w:r>
      <w:r w:rsidRPr="00CA1CDC">
        <w:rPr>
          <w:rFonts w:ascii="Roboto Mono" w:hAnsi="Roboto Mono"/>
        </w:rPr>
        <w:t xml:space="preserve"> Linear-Shaped Region Gap</w:t>
      </w:r>
    </w:p>
    <w:p w14:paraId="4CDFF43C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│</w:t>
      </w:r>
      <w:r w:rsidRPr="00CA1CDC">
        <w:rPr>
          <w:rFonts w:ascii="Roboto Mono" w:hAnsi="Roboto Mono"/>
        </w:rPr>
        <w:t xml:space="preserve">   </w:t>
      </w:r>
      <w:r w:rsidRPr="00CA1CDC">
        <w:rPr>
          <w:rFonts w:ascii="MS Gothic" w:eastAsia="MS Gothic" w:hAnsi="MS Gothic" w:cs="MS Gothic" w:hint="eastAsia"/>
        </w:rPr>
        <w:t>└──</w:t>
      </w:r>
      <w:r w:rsidRPr="00CA1CDC">
        <w:rPr>
          <w:rFonts w:ascii="Roboto Mono" w:hAnsi="Roboto Mono"/>
        </w:rPr>
        <w:t xml:space="preserve"> Irregular Region Gap</w:t>
      </w:r>
    </w:p>
    <w:p w14:paraId="46A97A8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MS Gothic" w:eastAsia="MS Gothic" w:hAnsi="MS Gothic" w:cs="MS Gothic" w:hint="eastAsia"/>
        </w:rPr>
        <w:t>└──</w:t>
      </w:r>
      <w:r w:rsidRPr="00CA1CDC">
        <w:rPr>
          <w:rFonts w:ascii="Roboto Mono" w:hAnsi="Roboto Mono"/>
        </w:rPr>
        <w:t xml:space="preserve"> Surface Gap</w:t>
      </w:r>
    </w:p>
    <w:p w14:paraId="20CE0550" w14:textId="77777777" w:rsidR="00CA1CDC" w:rsidRDefault="00CA1CDC" w:rsidP="00CA1CDC">
      <w:pPr>
        <w:pStyle w:val="Heading2"/>
      </w:pPr>
      <w:r w:rsidRPr="00CA1CDC">
        <w:t>Real-World Applications</w:t>
      </w:r>
    </w:p>
    <w:p w14:paraId="4DCA7C2F" w14:textId="6C0AE85E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E9206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Region gaps occur in:</w:t>
      </w:r>
    </w:p>
    <w:p w14:paraId="3624C05B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Architecture:</w:t>
      </w:r>
      <w:r w:rsidRPr="00CA1CDC">
        <w:rPr>
          <w:rFonts w:ascii="Roboto Mono" w:hAnsi="Roboto Mono"/>
        </w:rPr>
        <w:t xml:space="preserve"> open spaces between buildings.</w:t>
      </w:r>
    </w:p>
    <w:p w14:paraId="3AF4242C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Urban planning:</w:t>
      </w:r>
      <w:r w:rsidRPr="00CA1CDC">
        <w:rPr>
          <w:rFonts w:ascii="Roboto Mono" w:hAnsi="Roboto Mono"/>
        </w:rPr>
        <w:t xml:space="preserve"> spaces between land-use regions.</w:t>
      </w:r>
    </w:p>
    <w:p w14:paraId="431C7FE7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Construction:</w:t>
      </w:r>
      <w:r w:rsidRPr="00CA1CDC">
        <w:rPr>
          <w:rFonts w:ascii="Roboto Mono" w:hAnsi="Roboto Mono"/>
        </w:rPr>
        <w:t xml:space="preserve"> empty areas between structures.</w:t>
      </w:r>
    </w:p>
    <w:p w14:paraId="3763AB8B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Computer graphics:</w:t>
      </w:r>
      <w:r w:rsidRPr="00CA1CDC">
        <w:rPr>
          <w:rFonts w:ascii="Roboto Mono" w:hAnsi="Roboto Mono"/>
        </w:rPr>
        <w:t xml:space="preserve"> empty regions between objects.</w:t>
      </w:r>
    </w:p>
    <w:p w14:paraId="05B8B92F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Maps:</w:t>
      </w:r>
      <w:r w:rsidRPr="00CA1CDC">
        <w:rPr>
          <w:rFonts w:ascii="Roboto Mono" w:hAnsi="Roboto Mono"/>
        </w:rPr>
        <w:t xml:space="preserve"> unoccupied areas between mapped regions.</w:t>
      </w:r>
    </w:p>
    <w:p w14:paraId="1AA4F0B5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Engineering:</w:t>
      </w:r>
      <w:r w:rsidRPr="00CA1CDC">
        <w:rPr>
          <w:rFonts w:ascii="Roboto Mono" w:hAnsi="Roboto Mono"/>
        </w:rPr>
        <w:t xml:space="preserve"> open spaces between components.</w:t>
      </w:r>
    </w:p>
    <w:p w14:paraId="44B2FECF" w14:textId="77777777" w:rsidR="00CA1CDC" w:rsidRPr="00CA1CDC" w:rsidRDefault="00CA1CDC" w:rsidP="00CA1CDC">
      <w:pPr>
        <w:numPr>
          <w:ilvl w:val="0"/>
          <w:numId w:val="3"/>
        </w:numPr>
        <w:rPr>
          <w:rFonts w:ascii="Roboto Mono" w:hAnsi="Roboto Mono"/>
        </w:rPr>
      </w:pPr>
      <w:r w:rsidRPr="00CA1CDC">
        <w:rPr>
          <w:rFonts w:ascii="Roboto Mono" w:hAnsi="Roboto Mono"/>
          <w:b/>
          <w:bCs/>
        </w:rPr>
        <w:t>Floor planning:</w:t>
      </w:r>
      <w:r w:rsidRPr="00CA1CDC">
        <w:rPr>
          <w:rFonts w:ascii="Roboto Mono" w:hAnsi="Roboto Mono"/>
        </w:rPr>
        <w:t xml:space="preserve"> unused spaces between designated areas.</w:t>
      </w:r>
    </w:p>
    <w:p w14:paraId="21E627BD" w14:textId="77777777" w:rsidR="00CA1CDC" w:rsidRDefault="00CA1CDC" w:rsidP="00CA1CDC">
      <w:pPr>
        <w:pStyle w:val="Heading2"/>
      </w:pPr>
      <w:r w:rsidRPr="00CA1CDC">
        <w:t>Key Points</w:t>
      </w:r>
    </w:p>
    <w:p w14:paraId="78616135" w14:textId="4ADB2F21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8F3DA7" w14:textId="77777777" w:rsidR="00CA1CDC" w:rsidRPr="00CA1CDC" w:rsidRDefault="00CA1CDC" w:rsidP="00CA1CDC">
      <w:pPr>
        <w:numPr>
          <w:ilvl w:val="0"/>
          <w:numId w:val="4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A </w:t>
      </w:r>
      <w:r w:rsidRPr="00CA1CDC">
        <w:rPr>
          <w:rFonts w:ascii="Roboto Mono" w:hAnsi="Roboto Mono"/>
          <w:b/>
          <w:bCs/>
        </w:rPr>
        <w:t>Region Gap</w:t>
      </w:r>
      <w:r w:rsidRPr="00CA1CDC">
        <w:rPr>
          <w:rFonts w:ascii="Roboto Mono" w:hAnsi="Roboto Mono"/>
        </w:rPr>
        <w:t xml:space="preserve"> is an empty region separating geometric regions.</w:t>
      </w:r>
    </w:p>
    <w:p w14:paraId="333CE7CA" w14:textId="77777777" w:rsidR="00CA1CDC" w:rsidRPr="00CA1CDC" w:rsidRDefault="00CA1CDC" w:rsidP="00CA1CDC">
      <w:pPr>
        <w:numPr>
          <w:ilvl w:val="0"/>
          <w:numId w:val="4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It focuses on the </w:t>
      </w:r>
      <w:r w:rsidRPr="00CA1CDC">
        <w:rPr>
          <w:rFonts w:ascii="Roboto Mono" w:hAnsi="Roboto Mono"/>
          <w:b/>
          <w:bCs/>
        </w:rPr>
        <w:t>space itself</w:t>
      </w:r>
      <w:r w:rsidRPr="00CA1CDC">
        <w:rPr>
          <w:rFonts w:ascii="Roboto Mono" w:hAnsi="Roboto Mono"/>
        </w:rPr>
        <w:t>, rather than only the distance between boundaries.</w:t>
      </w:r>
    </w:p>
    <w:p w14:paraId="42950C18" w14:textId="77777777" w:rsidR="00CA1CDC" w:rsidRPr="00CA1CDC" w:rsidRDefault="00CA1CDC" w:rsidP="00CA1CDC">
      <w:pPr>
        <w:numPr>
          <w:ilvl w:val="0"/>
          <w:numId w:val="4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lastRenderedPageBreak/>
        <w:t>It can have a measurable area:</w:t>
      </w:r>
    </w:p>
    <w:p w14:paraId="6AFDDB25" w14:textId="274959A6" w:rsidR="00CA1CDC" w:rsidRPr="00CA1CDC" w:rsidRDefault="00CA1CDC" w:rsidP="00CA1C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borderBox>
        </m:oMath>
      </m:oMathPara>
    </w:p>
    <w:p w14:paraId="27CCFFE5" w14:textId="77777777" w:rsidR="00CA1CDC" w:rsidRPr="00CA1CDC" w:rsidRDefault="00CA1CDC" w:rsidP="00CA1CDC">
      <w:pPr>
        <w:numPr>
          <w:ilvl w:val="0"/>
          <w:numId w:val="5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Its width or minimum separation can also be measured.</w:t>
      </w:r>
    </w:p>
    <w:p w14:paraId="7E81CBEE" w14:textId="77777777" w:rsidR="00CA1CDC" w:rsidRPr="00CA1CDC" w:rsidRDefault="00CA1CDC" w:rsidP="00CA1CDC">
      <w:pPr>
        <w:numPr>
          <w:ilvl w:val="0"/>
          <w:numId w:val="5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A Boundary Gap measures boundary-to-boundary separation.</w:t>
      </w:r>
    </w:p>
    <w:p w14:paraId="54795E33" w14:textId="77777777" w:rsidR="00CA1CDC" w:rsidRPr="00CA1CDC" w:rsidRDefault="00CA1CDC" w:rsidP="00CA1CDC">
      <w:pPr>
        <w:numPr>
          <w:ilvl w:val="0"/>
          <w:numId w:val="5"/>
        </w:numPr>
        <w:rPr>
          <w:rFonts w:ascii="Roboto Mono" w:hAnsi="Roboto Mono"/>
        </w:rPr>
      </w:pPr>
      <w:r w:rsidRPr="00CA1CDC">
        <w:rPr>
          <w:rFonts w:ascii="Roboto Mono" w:hAnsi="Roboto Mono"/>
        </w:rPr>
        <w:t>A Region Gap describes the actual empty region.</w:t>
      </w:r>
    </w:p>
    <w:p w14:paraId="4F1FA45E" w14:textId="77777777" w:rsidR="00CA1CDC" w:rsidRDefault="00CA1CDC" w:rsidP="00CA1CDC">
      <w:pPr>
        <w:pStyle w:val="Heading2"/>
      </w:pPr>
      <w:r w:rsidRPr="00CA1CDC">
        <w:t>Conclusion</w:t>
      </w:r>
    </w:p>
    <w:p w14:paraId="5815762B" w14:textId="4A633500" w:rsidR="00CA1CDC" w:rsidRPr="00CA1CDC" w:rsidRDefault="00CA1CDC" w:rsidP="00CA1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F17BD3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 xml:space="preserve">A </w:t>
      </w:r>
      <w:r w:rsidRPr="00CA1CDC">
        <w:rPr>
          <w:rFonts w:ascii="Roboto Mono" w:hAnsi="Roboto Mono"/>
          <w:b/>
          <w:bCs/>
        </w:rPr>
        <w:t>Region Gap</w:t>
      </w:r>
      <w:r w:rsidRPr="00CA1CDC">
        <w:rPr>
          <w:rFonts w:ascii="Roboto Mono" w:hAnsi="Roboto Mono"/>
        </w:rPr>
        <w:t xml:space="preserve"> is an empty geometric region that separates two or more regions. It is a two-dimensional form of gap and can be characterized by its </w:t>
      </w:r>
      <w:r w:rsidRPr="00CA1CDC">
        <w:rPr>
          <w:rFonts w:ascii="Roboto Mono" w:hAnsi="Roboto Mono"/>
          <w:b/>
          <w:bCs/>
        </w:rPr>
        <w:t>shape, area, width, and boundary</w:t>
      </w:r>
      <w:r w:rsidRPr="00CA1CDC">
        <w:rPr>
          <w:rFonts w:ascii="Roboto Mono" w:hAnsi="Roboto Mono"/>
        </w:rPr>
        <w:t>.</w:t>
      </w:r>
    </w:p>
    <w:p w14:paraId="4A2800AE" w14:textId="77777777" w:rsidR="00CA1CDC" w:rsidRPr="00CA1CDC" w:rsidRDefault="00CA1CDC" w:rsidP="00CA1CDC">
      <w:pPr>
        <w:rPr>
          <w:rFonts w:ascii="Roboto Mono" w:hAnsi="Roboto Mono"/>
        </w:rPr>
      </w:pPr>
      <w:r w:rsidRPr="00CA1CDC">
        <w:rPr>
          <w:rFonts w:ascii="Roboto Mono" w:hAnsi="Roboto Mono"/>
        </w:rPr>
        <w:t>Would you like to continue with a surface gap or compare region gaps with boundary gaps?</w:t>
      </w:r>
    </w:p>
    <w:p w14:paraId="5978C179" w14:textId="77777777" w:rsidR="00CA1CDC" w:rsidRPr="00CA1CDC" w:rsidRDefault="00CA1CDC" w:rsidP="00CA1CDC">
      <w:pPr>
        <w:rPr>
          <w:rFonts w:ascii="Roboto Mono" w:hAnsi="Roboto Mono"/>
        </w:rPr>
      </w:pPr>
    </w:p>
    <w:sectPr w:rsidR="00CA1CDC" w:rsidRPr="00CA1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051A"/>
    <w:multiLevelType w:val="multilevel"/>
    <w:tmpl w:val="CC8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6500C"/>
    <w:multiLevelType w:val="multilevel"/>
    <w:tmpl w:val="289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B25DD"/>
    <w:multiLevelType w:val="multilevel"/>
    <w:tmpl w:val="78A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829F1"/>
    <w:multiLevelType w:val="multilevel"/>
    <w:tmpl w:val="9A6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E033B"/>
    <w:multiLevelType w:val="multilevel"/>
    <w:tmpl w:val="4DA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58774">
    <w:abstractNumId w:val="3"/>
  </w:num>
  <w:num w:numId="2" w16cid:durableId="430780028">
    <w:abstractNumId w:val="1"/>
  </w:num>
  <w:num w:numId="3" w16cid:durableId="1457069082">
    <w:abstractNumId w:val="0"/>
  </w:num>
  <w:num w:numId="4" w16cid:durableId="1399473843">
    <w:abstractNumId w:val="4"/>
  </w:num>
  <w:num w:numId="5" w16cid:durableId="203118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3F"/>
    <w:rsid w:val="000C6488"/>
    <w:rsid w:val="000F38DE"/>
    <w:rsid w:val="002245FF"/>
    <w:rsid w:val="002D1F4F"/>
    <w:rsid w:val="002F4DE1"/>
    <w:rsid w:val="0051570D"/>
    <w:rsid w:val="00711B4D"/>
    <w:rsid w:val="00744830"/>
    <w:rsid w:val="007F6CA7"/>
    <w:rsid w:val="00862B3F"/>
    <w:rsid w:val="008952B3"/>
    <w:rsid w:val="008A794A"/>
    <w:rsid w:val="009F2C4C"/>
    <w:rsid w:val="00A70480"/>
    <w:rsid w:val="00A7730F"/>
    <w:rsid w:val="00B91C27"/>
    <w:rsid w:val="00CA1CDC"/>
    <w:rsid w:val="00DA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5237"/>
  <w15:chartTrackingRefBased/>
  <w15:docId w15:val="{78D75514-E8D9-4B85-A86C-5EEB7F9E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2026-09-18T12:56:00Z</dcterms:created>
  <dcterms:modified xsi:type="dcterms:W3CDTF">2026-09-18T13:03:00Z</dcterms:modified>
</cp:coreProperties>
</file>