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D9EA" w14:textId="77777777" w:rsidR="00BD6F16" w:rsidRPr="00BD6F16" w:rsidRDefault="00BD6F16" w:rsidP="00BD6F16">
      <w:pPr>
        <w:pStyle w:val="Heading1"/>
      </w:pPr>
      <w:r w:rsidRPr="00BD6F16">
        <w:t>Point Inside a Solid</w:t>
      </w:r>
    </w:p>
    <w:p w14:paraId="3B0CD5E5" w14:textId="77777777" w:rsidR="00BD6F16" w:rsidRDefault="00BD6F16" w:rsidP="00BD6F16">
      <w:pPr>
        <w:pStyle w:val="Heading2"/>
      </w:pPr>
      <w:r w:rsidRPr="00BD6F16">
        <w:t>Definition</w:t>
      </w:r>
    </w:p>
    <w:p w14:paraId="1715B9BE" w14:textId="37835C8E" w:rsidR="00BD6F16" w:rsidRPr="00BD6F16" w:rsidRDefault="00BD6F16" w:rsidP="00BD6F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6982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A </w:t>
      </w:r>
      <w:r w:rsidRPr="00BD6F16">
        <w:rPr>
          <w:rFonts w:ascii="Roboto Mono" w:hAnsi="Roboto Mono"/>
          <w:b/>
          <w:bCs/>
        </w:rPr>
        <w:t>Point Inside a Solid</w:t>
      </w:r>
      <w:r w:rsidRPr="00BD6F16">
        <w:rPr>
          <w:rFonts w:ascii="Roboto Mono" w:hAnsi="Roboto Mono"/>
        </w:rPr>
        <w:t xml:space="preserve"> is a point that lies strictly within the three-dimensional interior of a solid, without lying on its boundary.</w:t>
      </w:r>
    </w:p>
    <w:p w14:paraId="3EB88BA1" w14:textId="06E41B83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is a point and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is a solid, the containment relationship can be written as:</w:t>
      </w:r>
    </w:p>
    <w:p w14:paraId="48D16971" w14:textId="00379453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24C6F89B" w14:textId="4DEFC234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This means that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is an </w:t>
      </w:r>
      <w:r w:rsidRPr="00BD6F16">
        <w:rPr>
          <w:rFonts w:ascii="Roboto Mono" w:hAnsi="Roboto Mono"/>
          <w:b/>
          <w:bCs/>
        </w:rPr>
        <w:t>interior point</w:t>
      </w:r>
      <w:r w:rsidRPr="00BD6F16">
        <w:rPr>
          <w:rFonts w:ascii="Roboto Mono" w:hAnsi="Roboto Mono"/>
        </w:rPr>
        <w:t xml:space="preserve"> of the solid.</w:t>
      </w:r>
    </w:p>
    <w:p w14:paraId="003C230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A solid occupies a three-dimensional region of space and has </w:t>
      </w:r>
      <w:r w:rsidRPr="00BD6F16">
        <w:rPr>
          <w:rFonts w:ascii="Roboto Mono" w:hAnsi="Roboto Mono"/>
          <w:b/>
          <w:bCs/>
        </w:rPr>
        <w:t>volume</w:t>
      </w:r>
      <w:r w:rsidRPr="00BD6F16">
        <w:rPr>
          <w:rFonts w:ascii="Roboto Mono" w:hAnsi="Roboto Mono"/>
        </w:rPr>
        <w:t>.</w:t>
      </w:r>
    </w:p>
    <w:p w14:paraId="1E17CF42" w14:textId="33338CC8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69F70271" wp14:editId="48745D7E">
            <wp:extent cx="5943600" cy="4501515"/>
            <wp:effectExtent l="0" t="0" r="0" b="0"/>
            <wp:docPr id="107856643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CE0E" w14:textId="65C6F779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drawing>
          <wp:inline distT="0" distB="0" distL="0" distR="0" wp14:anchorId="44259253" wp14:editId="326EF558">
            <wp:extent cx="4236720" cy="3368040"/>
            <wp:effectExtent l="0" t="0" r="0" b="3810"/>
            <wp:docPr id="20676706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9DFD" w14:textId="7E73AEE9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706B5BDB" wp14:editId="707E19AC">
            <wp:extent cx="5943600" cy="4733290"/>
            <wp:effectExtent l="0" t="0" r="0" b="0"/>
            <wp:docPr id="52652167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E7E0" w14:textId="77218314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61AFDB5D" wp14:editId="38AD9B09">
            <wp:extent cx="5943600" cy="6389370"/>
            <wp:effectExtent l="0" t="0" r="0" b="0"/>
            <wp:docPr id="84078033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44AF" w14:textId="4F077DED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327F73E6" wp14:editId="0328CB2F">
            <wp:extent cx="4259580" cy="4000500"/>
            <wp:effectExtent l="0" t="0" r="7620" b="0"/>
            <wp:docPr id="138402762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ABEB" w14:textId="7AB608BC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5E8E14B8" wp14:editId="50C04223">
            <wp:extent cx="4305300" cy="4373880"/>
            <wp:effectExtent l="0" t="0" r="0" b="7620"/>
            <wp:docPr id="39030675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0EA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0BBDD2B4">
          <v:rect id="_x0000_i1224" style="width:0;height:1.5pt" o:hralign="center" o:hrstd="t" o:hr="t" fillcolor="#a0a0a0" stroked="f"/>
        </w:pict>
      </w:r>
    </w:p>
    <w:p w14:paraId="0011933B" w14:textId="77777777" w:rsidR="00BD6F16" w:rsidRDefault="00BD6F16" w:rsidP="00EC0F66">
      <w:pPr>
        <w:pStyle w:val="Heading2"/>
      </w:pPr>
      <w:r w:rsidRPr="00BD6F16">
        <w:t>Fundamental Concept</w:t>
      </w:r>
    </w:p>
    <w:p w14:paraId="14CF7DD3" w14:textId="771AB475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9F64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solid divides three-dimensional space into three positional categories:</w:t>
      </w:r>
    </w:p>
    <w:p w14:paraId="597901D1" w14:textId="77777777" w:rsidR="00BD6F16" w:rsidRPr="00BD6F16" w:rsidRDefault="00BD6F16" w:rsidP="00BD6F16">
      <w:pPr>
        <w:numPr>
          <w:ilvl w:val="0"/>
          <w:numId w:val="1"/>
        </w:numPr>
        <w:rPr>
          <w:rFonts w:ascii="Roboto Mono" w:hAnsi="Roboto Mono"/>
        </w:rPr>
      </w:pPr>
      <w:r w:rsidRPr="00BD6F16">
        <w:rPr>
          <w:rFonts w:ascii="Roboto Mono" w:hAnsi="Roboto Mono"/>
          <w:b/>
          <w:bCs/>
        </w:rPr>
        <w:t>Interior</w:t>
      </w:r>
      <w:r w:rsidRPr="00BD6F16">
        <w:rPr>
          <w:rFonts w:ascii="Roboto Mono" w:hAnsi="Roboto Mono"/>
        </w:rPr>
        <w:t xml:space="preserve"> — points strictly inside the solid.</w:t>
      </w:r>
    </w:p>
    <w:p w14:paraId="12478D1D" w14:textId="77777777" w:rsidR="00BD6F16" w:rsidRPr="00BD6F16" w:rsidRDefault="00BD6F16" w:rsidP="00BD6F16">
      <w:pPr>
        <w:numPr>
          <w:ilvl w:val="0"/>
          <w:numId w:val="1"/>
        </w:numPr>
        <w:rPr>
          <w:rFonts w:ascii="Roboto Mono" w:hAnsi="Roboto Mono"/>
        </w:rPr>
      </w:pPr>
      <w:r w:rsidRPr="00BD6F16">
        <w:rPr>
          <w:rFonts w:ascii="Roboto Mono" w:hAnsi="Roboto Mono"/>
          <w:b/>
          <w:bCs/>
        </w:rPr>
        <w:t>Boundary</w:t>
      </w:r>
      <w:r w:rsidRPr="00BD6F16">
        <w:rPr>
          <w:rFonts w:ascii="Roboto Mono" w:hAnsi="Roboto Mono"/>
        </w:rPr>
        <w:t xml:space="preserve"> — points on the surface enclosing the solid.</w:t>
      </w:r>
    </w:p>
    <w:p w14:paraId="52B0E913" w14:textId="0EFED722" w:rsidR="00E152B6" w:rsidRDefault="00BD6F16" w:rsidP="00E152B6">
      <w:pPr>
        <w:numPr>
          <w:ilvl w:val="0"/>
          <w:numId w:val="1"/>
        </w:numPr>
        <w:rPr>
          <w:rFonts w:ascii="Roboto Mono" w:hAnsi="Roboto Mono"/>
        </w:rPr>
      </w:pPr>
      <w:r w:rsidRPr="00BD6F16">
        <w:rPr>
          <w:rFonts w:ascii="Roboto Mono" w:hAnsi="Roboto Mono"/>
          <w:b/>
          <w:bCs/>
        </w:rPr>
        <w:t>Exterior</w:t>
      </w:r>
      <w:r w:rsidRPr="00BD6F16">
        <w:rPr>
          <w:rFonts w:ascii="Roboto Mono" w:hAnsi="Roboto Mono"/>
        </w:rPr>
        <w:t xml:space="preserve"> — points outside the solid.</w:t>
      </w:r>
    </w:p>
    <w:p w14:paraId="6AE18A4D" w14:textId="6F8AFF6E" w:rsidR="00E152B6" w:rsidRPr="00E152B6" w:rsidRDefault="00E152B6" w:rsidP="00E152B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F41213" wp14:editId="21E3D6B9">
            <wp:extent cx="5943600" cy="1892935"/>
            <wp:effectExtent l="0" t="0" r="0" b="0"/>
            <wp:docPr id="4313116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A06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       Exterior</w:t>
      </w:r>
    </w:p>
    <w:p w14:paraId="3D42333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 </w:t>
      </w:r>
      <w:r w:rsidRPr="00BD6F16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2FB29E1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/                  /|</w:t>
      </w:r>
    </w:p>
    <w:p w14:paraId="7268AB0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/    </w:t>
      </w:r>
      <w:r w:rsidRPr="00BD6F16">
        <w:rPr>
          <w:rFonts w:ascii="Arial" w:hAnsi="Arial" w:cs="Arial"/>
        </w:rPr>
        <w:t>●</w:t>
      </w:r>
      <w:r w:rsidRPr="00BD6F16">
        <w:rPr>
          <w:rFonts w:ascii="Roboto Mono" w:hAnsi="Roboto Mono"/>
        </w:rPr>
        <w:t xml:space="preserve"> P           / |</w:t>
      </w:r>
    </w:p>
    <w:p w14:paraId="34762C5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/    Interior      /  |</w:t>
      </w:r>
    </w:p>
    <w:p w14:paraId="34900F1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</w:t>
      </w:r>
      <w:r w:rsidRPr="00BD6F16">
        <w:rPr>
          <w:rFonts w:ascii="MS Gothic" w:eastAsia="MS Gothic" w:hAnsi="MS Gothic" w:cs="MS Gothic" w:hint="eastAsia"/>
        </w:rPr>
        <w:t>└──────────────────┘</w:t>
      </w:r>
      <w:r w:rsidRPr="00BD6F16">
        <w:rPr>
          <w:rFonts w:ascii="Roboto Mono" w:hAnsi="Roboto Mono"/>
        </w:rPr>
        <w:t xml:space="preserve">   |</w:t>
      </w:r>
    </w:p>
    <w:p w14:paraId="15A017D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|                  |   |</w:t>
      </w:r>
    </w:p>
    <w:p w14:paraId="39BF39D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|     Solid        |  /</w:t>
      </w:r>
    </w:p>
    <w:p w14:paraId="781AE9C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|                  | /</w:t>
      </w:r>
    </w:p>
    <w:p w14:paraId="3B87A77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</w:t>
      </w:r>
      <w:r w:rsidRPr="00BD6F16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5E2FC21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   Boundary</w:t>
      </w:r>
    </w:p>
    <w:p w14:paraId="6936BC7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point strictly inside:</w:t>
      </w:r>
    </w:p>
    <w:p w14:paraId="73E9B4BD" w14:textId="59854779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67C7B2B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0C490089">
          <v:rect id="_x0000_i1225" style="width:0;height:1.5pt" o:hralign="center" o:hrstd="t" o:hr="t" fillcolor="#a0a0a0" stroked="f"/>
        </w:pict>
      </w:r>
    </w:p>
    <w:p w14:paraId="7320F511" w14:textId="77777777" w:rsidR="00BD6F16" w:rsidRDefault="00BD6F16" w:rsidP="00EC0F66">
      <w:pPr>
        <w:pStyle w:val="Heading2"/>
      </w:pPr>
      <w:r w:rsidRPr="00BD6F16">
        <w:t>Interior, Boundary, and Exterior</w:t>
      </w:r>
    </w:p>
    <w:p w14:paraId="3AC24AC5" w14:textId="4ABB4022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68968" w14:textId="36AD128F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For a solid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, we can distinguish:</w:t>
      </w:r>
    </w:p>
    <w:p w14:paraId="42B23AEA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Point Inside</w:t>
      </w:r>
    </w:p>
    <w:p w14:paraId="4A8AFE92" w14:textId="45EFEB27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5154FF87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Point on the Boundary</w:t>
      </w:r>
    </w:p>
    <w:p w14:paraId="44DBCBBD" w14:textId="29AA2598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P∈∂V</m:t>
              </m:r>
            </m:e>
          </m:borderBox>
        </m:oMath>
      </m:oMathPara>
    </w:p>
    <w:p w14:paraId="3F23E881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Point Outside</w:t>
      </w:r>
    </w:p>
    <w:p w14:paraId="5F9B6458" w14:textId="27B8AE8A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P∉V</m:t>
              </m:r>
            </m:e>
          </m:borderBox>
        </m:oMath>
      </m:oMathPara>
    </w:p>
    <w:p w14:paraId="676568BF" w14:textId="46A7FBC1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represents the closed solid.</w:t>
      </w:r>
    </w:p>
    <w:p w14:paraId="38704CF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The distinction is important because a point can belong to a </w:t>
      </w:r>
      <w:r w:rsidRPr="00BD6F16">
        <w:rPr>
          <w:rFonts w:ascii="Roboto Mono" w:hAnsi="Roboto Mono"/>
          <w:b/>
          <w:bCs/>
        </w:rPr>
        <w:t>closed solid</w:t>
      </w:r>
      <w:r w:rsidRPr="00BD6F16">
        <w:rPr>
          <w:rFonts w:ascii="Roboto Mono" w:hAnsi="Roboto Mono"/>
        </w:rPr>
        <w:t xml:space="preserve"> while being on its boundary, but a point </w:t>
      </w:r>
      <w:r w:rsidRPr="00BD6F16">
        <w:rPr>
          <w:rFonts w:ascii="Roboto Mono" w:hAnsi="Roboto Mono"/>
          <w:b/>
          <w:bCs/>
        </w:rPr>
        <w:t>strictly inside</w:t>
      </w:r>
      <w:r w:rsidRPr="00BD6F16">
        <w:rPr>
          <w:rFonts w:ascii="Roboto Mono" w:hAnsi="Roboto Mono"/>
        </w:rPr>
        <w:t xml:space="preserve"> cannot be on the boundary.</w:t>
      </w:r>
    </w:p>
    <w:p w14:paraId="47466B7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67A643A3">
          <v:rect id="_x0000_i1226" style="width:0;height:1.5pt" o:hralign="center" o:hrstd="t" o:hr="t" fillcolor="#a0a0a0" stroked="f"/>
        </w:pict>
      </w:r>
    </w:p>
    <w:p w14:paraId="7394863F" w14:textId="77777777" w:rsidR="00BD6F16" w:rsidRDefault="00BD6F16" w:rsidP="00EC0F66">
      <w:pPr>
        <w:pStyle w:val="Heading2"/>
      </w:pPr>
      <w:r w:rsidRPr="00BD6F16">
        <w:t>Mathematical Representation</w:t>
      </w:r>
    </w:p>
    <w:p w14:paraId="7653BB0B" w14:textId="053B8A6A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EF0192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solid can often be described by a three-dimensional inequality.</w:t>
      </w:r>
    </w:p>
    <w:p w14:paraId="231BFA0F" w14:textId="72026CF6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For example, a sphere of radius </w:t>
      </w:r>
      <m:oMath>
        <m:r>
          <w:rPr>
            <w:rFonts w:ascii="Cambria Math" w:hAnsi="Cambria Math"/>
          </w:rPr>
          <m:t>r</m:t>
        </m:r>
      </m:oMath>
      <w:r w:rsidRPr="00BD6F16">
        <w:rPr>
          <w:rFonts w:ascii="Roboto Mono" w:hAnsi="Roboto Mono"/>
        </w:rPr>
        <w:t>centered at the origin has interior:</w:t>
      </w:r>
    </w:p>
    <w:p w14:paraId="0354D7E3" w14:textId="26F91F2B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8EAC90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boundary surface is:</w:t>
      </w:r>
    </w:p>
    <w:p w14:paraId="122FCA4D" w14:textId="479DA9E9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E70968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closed solid sphere is:</w:t>
      </w:r>
    </w:p>
    <w:p w14:paraId="504BBFD7" w14:textId="79732CA0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50B6C2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Therefore:</w:t>
      </w:r>
    </w:p>
    <w:p w14:paraId="2241E8B8" w14:textId="7AFA45AB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inside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boundary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&gt;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outside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5589A3A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707DA312">
          <v:rect id="_x0000_i1227" style="width:0;height:1.5pt" o:hralign="center" o:hrstd="t" o:hr="t" fillcolor="#a0a0a0" stroked="f"/>
        </w:pict>
      </w:r>
    </w:p>
    <w:p w14:paraId="1C58EC9B" w14:textId="77777777" w:rsidR="00BD6F16" w:rsidRDefault="00BD6F16" w:rsidP="00EC0F66">
      <w:pPr>
        <w:pStyle w:val="Heading2"/>
      </w:pPr>
      <w:r w:rsidRPr="00BD6F16">
        <w:lastRenderedPageBreak/>
        <w:t>Example: Point Inside a Sphere</w:t>
      </w:r>
    </w:p>
    <w:p w14:paraId="50F54356" w14:textId="6C251607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9B81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Consider the solid sphere:</w:t>
      </w:r>
    </w:p>
    <w:p w14:paraId="4A985CFD" w14:textId="636322F7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≤100.</m:t>
          </m:r>
        </m:oMath>
      </m:oMathPara>
    </w:p>
    <w:p w14:paraId="523441C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radius is:</w:t>
      </w:r>
    </w:p>
    <w:p w14:paraId="39CD6B41" w14:textId="2F882B01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r=10.</m:t>
          </m:r>
        </m:oMath>
      </m:oMathPara>
    </w:p>
    <w:p w14:paraId="18987A4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Let:</w:t>
      </w:r>
    </w:p>
    <w:p w14:paraId="2C97AB38" w14:textId="3EC844BE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1904A6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Calculate:</w:t>
      </w:r>
    </w:p>
    <w:p w14:paraId="27822635" w14:textId="62F8775C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=9+16+36=61.</m:t>
          </m:r>
        </m:oMath>
      </m:oMathPara>
    </w:p>
    <w:p w14:paraId="4700973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Since:</w:t>
      </w:r>
    </w:p>
    <w:p w14:paraId="7CB6229F" w14:textId="57EECA9A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61&lt;100,</m:t>
          </m:r>
        </m:oMath>
      </m:oMathPara>
    </w:p>
    <w:p w14:paraId="725B217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point lies strictly inside the sphere.</w:t>
      </w:r>
    </w:p>
    <w:p w14:paraId="2D1F240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Therefore:</w:t>
      </w:r>
    </w:p>
    <w:p w14:paraId="1EB4EB25" w14:textId="0C71A0DC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1DADA76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1EE5E818">
          <v:rect id="_x0000_i1228" style="width:0;height:1.5pt" o:hralign="center" o:hrstd="t" o:hr="t" fillcolor="#a0a0a0" stroked="f"/>
        </w:pict>
      </w:r>
    </w:p>
    <w:p w14:paraId="29FD219F" w14:textId="77777777" w:rsidR="00BD6F16" w:rsidRDefault="00BD6F16" w:rsidP="00EC0F66">
      <w:pPr>
        <w:pStyle w:val="Heading2"/>
      </w:pPr>
      <w:r w:rsidRPr="00BD6F16">
        <w:t>Example: Point on the Boundary</w:t>
      </w:r>
    </w:p>
    <w:p w14:paraId="3162C897" w14:textId="35B62205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F917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Consider:</w:t>
      </w:r>
    </w:p>
    <w:p w14:paraId="5D7DB2F1" w14:textId="2D788BB3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=100.</m:t>
          </m:r>
        </m:oMath>
      </m:oMathPara>
    </w:p>
    <w:p w14:paraId="3A46A07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Let:</w:t>
      </w:r>
    </w:p>
    <w:p w14:paraId="4287CC8D" w14:textId="7C5A4644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EBF21B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Then:</w:t>
      </w:r>
    </w:p>
    <w:p w14:paraId="357CC01F" w14:textId="2988ADC8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=36+64=100.</m:t>
          </m:r>
        </m:oMath>
      </m:oMathPara>
    </w:p>
    <w:p w14:paraId="0DE334E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Therefore:</w:t>
      </w:r>
    </w:p>
    <w:p w14:paraId="6071ABB4" w14:textId="6B125532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P∈∂V</m:t>
              </m:r>
            </m:e>
          </m:borderBox>
        </m:oMath>
      </m:oMathPara>
    </w:p>
    <w:p w14:paraId="03D5092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point is on the spherical surface rather than strictly inside the solid.</w:t>
      </w:r>
    </w:p>
    <w:p w14:paraId="1ECD2B8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7505B29D">
          <v:rect id="_x0000_i1229" style="width:0;height:1.5pt" o:hralign="center" o:hrstd="t" o:hr="t" fillcolor="#a0a0a0" stroked="f"/>
        </w:pict>
      </w:r>
    </w:p>
    <w:p w14:paraId="400BDEBE" w14:textId="77777777" w:rsidR="00BD6F16" w:rsidRDefault="00BD6F16" w:rsidP="00EC0F66">
      <w:pPr>
        <w:pStyle w:val="Heading2"/>
      </w:pPr>
      <w:r w:rsidRPr="00BD6F16">
        <w:t>Example: Point Outside</w:t>
      </w:r>
    </w:p>
    <w:p w14:paraId="7FB023FC" w14:textId="23616E63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CECC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Let:</w:t>
      </w:r>
    </w:p>
    <w:p w14:paraId="47C53CC7" w14:textId="53A7F580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4B982F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Then:</w:t>
      </w:r>
    </w:p>
    <w:p w14:paraId="0BE34F46" w14:textId="07B43C7E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=64+64+4=132.</m:t>
          </m:r>
        </m:oMath>
      </m:oMathPara>
    </w:p>
    <w:p w14:paraId="2A64F3C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Since:</w:t>
      </w:r>
    </w:p>
    <w:p w14:paraId="7DE97188" w14:textId="0731BDC7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132&gt;100,</m:t>
          </m:r>
        </m:oMath>
      </m:oMathPara>
    </w:p>
    <w:p w14:paraId="7FB576D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point is outside the sphere.</w:t>
      </w:r>
    </w:p>
    <w:p w14:paraId="6F9D5A3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Therefore:</w:t>
      </w:r>
    </w:p>
    <w:p w14:paraId="0299F148" w14:textId="77E02306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P∉V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CA04C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76A21F54">
          <v:rect id="_x0000_i1230" style="width:0;height:1.5pt" o:hralign="center" o:hrstd="t" o:hr="t" fillcolor="#a0a0a0" stroked="f"/>
        </w:pict>
      </w:r>
    </w:p>
    <w:p w14:paraId="6F26849C" w14:textId="77777777" w:rsidR="00BD6F16" w:rsidRDefault="00BD6F16" w:rsidP="00EC0F66">
      <w:pPr>
        <w:pStyle w:val="Heading2"/>
      </w:pPr>
      <w:r w:rsidRPr="00BD6F16">
        <w:t>Point Inside Different Types of Solids</w:t>
      </w:r>
    </w:p>
    <w:p w14:paraId="68827B9C" w14:textId="70CCF0A0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BA539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concept applies to many types of three-dimensional solids.</w:t>
      </w:r>
    </w:p>
    <w:p w14:paraId="0E260966" w14:textId="77777777" w:rsidR="00BD6F16" w:rsidRDefault="00BD6F16" w:rsidP="00EC0F66">
      <w:pPr>
        <w:pStyle w:val="Heading3"/>
      </w:pPr>
      <w:r w:rsidRPr="00BD6F16">
        <w:t>1. Point Inside a Cube</w:t>
      </w:r>
    </w:p>
    <w:p w14:paraId="32C510F2" w14:textId="38FD4331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3485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cube bounded by:</w:t>
      </w:r>
    </w:p>
    <w:p w14:paraId="043B6450" w14:textId="4E82F2FE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0≤x≤5,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0≤y≤5,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0≤z≤5,</m:t>
          </m:r>
        </m:oMath>
      </m:oMathPara>
    </w:p>
    <w:p w14:paraId="75840CB4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t>a point is strictly inside when:</w:t>
      </w:r>
    </w:p>
    <w:p w14:paraId="65E845B5" w14:textId="0CA9C008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0&lt;x&lt;5, 0&lt;y&lt;5, 0&lt;z&lt;5</m:t>
              </m:r>
            </m:e>
          </m:borderBox>
        </m:oMath>
      </m:oMathPara>
    </w:p>
    <w:p w14:paraId="1AC7156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example:</w:t>
      </w:r>
    </w:p>
    <w:p w14:paraId="628C2844" w14:textId="2C1DAB3B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5F1A67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is inside the cube.</w:t>
      </w:r>
    </w:p>
    <w:p w14:paraId="128C4DC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4498C1BE">
          <v:rect id="_x0000_i1231" style="width:0;height:1.5pt" o:hralign="center" o:hrstd="t" o:hr="t" fillcolor="#a0a0a0" stroked="f"/>
        </w:pict>
      </w:r>
    </w:p>
    <w:p w14:paraId="2B9041EE" w14:textId="77777777" w:rsidR="00BD6F16" w:rsidRDefault="00BD6F16" w:rsidP="00EC0F66">
      <w:pPr>
        <w:pStyle w:val="Heading3"/>
      </w:pPr>
      <w:r w:rsidRPr="00BD6F16">
        <w:t>2. Point Inside a Rectangular Prism</w:t>
      </w:r>
    </w:p>
    <w:p w14:paraId="4ACEC7DB" w14:textId="79D5E8D5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E064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rectangular prism:</w:t>
      </w:r>
    </w:p>
    <w:p w14:paraId="5E82A754" w14:textId="34BC3858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0≤x≤l,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0≤y≤w,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0≤z≤h,</m:t>
          </m:r>
        </m:oMath>
      </m:oMathPara>
    </w:p>
    <w:p w14:paraId="555A38C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an interior point satisfies:</w:t>
      </w:r>
    </w:p>
    <w:p w14:paraId="0141F0E9" w14:textId="1B2B1B4E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0&lt;x&lt;l, 0&lt;y&lt;w, 0&lt;z&lt;h</m:t>
              </m:r>
            </m:e>
          </m:borderBox>
        </m:oMath>
      </m:oMathPara>
    </w:p>
    <w:p w14:paraId="59C3C55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example, if:</w:t>
      </w:r>
    </w:p>
    <w:p w14:paraId="4676FC11" w14:textId="40F7B884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l=10, w=6, </m:t>
          </m:r>
          <m:r>
            <w:rPr>
              <w:rFonts w:ascii="Cambria Math" w:hAnsi="Cambria Math"/>
            </w:rPr>
            <m:t>h=4,</m:t>
          </m:r>
        </m:oMath>
      </m:oMathPara>
    </w:p>
    <w:p w14:paraId="5DB0EC7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then:</w:t>
      </w:r>
    </w:p>
    <w:p w14:paraId="676C9EB1" w14:textId="12C89A20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D10EA1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is strictly inside.</w:t>
      </w:r>
    </w:p>
    <w:p w14:paraId="1CF1E6A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334D62FA">
          <v:rect id="_x0000_i1232" style="width:0;height:1.5pt" o:hralign="center" o:hrstd="t" o:hr="t" fillcolor="#a0a0a0" stroked="f"/>
        </w:pict>
      </w:r>
    </w:p>
    <w:p w14:paraId="072B3EA9" w14:textId="77777777" w:rsidR="00BD6F16" w:rsidRDefault="00BD6F16" w:rsidP="00EC0F66">
      <w:pPr>
        <w:pStyle w:val="Heading3"/>
      </w:pPr>
      <w:r w:rsidRPr="00BD6F16">
        <w:t>3. Point Inside a Cylinder</w:t>
      </w:r>
    </w:p>
    <w:p w14:paraId="20C92E7B" w14:textId="6FB7A68D" w:rsidR="00EC0F66" w:rsidRPr="00EC0F66" w:rsidRDefault="00EC0F66" w:rsidP="00EC0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0F9BA2" w14:textId="4736D29A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Consider a right circular cylinder whose axis is the </w:t>
      </w:r>
      <m:oMath>
        <m:r>
          <w:rPr>
            <w:rFonts w:ascii="Cambria Math" w:hAnsi="Cambria Math"/>
          </w:rPr>
          <m:t>z</m:t>
        </m:r>
      </m:oMath>
      <w:r w:rsidRPr="00BD6F16">
        <w:rPr>
          <w:rFonts w:ascii="Roboto Mono" w:hAnsi="Roboto Mono"/>
        </w:rPr>
        <w:t>-axis:</w:t>
      </w:r>
    </w:p>
    <w:p w14:paraId="6ED25F34" w14:textId="637823CA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9B476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with:</w:t>
      </w:r>
    </w:p>
    <w:p w14:paraId="3B0FEC0D" w14:textId="34499AE2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0≤z≤h.</m:t>
          </m:r>
        </m:oMath>
      </m:oMathPara>
    </w:p>
    <w:p w14:paraId="6CDF853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point strictly inside satisfies:</w:t>
      </w:r>
    </w:p>
    <w:p w14:paraId="560573CE" w14:textId="75B1648B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A3878E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and:</w:t>
      </w:r>
    </w:p>
    <w:p w14:paraId="53842D28" w14:textId="1BF2D674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0&lt;z&lt;h</m:t>
              </m:r>
            </m:e>
          </m:borderBox>
        </m:oMath>
      </m:oMathPara>
    </w:p>
    <w:p w14:paraId="10C54A8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Both conditions are necessary for strict interior containment.</w:t>
      </w:r>
    </w:p>
    <w:p w14:paraId="7BC9AFBA" w14:textId="76F17110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drawing>
          <wp:inline distT="0" distB="0" distL="0" distR="0" wp14:anchorId="3ADAD934" wp14:editId="76F001B3">
            <wp:extent cx="5943600" cy="5943600"/>
            <wp:effectExtent l="0" t="0" r="0" b="0"/>
            <wp:docPr id="171032740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6EBB" w14:textId="2AD26121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78CB6532" wp14:editId="2B77B7C9">
            <wp:extent cx="5943600" cy="5671820"/>
            <wp:effectExtent l="0" t="0" r="0" b="5080"/>
            <wp:docPr id="130018916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AEA9" w14:textId="69E10C7A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2DF6300B" wp14:editId="6F63FCAB">
            <wp:extent cx="4762500" cy="4762500"/>
            <wp:effectExtent l="0" t="0" r="0" b="0"/>
            <wp:docPr id="2101887883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621D" w14:textId="627D8799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589DD9A8" wp14:editId="48D9B18F">
            <wp:extent cx="4876800" cy="4427220"/>
            <wp:effectExtent l="0" t="0" r="0" b="0"/>
            <wp:docPr id="58860595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A868" w14:textId="003DFE5D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drawing>
          <wp:inline distT="0" distB="0" distL="0" distR="0" wp14:anchorId="3AB3DCB2" wp14:editId="064E2DC1">
            <wp:extent cx="4564380" cy="5585460"/>
            <wp:effectExtent l="0" t="0" r="7620" b="0"/>
            <wp:docPr id="170972731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8E9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21266A43">
          <v:rect id="_x0000_i1238" style="width:0;height:1.5pt" o:hralign="center" o:hrstd="t" o:hr="t" fillcolor="#a0a0a0" stroked="f"/>
        </w:pict>
      </w:r>
    </w:p>
    <w:p w14:paraId="060D58BC" w14:textId="77777777" w:rsidR="00BD6F16" w:rsidRDefault="00BD6F16" w:rsidP="00580AEC">
      <w:pPr>
        <w:pStyle w:val="Heading3"/>
      </w:pPr>
      <w:r w:rsidRPr="00BD6F16">
        <w:t>4. Point Inside a Cone</w:t>
      </w:r>
    </w:p>
    <w:p w14:paraId="53D72487" w14:textId="5AEBA0CA" w:rsidR="00580AEC" w:rsidRPr="00580AEC" w:rsidRDefault="00580AEC" w:rsidP="00580A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11D83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right circular cone, the interior consists of points lying within its lateral boundary and between its base and vertex.</w:t>
      </w:r>
    </w:p>
    <w:p w14:paraId="4CA0D7D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exact inequality depends on the coordinate system and cone orientation.</w:t>
      </w:r>
    </w:p>
    <w:p w14:paraId="5184A0AE" w14:textId="3015C08E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t xml:space="preserve">For example, for a cone with vertex at the origin, axis along the positive </w:t>
      </w:r>
      <m:oMath>
        <m:r>
          <w:rPr>
            <w:rFonts w:ascii="Cambria Math" w:hAnsi="Cambria Math"/>
          </w:rPr>
          <m:t>z</m:t>
        </m:r>
      </m:oMath>
      <w:r w:rsidRPr="00BD6F16">
        <w:rPr>
          <w:rFonts w:ascii="Roboto Mono" w:hAnsi="Roboto Mono"/>
        </w:rPr>
        <w:t xml:space="preserve">-axis, and base at </w:t>
      </w:r>
      <m:oMath>
        <m:r>
          <w:rPr>
            <w:rFonts w:ascii="Cambria Math" w:hAnsi="Cambria Math"/>
          </w:rPr>
          <m:t>z=h</m:t>
        </m:r>
      </m:oMath>
      <w:r w:rsidRPr="00BD6F16">
        <w:rPr>
          <w:rFonts w:ascii="Roboto Mono" w:hAnsi="Roboto Mono"/>
        </w:rPr>
        <w:t>:</w:t>
      </w:r>
    </w:p>
    <w:p w14:paraId="681503AF" w14:textId="332A6D79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0≤z≤h.</m:t>
          </m:r>
        </m:oMath>
      </m:oMathPara>
    </w:p>
    <w:p w14:paraId="093B2D9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point strictly inside satisfies:</w:t>
      </w:r>
    </w:p>
    <w:p w14:paraId="3E4FB0C0" w14:textId="7EE9EEB7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23C7B8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and:</w:t>
      </w:r>
    </w:p>
    <w:p w14:paraId="355B0830" w14:textId="60DA4239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0&lt;z&lt;h.</m:t>
              </m:r>
            </m:e>
          </m:borderBox>
        </m:oMath>
      </m:oMathPara>
    </w:p>
    <w:p w14:paraId="0055EAB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59C75EC2">
          <v:rect id="_x0000_i1239" style="width:0;height:1.5pt" o:hralign="center" o:hrstd="t" o:hr="t" fillcolor="#a0a0a0" stroked="f"/>
        </w:pict>
      </w:r>
    </w:p>
    <w:p w14:paraId="7B1B0B34" w14:textId="77777777" w:rsidR="00BD6F16" w:rsidRDefault="00BD6F16" w:rsidP="00EC3654">
      <w:pPr>
        <w:pStyle w:val="Heading3"/>
      </w:pPr>
      <w:r w:rsidRPr="00BD6F16">
        <w:t>5. Point Inside a General Solid</w:t>
      </w:r>
    </w:p>
    <w:p w14:paraId="3F854804" w14:textId="130BEEFB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89D31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Not every solid has a simple equation.</w:t>
      </w:r>
    </w:p>
    <w:p w14:paraId="5D73CB55" w14:textId="0FDEB899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For an arbitrary solid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, the general mathematical concept is:</w:t>
      </w:r>
    </w:p>
    <w:p w14:paraId="3E4C5BA3" w14:textId="7C062FDF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12645B4D" w14:textId="720D0E5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meaning that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is an interior point of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.</w:t>
      </w:r>
    </w:p>
    <w:p w14:paraId="2F0F5FB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solid could be:</w:t>
      </w:r>
    </w:p>
    <w:p w14:paraId="7BD76836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a polyhedron,</w:t>
      </w:r>
    </w:p>
    <w:p w14:paraId="11C5C812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sphere,</w:t>
      </w:r>
    </w:p>
    <w:p w14:paraId="6B99161B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cylinder,</w:t>
      </w:r>
    </w:p>
    <w:p w14:paraId="6AF1F328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cone,</w:t>
      </w:r>
    </w:p>
    <w:p w14:paraId="5F0A2E5B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irregular engineering object,</w:t>
      </w:r>
    </w:p>
    <w:p w14:paraId="24A13765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architectural structure,</w:t>
      </w:r>
    </w:p>
    <w:p w14:paraId="57D6EB77" w14:textId="77777777" w:rsidR="00BD6F16" w:rsidRPr="00BD6F16" w:rsidRDefault="00BD6F16" w:rsidP="00BD6F16">
      <w:pPr>
        <w:numPr>
          <w:ilvl w:val="0"/>
          <w:numId w:val="2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or a computational 3D model.</w:t>
      </w:r>
    </w:p>
    <w:p w14:paraId="6B1422E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508B312F">
          <v:rect id="_x0000_i1240" style="width:0;height:1.5pt" o:hralign="center" o:hrstd="t" o:hr="t" fillcolor="#a0a0a0" stroked="f"/>
        </w:pict>
      </w:r>
    </w:p>
    <w:p w14:paraId="7E8BB641" w14:textId="77777777" w:rsidR="00BD6F16" w:rsidRDefault="00BD6F16" w:rsidP="00EC3654">
      <w:pPr>
        <w:pStyle w:val="Heading2"/>
      </w:pPr>
      <w:r w:rsidRPr="00BD6F16">
        <w:lastRenderedPageBreak/>
        <w:t>Point Inside a Solid vs Point on Its Surface</w:t>
      </w:r>
    </w:p>
    <w:p w14:paraId="269885D2" w14:textId="44529B8F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BE09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This is one of the most important distinctions.</w:t>
      </w:r>
    </w:p>
    <w:p w14:paraId="1E44AA66" w14:textId="77777777" w:rsid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Consider a sphere:</w:t>
      </w:r>
    </w:p>
    <w:p w14:paraId="066C158B" w14:textId="706210E0" w:rsidR="00F95126" w:rsidRPr="00BD6F16" w:rsidRDefault="00F95126" w:rsidP="00BD6F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6DEE2" wp14:editId="48FD6CEC">
            <wp:extent cx="5943600" cy="1248410"/>
            <wp:effectExtent l="0" t="0" r="0" b="8890"/>
            <wp:docPr id="20774953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C9D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      Surface</w:t>
      </w:r>
    </w:p>
    <w:p w14:paraId="68D1458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   .</w:t>
      </w:r>
      <w:r w:rsidRPr="00BD6F16">
        <w:rPr>
          <w:rFonts w:ascii="Arial" w:hAnsi="Arial" w:cs="Arial"/>
        </w:rPr>
        <w:t>──────────</w:t>
      </w:r>
      <w:r w:rsidRPr="00BD6F16">
        <w:rPr>
          <w:rFonts w:ascii="Roboto Mono" w:hAnsi="Roboto Mono"/>
        </w:rPr>
        <w:t>.</w:t>
      </w:r>
    </w:p>
    <w:p w14:paraId="3F66032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.-'            '-.</w:t>
      </w:r>
    </w:p>
    <w:p w14:paraId="479382E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/      </w:t>
      </w:r>
      <w:r w:rsidRPr="00BD6F16">
        <w:rPr>
          <w:rFonts w:ascii="Arial" w:hAnsi="Arial" w:cs="Arial"/>
        </w:rPr>
        <w:t>●</w:t>
      </w:r>
      <w:r w:rsidRPr="00BD6F16">
        <w:rPr>
          <w:rFonts w:ascii="Roboto Mono" w:hAnsi="Roboto Mono"/>
        </w:rPr>
        <w:t xml:space="preserve"> P         \</w:t>
      </w:r>
    </w:p>
    <w:p w14:paraId="01109C74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|      Interior      |</w:t>
      </w:r>
    </w:p>
    <w:p w14:paraId="754EAFC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\                  /</w:t>
      </w:r>
    </w:p>
    <w:p w14:paraId="66BA7AD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       '-.____________.-'</w:t>
      </w:r>
    </w:p>
    <w:p w14:paraId="1B07D17E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Point inside:</w:t>
      </w:r>
    </w:p>
    <w:p w14:paraId="15FC8F84" w14:textId="3D6CA0A9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1A6C09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Point on surface:</w:t>
      </w:r>
    </w:p>
    <w:p w14:paraId="31AF47C6" w14:textId="6E71419F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613AB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Thus:</w:t>
      </w:r>
    </w:p>
    <w:p w14:paraId="29174D43" w14:textId="41BC4641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Boundary Surface</m:t>
              </m:r>
            </m:e>
          </m:borderBox>
        </m:oMath>
      </m:oMathPara>
    </w:p>
    <w:p w14:paraId="7DFBCCB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06EAC9D2">
          <v:rect id="_x0000_i1241" style="width:0;height:1.5pt" o:hralign="center" o:hrstd="t" o:hr="t" fillcolor="#a0a0a0" stroked="f"/>
        </w:pict>
      </w:r>
    </w:p>
    <w:p w14:paraId="3FE89BD6" w14:textId="77777777" w:rsidR="00BD6F16" w:rsidRDefault="00BD6F16" w:rsidP="00EC3654">
      <w:pPr>
        <w:pStyle w:val="Heading2"/>
      </w:pPr>
      <w:r w:rsidRPr="00BD6F16">
        <w:t>Point Inside a Solid vs Point Inside a Region</w:t>
      </w:r>
    </w:p>
    <w:p w14:paraId="0B775010" w14:textId="7B473CC4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F2C32" w14:textId="77777777" w:rsid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t>These concepts are analogous but occur in different dimensions.</w:t>
      </w:r>
    </w:p>
    <w:p w14:paraId="66BEC650" w14:textId="34CC6434" w:rsidR="00C1294E" w:rsidRPr="00BD6F16" w:rsidRDefault="00C1294E" w:rsidP="00BD6F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C037E8" wp14:editId="77D7D0A2">
            <wp:extent cx="5943600" cy="1713865"/>
            <wp:effectExtent l="0" t="0" r="0" b="635"/>
            <wp:docPr id="8499550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843"/>
        <w:gridCol w:w="3586"/>
      </w:tblGrid>
      <w:tr w:rsidR="00BD6F16" w:rsidRPr="00BD6F16" w14:paraId="75738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F50A2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80521DC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7F0A194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D6F16" w:rsidRPr="00BD6F16" w14:paraId="2E5C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6EE8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Inside a Region</w:t>
            </w:r>
          </w:p>
        </w:tc>
        <w:tc>
          <w:tcPr>
            <w:tcW w:w="0" w:type="auto"/>
            <w:vAlign w:val="center"/>
            <w:hideMark/>
          </w:tcPr>
          <w:p w14:paraId="2961B34B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24280536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inside a disk</w:t>
            </w:r>
          </w:p>
        </w:tc>
      </w:tr>
      <w:tr w:rsidR="00BD6F16" w:rsidRPr="00BD6F16" w14:paraId="70ED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1673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Inside a Solid</w:t>
            </w:r>
          </w:p>
        </w:tc>
        <w:tc>
          <w:tcPr>
            <w:tcW w:w="0" w:type="auto"/>
            <w:vAlign w:val="center"/>
            <w:hideMark/>
          </w:tcPr>
          <w:p w14:paraId="6FA0FEB5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0E586A28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inside a sphere</w:t>
            </w:r>
          </w:p>
        </w:tc>
      </w:tr>
      <w:tr w:rsidR="00BD6F16" w:rsidRPr="00BD6F16" w14:paraId="4B24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84FC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597596C8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1D boundary of a 2D region or 2D boundary of a 3D solid</w:t>
            </w:r>
          </w:p>
        </w:tc>
        <w:tc>
          <w:tcPr>
            <w:tcW w:w="0" w:type="auto"/>
            <w:vAlign w:val="center"/>
            <w:hideMark/>
          </w:tcPr>
          <w:p w14:paraId="0F264B54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on circumference/surface</w:t>
            </w:r>
          </w:p>
        </w:tc>
      </w:tr>
      <w:tr w:rsidR="00BD6F16" w:rsidRPr="00BD6F16" w14:paraId="78B3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F922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79EB6816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Outside the object</w:t>
            </w:r>
          </w:p>
        </w:tc>
        <w:tc>
          <w:tcPr>
            <w:tcW w:w="0" w:type="auto"/>
            <w:vAlign w:val="center"/>
            <w:hideMark/>
          </w:tcPr>
          <w:p w14:paraId="570512EB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outside the region/solid</w:t>
            </w:r>
          </w:p>
        </w:tc>
      </w:tr>
    </w:tbl>
    <w:p w14:paraId="216109B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example:</w:t>
      </w:r>
    </w:p>
    <w:p w14:paraId="22BF3110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2D</w:t>
      </w:r>
    </w:p>
    <w:p w14:paraId="1BC9FC65" w14:textId="724A5C2D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E4706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describes the interior of a circular region.</w:t>
      </w:r>
    </w:p>
    <w:p w14:paraId="0CB904B9" w14:textId="77777777" w:rsidR="00BD6F16" w:rsidRPr="00BD6F16" w:rsidRDefault="00BD6F16" w:rsidP="00BD6F16">
      <w:pPr>
        <w:rPr>
          <w:rFonts w:ascii="Roboto Mono" w:hAnsi="Roboto Mono"/>
          <w:b/>
          <w:bCs/>
        </w:rPr>
      </w:pPr>
      <w:r w:rsidRPr="00BD6F16">
        <w:rPr>
          <w:rFonts w:ascii="Roboto Mono" w:hAnsi="Roboto Mono"/>
          <w:b/>
          <w:bCs/>
        </w:rPr>
        <w:t>3D</w:t>
      </w:r>
    </w:p>
    <w:p w14:paraId="30F6F6DD" w14:textId="62C7B323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6944F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describes the interior of a spherical solid.</w:t>
      </w:r>
    </w:p>
    <w:p w14:paraId="1A8798E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784D266C">
          <v:rect id="_x0000_i1242" style="width:0;height:1.5pt" o:hralign="center" o:hrstd="t" o:hr="t" fillcolor="#a0a0a0" stroked="f"/>
        </w:pict>
      </w:r>
    </w:p>
    <w:p w14:paraId="5F021309" w14:textId="77777777" w:rsidR="00BD6F16" w:rsidRDefault="00BD6F16" w:rsidP="00EC3654">
      <w:pPr>
        <w:pStyle w:val="Heading2"/>
      </w:pPr>
      <w:r w:rsidRPr="00BD6F16">
        <w:lastRenderedPageBreak/>
        <w:t>Point Inside a Solid vs Point in a Plane</w:t>
      </w:r>
    </w:p>
    <w:p w14:paraId="45C38F3E" w14:textId="7A5B0514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12BCA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plane is two-dimensional, whereas a solid occupies three-dimensional space.</w:t>
      </w:r>
    </w:p>
    <w:p w14:paraId="5B19D752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point can be simultaneously:</w:t>
      </w:r>
    </w:p>
    <w:p w14:paraId="09665735" w14:textId="6AB43BC7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62C4DB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and:</w:t>
      </w:r>
    </w:p>
    <w:p w14:paraId="5CAF426C" w14:textId="53A966FB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A93FF4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example, the center of a cube lies in the cube's interior and also lies in any plane passing through that center.</w:t>
      </w:r>
    </w:p>
    <w:p w14:paraId="2AB4282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Thus, these are </w:t>
      </w:r>
      <w:r w:rsidRPr="00BD6F16">
        <w:rPr>
          <w:rFonts w:ascii="Roboto Mono" w:hAnsi="Roboto Mono"/>
          <w:b/>
          <w:bCs/>
        </w:rPr>
        <w:t>not mutually exclusive relationships</w:t>
      </w:r>
      <w:r w:rsidRPr="00BD6F16">
        <w:rPr>
          <w:rFonts w:ascii="Roboto Mono" w:hAnsi="Roboto Mono"/>
        </w:rPr>
        <w:t>.</w:t>
      </w:r>
    </w:p>
    <w:p w14:paraId="5C75E55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42C7F2B9">
          <v:rect id="_x0000_i1243" style="width:0;height:1.5pt" o:hralign="center" o:hrstd="t" o:hr="t" fillcolor="#a0a0a0" stroked="f"/>
        </w:pict>
      </w:r>
    </w:p>
    <w:p w14:paraId="31ED28A2" w14:textId="77777777" w:rsidR="00BD6F16" w:rsidRDefault="00BD6F16" w:rsidP="00EC3654">
      <w:pPr>
        <w:pStyle w:val="Heading2"/>
      </w:pPr>
      <w:r w:rsidRPr="00BD6F16">
        <w:t>Point Inside a Solid vs Point on a Surface</w:t>
      </w:r>
    </w:p>
    <w:p w14:paraId="316A83ED" w14:textId="5E53E2CD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C8E6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solid can be bounded by one or more surfaces.</w:t>
      </w:r>
    </w:p>
    <w:p w14:paraId="182F6D5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example:</w:t>
      </w:r>
    </w:p>
    <w:p w14:paraId="6E837D4C" w14:textId="669F0F33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Sphere solid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interior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spherical boundary</m:t>
          </m:r>
          <m:r>
            <w:rPr>
              <w:rFonts w:ascii="Cambria Math" w:hAnsi="Cambria Math"/>
            </w:rPr>
            <m:t>.</m:t>
          </m:r>
        </m:oMath>
      </m:oMathPara>
    </w:p>
    <w:p w14:paraId="456AB7C2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Therefore:</w:t>
      </w:r>
    </w:p>
    <w:p w14:paraId="2A185DBA" w14:textId="0CBD58CE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∪∂V</m:t>
              </m:r>
            </m:e>
          </m:borderBox>
        </m:oMath>
      </m:oMathPara>
    </w:p>
    <w:p w14:paraId="03D070A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typical closed solid.</w:t>
      </w:r>
    </w:p>
    <w:p w14:paraId="6E7E867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point inside satisfies:</w:t>
      </w:r>
    </w:p>
    <w:p w14:paraId="06F96E3B" w14:textId="48DA4E82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A068F9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while a boundary point satisfies:</w:t>
      </w:r>
    </w:p>
    <w:p w14:paraId="58BFA2F8" w14:textId="2263B828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P∈∂V.</m:t>
          </m:r>
        </m:oMath>
      </m:oMathPara>
    </w:p>
    <w:p w14:paraId="4ADBDB6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0BB775DB">
          <v:rect id="_x0000_i1244" style="width:0;height:1.5pt" o:hralign="center" o:hrstd="t" o:hr="t" fillcolor="#a0a0a0" stroked="f"/>
        </w:pict>
      </w:r>
    </w:p>
    <w:p w14:paraId="6F7C2FE4" w14:textId="77777777" w:rsidR="00BD6F16" w:rsidRDefault="00BD6F16" w:rsidP="00EC3654">
      <w:pPr>
        <w:pStyle w:val="Heading2"/>
      </w:pPr>
      <w:r w:rsidRPr="00BD6F16">
        <w:lastRenderedPageBreak/>
        <w:t>Topological Interpretation</w:t>
      </w:r>
    </w:p>
    <w:p w14:paraId="041751CD" w14:textId="0DA9D68E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46303F" w14:textId="76F37195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In mathematics,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is an </w:t>
      </w:r>
      <w:r w:rsidRPr="00BD6F16">
        <w:rPr>
          <w:rFonts w:ascii="Roboto Mono" w:hAnsi="Roboto Mono"/>
          <w:b/>
          <w:bCs/>
        </w:rPr>
        <w:t>interior point</w:t>
      </w:r>
      <w:r w:rsidRPr="00BD6F16">
        <w:rPr>
          <w:rFonts w:ascii="Roboto Mono" w:hAnsi="Roboto Mono"/>
        </w:rPr>
        <w:t xml:space="preserve"> of a solid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 xml:space="preserve">if there exists some positive radius </w:t>
      </w:r>
      <m:oMath>
        <m:r>
          <w:rPr>
            <w:rFonts w:ascii="Cambria Math" w:hAnsi="Cambria Math"/>
          </w:rPr>
          <m:t>ε</m:t>
        </m:r>
      </m:oMath>
      <w:r w:rsidRPr="00BD6F16">
        <w:rPr>
          <w:rFonts w:ascii="Roboto Mono" w:hAnsi="Roboto Mono"/>
        </w:rPr>
        <w:t xml:space="preserve">such that the entire open ball centered at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remains inside </w:t>
      </w:r>
      <m:oMath>
        <m:r>
          <w:rPr>
            <w:rFonts w:ascii="Cambria Math" w:hAnsi="Cambria Math"/>
          </w:rPr>
          <m:t>V</m:t>
        </m:r>
      </m:oMath>
      <w:r w:rsidRPr="00BD6F16">
        <w:rPr>
          <w:rFonts w:ascii="Roboto Mono" w:hAnsi="Roboto Mono"/>
        </w:rPr>
        <w:t>:</w:t>
      </w:r>
    </w:p>
    <w:p w14:paraId="41B5A273" w14:textId="7C4722C0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r>
                <w:rPr>
                  <w:rFonts w:ascii="Cambria Math" w:hAnsi="Cambria Math"/>
                </w:rPr>
                <m:t>⊂V</m:t>
              </m:r>
            </m:e>
          </m:borderBox>
        </m:oMath>
      </m:oMathPara>
    </w:p>
    <w:p w14:paraId="7025ED24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some:</w:t>
      </w:r>
    </w:p>
    <w:p w14:paraId="7A077656" w14:textId="1F29D1CB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ε&gt;0.</m:t>
          </m:r>
        </m:oMath>
      </m:oMathPara>
    </w:p>
    <w:p w14:paraId="0B53AF9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In simple terms:</w:t>
      </w:r>
    </w:p>
    <w:p w14:paraId="2484E2F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If you move a sufficiently small distance in any direction from an interior point, you remain inside the solid.</w:t>
      </w:r>
    </w:p>
    <w:p w14:paraId="1903074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boundary point does not have this property because moving slightly toward the exterior can leave the solid.</w:t>
      </w:r>
    </w:p>
    <w:p w14:paraId="243AEC7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18311373">
          <v:rect id="_x0000_i1245" style="width:0;height:1.5pt" o:hralign="center" o:hrstd="t" o:hr="t" fillcolor="#a0a0a0" stroked="f"/>
        </w:pict>
      </w:r>
    </w:p>
    <w:p w14:paraId="038E3127" w14:textId="77777777" w:rsidR="00BD6F16" w:rsidRDefault="00BD6F16" w:rsidP="00EC3654">
      <w:pPr>
        <w:pStyle w:val="Heading2"/>
      </w:pPr>
      <w:r w:rsidRPr="00BD6F16">
        <w:t>Distance from an Interior Point to the Boundary</w:t>
      </w:r>
    </w:p>
    <w:p w14:paraId="14054332" w14:textId="28EF7E4E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0672F" w14:textId="29197A3F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For an interior point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>, the distance to the boundary is positive:</w:t>
      </w:r>
    </w:p>
    <w:p w14:paraId="07832A87" w14:textId="34831F3A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∂V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e>
          </m:borderBox>
        </m:oMath>
      </m:oMathPara>
    </w:p>
    <w:p w14:paraId="4E03363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boundary point:</w:t>
      </w:r>
    </w:p>
    <w:p w14:paraId="6C43B1A9" w14:textId="0CAB16AB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∂V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7C03821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This provides another mathematical distinction between an interior point and a boundary point.</w:t>
      </w:r>
    </w:p>
    <w:p w14:paraId="2DA2F3E4" w14:textId="3CB4B248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For a sphere, if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 xml:space="preserve">is at distance </w:t>
      </w:r>
      <m:oMath>
        <m:r>
          <w:rPr>
            <w:rFonts w:ascii="Cambria Math" w:hAnsi="Cambria Math"/>
          </w:rPr>
          <m:t>OP</m:t>
        </m:r>
      </m:oMath>
      <w:r w:rsidRPr="00BD6F16">
        <w:rPr>
          <w:rFonts w:ascii="Roboto Mono" w:hAnsi="Roboto Mono"/>
        </w:rPr>
        <w:t>from the center and:</w:t>
      </w:r>
    </w:p>
    <w:p w14:paraId="5F734093" w14:textId="7DC867D6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OP&lt;r,</m:t>
          </m:r>
        </m:oMath>
      </m:oMathPara>
    </w:p>
    <w:p w14:paraId="638143EE" w14:textId="3B155AAE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>is inside.</w:t>
      </w:r>
    </w:p>
    <w:p w14:paraId="7117FD5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pict w14:anchorId="2DC3E1CB">
          <v:rect id="_x0000_i1246" style="width:0;height:1.5pt" o:hralign="center" o:hrstd="t" o:hr="t" fillcolor="#a0a0a0" stroked="f"/>
        </w:pict>
      </w:r>
    </w:p>
    <w:p w14:paraId="405DEFEE" w14:textId="77777777" w:rsidR="00BD6F16" w:rsidRPr="00BD6F16" w:rsidRDefault="00BD6F16" w:rsidP="00EC3654">
      <w:pPr>
        <w:pStyle w:val="Heading2"/>
      </w:pPr>
      <w:r w:rsidRPr="00BD6F16">
        <w:t>Closed and Open Solids</w:t>
      </w:r>
    </w:p>
    <w:p w14:paraId="6ECA5FB0" w14:textId="77777777" w:rsidR="00BD6F16" w:rsidRDefault="00BD6F16" w:rsidP="00EC3654">
      <w:pPr>
        <w:pStyle w:val="Heading3"/>
      </w:pPr>
      <w:r w:rsidRPr="00BD6F16">
        <w:t>Open Solid</w:t>
      </w:r>
    </w:p>
    <w:p w14:paraId="1426F806" w14:textId="3605B4F4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5E82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An open solid contains its interior but excludes its boundary.</w:t>
      </w:r>
    </w:p>
    <w:p w14:paraId="1768453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For a sphere:</w:t>
      </w:r>
    </w:p>
    <w:p w14:paraId="1634EE8F" w14:textId="28005391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7B09CAC" w14:textId="77777777" w:rsidR="00BD6F16" w:rsidRDefault="00BD6F16" w:rsidP="00EC3654">
      <w:pPr>
        <w:pStyle w:val="Heading3"/>
      </w:pPr>
      <w:r w:rsidRPr="00BD6F16">
        <w:t>Closed Solid</w:t>
      </w:r>
    </w:p>
    <w:p w14:paraId="26B9CFC3" w14:textId="4164447B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7393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A closed solid contains both its interior and boundary:</w:t>
      </w:r>
    </w:p>
    <w:p w14:paraId="01DADECE" w14:textId="1EC14E41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A246E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Thus, when discussing </w:t>
      </w:r>
      <w:r w:rsidRPr="00BD6F16">
        <w:rPr>
          <w:rFonts w:ascii="Roboto Mono" w:hAnsi="Roboto Mono"/>
          <w:b/>
          <w:bCs/>
        </w:rPr>
        <w:t>strictly inside</w:t>
      </w:r>
      <w:r w:rsidRPr="00BD6F16">
        <w:rPr>
          <w:rFonts w:ascii="Roboto Mono" w:hAnsi="Roboto Mono"/>
        </w:rPr>
        <w:t>, the appropriate condition is normally:</w:t>
      </w:r>
    </w:p>
    <w:p w14:paraId="2087AD85" w14:textId="0686C3C5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18935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4EB9F95E">
          <v:rect id="_x0000_i1247" style="width:0;height:1.5pt" o:hralign="center" o:hrstd="t" o:hr="t" fillcolor="#a0a0a0" stroked="f"/>
        </w:pict>
      </w:r>
    </w:p>
    <w:p w14:paraId="19DA6500" w14:textId="77777777" w:rsidR="00BD6F16" w:rsidRDefault="00BD6F16" w:rsidP="00EC3654">
      <w:pPr>
        <w:pStyle w:val="Heading2"/>
      </w:pPr>
      <w:r w:rsidRPr="00BD6F16">
        <w:t>Relationship with Containment</w:t>
      </w:r>
    </w:p>
    <w:p w14:paraId="740DF337" w14:textId="56387659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1816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Point-inside-solid containment is a special case of geometric containment.</w:t>
      </w:r>
    </w:p>
    <w:p w14:paraId="39ADFC1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If:</w:t>
      </w:r>
    </w:p>
    <w:p w14:paraId="62AC2C75" w14:textId="0F9F7F09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2327041" w14:textId="495A5775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BD6F16">
        <w:rPr>
          <w:rFonts w:ascii="Roboto Mono" w:hAnsi="Roboto Mono"/>
        </w:rPr>
        <w:t>is contained within the solid.</w:t>
      </w:r>
    </w:p>
    <w:p w14:paraId="640928B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However, the point is not itself a solid.</w:t>
      </w:r>
    </w:p>
    <w:p w14:paraId="4E6C73D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relationship is between objects of different dimensions:</w:t>
      </w:r>
    </w:p>
    <w:p w14:paraId="31A4CAC9" w14:textId="2B6E63EB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Solid</m:t>
              </m:r>
            </m:e>
          </m:borderBox>
        </m:oMath>
      </m:oMathPara>
    </w:p>
    <w:p w14:paraId="1A04460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in the set-theoretic sense when the point belongs to the solid.</w:t>
      </w:r>
    </w:p>
    <w:p w14:paraId="30FF5F8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4FA07612">
          <v:rect id="_x0000_i1248" style="width:0;height:1.5pt" o:hralign="center" o:hrstd="t" o:hr="t" fillcolor="#a0a0a0" stroked="f"/>
        </w:pict>
      </w:r>
    </w:p>
    <w:p w14:paraId="50015201" w14:textId="77777777" w:rsidR="00BD6F16" w:rsidRDefault="00BD6F16" w:rsidP="00EC3654">
      <w:pPr>
        <w:pStyle w:val="Heading2"/>
      </w:pPr>
      <w:r w:rsidRPr="00BD6F16">
        <w:t>Relationship with Related Concepts</w:t>
      </w:r>
    </w:p>
    <w:p w14:paraId="0B41164C" w14:textId="5B011E60" w:rsidR="00EC3654" w:rsidRDefault="00EC3654" w:rsidP="00EC36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E53DF" w14:textId="187B0B22" w:rsidR="001C0C2A" w:rsidRPr="00EC3654" w:rsidRDefault="001C0C2A" w:rsidP="00EC3654">
      <w:r>
        <w:rPr>
          <w:noProof/>
        </w:rPr>
        <w:drawing>
          <wp:inline distT="0" distB="0" distL="0" distR="0" wp14:anchorId="6E421780" wp14:editId="5637BD85">
            <wp:extent cx="5943600" cy="3300095"/>
            <wp:effectExtent l="0" t="0" r="0" b="0"/>
            <wp:docPr id="126227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300"/>
        <w:gridCol w:w="4297"/>
      </w:tblGrid>
      <w:tr w:rsidR="00BD6F16" w:rsidRPr="00BD6F16" w14:paraId="1BD5F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3C987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5471FBA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2498FAB0" w14:textId="77777777" w:rsidR="00BD6F16" w:rsidRPr="00BD6F16" w:rsidRDefault="00BD6F16" w:rsidP="00BD6F16">
            <w:pPr>
              <w:rPr>
                <w:rFonts w:ascii="Roboto Mono" w:hAnsi="Roboto Mono"/>
                <w:b/>
                <w:bCs/>
              </w:rPr>
            </w:pPr>
            <w:r w:rsidRPr="00BD6F16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D6F16" w:rsidRPr="00BD6F16" w14:paraId="4F8B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BCD4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on a Line</w:t>
            </w:r>
          </w:p>
        </w:tc>
        <w:tc>
          <w:tcPr>
            <w:tcW w:w="0" w:type="auto"/>
            <w:vAlign w:val="center"/>
            <w:hideMark/>
          </w:tcPr>
          <w:p w14:paraId="3D0BFCFD" w14:textId="1134FD72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F54603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belongs to a line</w:t>
            </w:r>
          </w:p>
        </w:tc>
      </w:tr>
      <w:tr w:rsidR="00BD6F16" w:rsidRPr="00BD6F16" w14:paraId="7A99C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24D7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on a Segment</w:t>
            </w:r>
          </w:p>
        </w:tc>
        <w:tc>
          <w:tcPr>
            <w:tcW w:w="0" w:type="auto"/>
            <w:vAlign w:val="center"/>
            <w:hideMark/>
          </w:tcPr>
          <w:p w14:paraId="5AC50FFD" w14:textId="35E90C13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55034C7A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belongs to a finite segment</w:t>
            </w:r>
          </w:p>
        </w:tc>
      </w:tr>
      <w:tr w:rsidR="00BD6F16" w:rsidRPr="00BD6F16" w14:paraId="562BB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3DEA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on a Ray</w:t>
            </w:r>
          </w:p>
        </w:tc>
        <w:tc>
          <w:tcPr>
            <w:tcW w:w="0" w:type="auto"/>
            <w:vAlign w:val="center"/>
            <w:hideMark/>
          </w:tcPr>
          <w:p w14:paraId="5EB6283A" w14:textId="55C4F240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D321A68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belongs to a ray</w:t>
            </w:r>
          </w:p>
        </w:tc>
      </w:tr>
      <w:tr w:rsidR="00BD6F16" w:rsidRPr="00BD6F16" w14:paraId="25EA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C7E1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 a Plane</w:t>
            </w:r>
          </w:p>
        </w:tc>
        <w:tc>
          <w:tcPr>
            <w:tcW w:w="0" w:type="auto"/>
            <w:vAlign w:val="center"/>
            <w:hideMark/>
          </w:tcPr>
          <w:p w14:paraId="02C7F66E" w14:textId="562A12FE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459ED2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belongs to a plane</w:t>
            </w:r>
          </w:p>
        </w:tc>
      </w:tr>
      <w:tr w:rsidR="00BD6F16" w:rsidRPr="00BD6F16" w14:paraId="30EE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5773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Inside a Region</w:t>
            </w:r>
          </w:p>
        </w:tc>
        <w:tc>
          <w:tcPr>
            <w:tcW w:w="0" w:type="auto"/>
            <w:vAlign w:val="center"/>
            <w:hideMark/>
          </w:tcPr>
          <w:p w14:paraId="7DF3A61F" w14:textId="557810F0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739012E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lies strictly inside a 2D region</w:t>
            </w:r>
          </w:p>
        </w:tc>
      </w:tr>
      <w:tr w:rsidR="00BD6F16" w:rsidRPr="00BD6F16" w14:paraId="601E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020A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lastRenderedPageBreak/>
              <w:t>Point on a Surface</w:t>
            </w:r>
          </w:p>
        </w:tc>
        <w:tc>
          <w:tcPr>
            <w:tcW w:w="0" w:type="auto"/>
            <w:vAlign w:val="center"/>
            <w:hideMark/>
          </w:tcPr>
          <w:p w14:paraId="6FAE1DCF" w14:textId="24AC0596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BA88C9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belongs to a surface</w:t>
            </w:r>
          </w:p>
        </w:tc>
      </w:tr>
      <w:tr w:rsidR="00BD6F16" w:rsidRPr="00BD6F16" w14:paraId="66B1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60F3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  <w:b/>
                <w:bCs/>
              </w:rPr>
              <w:t>Point Inside a Solid</w:t>
            </w:r>
          </w:p>
        </w:tc>
        <w:tc>
          <w:tcPr>
            <w:tcW w:w="0" w:type="auto"/>
            <w:vAlign w:val="center"/>
            <w:hideMark/>
          </w:tcPr>
          <w:p w14:paraId="6D9BFC67" w14:textId="0E56573C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42EE91E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lies strictly inside a 3D solid</w:t>
            </w:r>
          </w:p>
        </w:tc>
      </w:tr>
      <w:tr w:rsidR="00BD6F16" w:rsidRPr="00BD6F16" w14:paraId="180B1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54B8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on Solid Boundary</w:t>
            </w:r>
          </w:p>
        </w:tc>
        <w:tc>
          <w:tcPr>
            <w:tcW w:w="0" w:type="auto"/>
            <w:vAlign w:val="center"/>
            <w:hideMark/>
          </w:tcPr>
          <w:p w14:paraId="1917FBA0" w14:textId="2F0527EC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P∈∂V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1CE85D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lies on the solid's boundary</w:t>
            </w:r>
          </w:p>
        </w:tc>
      </w:tr>
      <w:tr w:rsidR="00BD6F16" w:rsidRPr="00BD6F16" w14:paraId="437B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649E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Outside Solid</w:t>
            </w:r>
          </w:p>
        </w:tc>
        <w:tc>
          <w:tcPr>
            <w:tcW w:w="0" w:type="auto"/>
            <w:vAlign w:val="center"/>
            <w:hideMark/>
          </w:tcPr>
          <w:p w14:paraId="5BD10A71" w14:textId="695C22A1" w:rsidR="00BD6F16" w:rsidRPr="00BD6F16" w:rsidRDefault="00BD6F16" w:rsidP="00BD6F1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P∉V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8A736E" w14:textId="77777777" w:rsidR="00BD6F16" w:rsidRPr="00BD6F16" w:rsidRDefault="00BD6F16" w:rsidP="00BD6F16">
            <w:pPr>
              <w:rPr>
                <w:rFonts w:ascii="Roboto Mono" w:hAnsi="Roboto Mono"/>
              </w:rPr>
            </w:pPr>
            <w:r w:rsidRPr="00BD6F16">
              <w:rPr>
                <w:rFonts w:ascii="Roboto Mono" w:hAnsi="Roboto Mono"/>
              </w:rPr>
              <w:t>Point lies outside the solid</w:t>
            </w:r>
          </w:p>
        </w:tc>
      </w:tr>
    </w:tbl>
    <w:p w14:paraId="67E3F56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59DE7218">
          <v:rect id="_x0000_i1249" style="width:0;height:1.5pt" o:hralign="center" o:hrstd="t" o:hr="t" fillcolor="#a0a0a0" stroked="f"/>
        </w:pict>
      </w:r>
    </w:p>
    <w:p w14:paraId="2F4B292C" w14:textId="77777777" w:rsidR="00BD6F16" w:rsidRDefault="00BD6F16" w:rsidP="00EC3654">
      <w:pPr>
        <w:pStyle w:val="Heading2"/>
      </w:pPr>
      <w:r w:rsidRPr="00BD6F16">
        <w:t>Dimensional Containment</w:t>
      </w:r>
    </w:p>
    <w:p w14:paraId="2246BA0B" w14:textId="0E5C0DCB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7736E7" w14:textId="77777777" w:rsid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The point-containment concepts you have been building can be organized by the geometric object containing the point:</w:t>
      </w:r>
    </w:p>
    <w:p w14:paraId="2FD509B1" w14:textId="354D7A7B" w:rsidR="007900EA" w:rsidRPr="00BD6F16" w:rsidRDefault="007900EA" w:rsidP="00BD6F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2D67E" wp14:editId="4979A0C5">
            <wp:extent cx="5943600" cy="2486025"/>
            <wp:effectExtent l="0" t="0" r="0" b="9525"/>
            <wp:docPr id="20451080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256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Point Containment</w:t>
      </w:r>
    </w:p>
    <w:p w14:paraId="6CE24A1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40424F58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on a Line</w:t>
      </w:r>
    </w:p>
    <w:p w14:paraId="4AEAB2E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lastRenderedPageBreak/>
        <w:t>│</w:t>
      </w:r>
    </w:p>
    <w:p w14:paraId="28DEB3F2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on a Line Segment</w:t>
      </w:r>
    </w:p>
    <w:p w14:paraId="02AA04D6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4F8848E1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on a Ray</w:t>
      </w:r>
    </w:p>
    <w:p w14:paraId="3A60AFF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2A4C5BF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in a Plane</w:t>
      </w:r>
    </w:p>
    <w:p w14:paraId="4E720C5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08515DF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Inside a Region</w:t>
      </w:r>
    </w:p>
    <w:p w14:paraId="348EDB8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6789454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Point on a Surface</w:t>
      </w:r>
    </w:p>
    <w:p w14:paraId="1833903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│</w:t>
      </w:r>
    </w:p>
    <w:p w14:paraId="0D300BD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└──</w:t>
      </w:r>
      <w:r w:rsidRPr="00BD6F16">
        <w:rPr>
          <w:rFonts w:ascii="Roboto Mono" w:hAnsi="Roboto Mono"/>
        </w:rPr>
        <w:t xml:space="preserve"> Point Inside a Solid</w:t>
      </w:r>
    </w:p>
    <w:p w14:paraId="0741D3C7" w14:textId="77777777" w:rsid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This creates a useful progression:</w:t>
      </w:r>
    </w:p>
    <w:p w14:paraId="34DB6607" w14:textId="71D1A975" w:rsidR="00857D9B" w:rsidRPr="00BD6F16" w:rsidRDefault="00857D9B" w:rsidP="00BD6F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C9F3F" wp14:editId="66F5F601">
            <wp:extent cx="5943600" cy="2049780"/>
            <wp:effectExtent l="0" t="0" r="0" b="7620"/>
            <wp:docPr id="15290877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907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1D Objects</w:t>
      </w:r>
    </w:p>
    <w:p w14:paraId="014099B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Line</w:t>
      </w:r>
    </w:p>
    <w:p w14:paraId="26557605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Segment</w:t>
      </w:r>
    </w:p>
    <w:p w14:paraId="379D595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└──</w:t>
      </w:r>
      <w:r w:rsidRPr="00BD6F16">
        <w:rPr>
          <w:rFonts w:ascii="Roboto Mono" w:hAnsi="Roboto Mono"/>
        </w:rPr>
        <w:t xml:space="preserve"> Ray</w:t>
      </w:r>
    </w:p>
    <w:p w14:paraId="2A781995" w14:textId="77777777" w:rsidR="00BD6F16" w:rsidRPr="00BD6F16" w:rsidRDefault="00BD6F16" w:rsidP="00BD6F16">
      <w:pPr>
        <w:rPr>
          <w:rFonts w:ascii="Roboto Mono" w:hAnsi="Roboto Mono"/>
        </w:rPr>
      </w:pPr>
    </w:p>
    <w:p w14:paraId="5C7A3E3F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t>2D Objects</w:t>
      </w:r>
    </w:p>
    <w:p w14:paraId="58B2DDE9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Plane</w:t>
      </w:r>
    </w:p>
    <w:p w14:paraId="60F82A7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└──</w:t>
      </w:r>
      <w:r w:rsidRPr="00BD6F16">
        <w:rPr>
          <w:rFonts w:ascii="Roboto Mono" w:hAnsi="Roboto Mono"/>
        </w:rPr>
        <w:t xml:space="preserve"> Region</w:t>
      </w:r>
    </w:p>
    <w:p w14:paraId="2B828DAC" w14:textId="77777777" w:rsidR="00BD6F16" w:rsidRPr="00BD6F16" w:rsidRDefault="00BD6F16" w:rsidP="00BD6F16">
      <w:pPr>
        <w:rPr>
          <w:rFonts w:ascii="Roboto Mono" w:hAnsi="Roboto Mono"/>
        </w:rPr>
      </w:pPr>
    </w:p>
    <w:p w14:paraId="4A81C2EB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3D Objects</w:t>
      </w:r>
    </w:p>
    <w:p w14:paraId="6F1F9D7D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├──</w:t>
      </w:r>
      <w:r w:rsidRPr="00BD6F16">
        <w:rPr>
          <w:rFonts w:ascii="Roboto Mono" w:hAnsi="Roboto Mono"/>
        </w:rPr>
        <w:t xml:space="preserve"> Surface</w:t>
      </w:r>
    </w:p>
    <w:p w14:paraId="2AE9C8BC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MS Gothic" w:eastAsia="MS Gothic" w:hAnsi="MS Gothic" w:cs="MS Gothic" w:hint="eastAsia"/>
        </w:rPr>
        <w:t>└──</w:t>
      </w:r>
      <w:r w:rsidRPr="00BD6F16">
        <w:rPr>
          <w:rFonts w:ascii="Roboto Mono" w:hAnsi="Roboto Mono"/>
        </w:rPr>
        <w:t xml:space="preserve"> Solid</w:t>
      </w:r>
    </w:p>
    <w:p w14:paraId="65C6A5BE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pict w14:anchorId="45CBEF97">
          <v:rect id="_x0000_i1250" style="width:0;height:1.5pt" o:hralign="center" o:hrstd="t" o:hr="t" fillcolor="#a0a0a0" stroked="f"/>
        </w:pict>
      </w:r>
    </w:p>
    <w:p w14:paraId="3D989707" w14:textId="77777777" w:rsidR="00BD6F16" w:rsidRDefault="00BD6F16" w:rsidP="00EC3654">
      <w:pPr>
        <w:pStyle w:val="Heading2"/>
      </w:pPr>
      <w:r w:rsidRPr="00BD6F16">
        <w:t>Key Points</w:t>
      </w:r>
    </w:p>
    <w:p w14:paraId="47934D12" w14:textId="79007EA2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E6AEE0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A </w:t>
      </w:r>
      <w:r w:rsidRPr="00BD6F16">
        <w:rPr>
          <w:rFonts w:ascii="Roboto Mono" w:hAnsi="Roboto Mono"/>
          <w:b/>
          <w:bCs/>
        </w:rPr>
        <w:t>Point Inside a Solid</w:t>
      </w:r>
      <w:r w:rsidRPr="00BD6F16">
        <w:rPr>
          <w:rFonts w:ascii="Roboto Mono" w:hAnsi="Roboto Mono"/>
        </w:rPr>
        <w:t xml:space="preserve"> lies strictly within the three-dimensional interior of a solid.</w:t>
      </w:r>
    </w:p>
    <w:p w14:paraId="29CF9E38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The standard notation is:</w:t>
      </w:r>
    </w:p>
    <w:p w14:paraId="1CF591D4" w14:textId="657895AD" w:rsidR="00BD6F16" w:rsidRPr="00BD6F16" w:rsidRDefault="00BD6F16" w:rsidP="00BD6F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E8306F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An interior point does </w:t>
      </w:r>
      <w:r w:rsidRPr="00BD6F16">
        <w:rPr>
          <w:rFonts w:ascii="Roboto Mono" w:hAnsi="Roboto Mono"/>
          <w:b/>
          <w:bCs/>
        </w:rPr>
        <w:t>not</w:t>
      </w:r>
      <w:r w:rsidRPr="00BD6F16">
        <w:rPr>
          <w:rFonts w:ascii="Roboto Mono" w:hAnsi="Roboto Mono"/>
        </w:rPr>
        <w:t xml:space="preserve"> lie on the boundary.</w:t>
      </w:r>
    </w:p>
    <w:p w14:paraId="4D96D190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A solid has three-dimensional extent and occupies volume.</w:t>
      </w:r>
    </w:p>
    <w:p w14:paraId="2DF266D7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For a spherical solid:</w:t>
      </w:r>
    </w:p>
    <w:p w14:paraId="476024AA" w14:textId="129E738E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6B7070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describes its interior.</w:t>
      </w:r>
    </w:p>
    <w:p w14:paraId="0AC55AFF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Equality:</w:t>
      </w:r>
    </w:p>
    <w:p w14:paraId="5040A81A" w14:textId="4C0A2DF7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7DC183" w14:textId="77777777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</w:rPr>
        <w:t>describes the boundary surface.</w:t>
      </w:r>
    </w:p>
    <w:p w14:paraId="0275B727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For a closed spherical solid:</w:t>
      </w:r>
    </w:p>
    <w:p w14:paraId="7900109B" w14:textId="78C83EF7" w:rsidR="00BD6F16" w:rsidRPr="00BD6F16" w:rsidRDefault="00BD6F16" w:rsidP="00BD6F1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28A086B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lastRenderedPageBreak/>
        <w:t>An interior point has a positive distance from the boundary:</w:t>
      </w:r>
    </w:p>
    <w:p w14:paraId="5471AFE3" w14:textId="51B10B01" w:rsidR="00BD6F16" w:rsidRPr="00BD6F16" w:rsidRDefault="00BD6F16" w:rsidP="00BD6F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∂V</m:t>
              </m:r>
            </m:e>
          </m:d>
          <m:r>
            <w:rPr>
              <w:rFonts w:ascii="Cambria Math" w:hAnsi="Cambria Math"/>
            </w:rPr>
            <m:t>&gt;0.</m:t>
          </m:r>
        </m:oMath>
      </m:oMathPara>
    </w:p>
    <w:p w14:paraId="28756817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Point-inside-solid containment is a </w:t>
      </w:r>
      <w:r w:rsidRPr="00BD6F16">
        <w:rPr>
          <w:rFonts w:ascii="Roboto Mono" w:hAnsi="Roboto Mono"/>
          <w:b/>
          <w:bCs/>
        </w:rPr>
        <w:t>3D geometric containment relationship</w:t>
      </w:r>
      <w:r w:rsidRPr="00BD6F16">
        <w:rPr>
          <w:rFonts w:ascii="Roboto Mono" w:hAnsi="Roboto Mono"/>
        </w:rPr>
        <w:t>.</w:t>
      </w:r>
    </w:p>
    <w:p w14:paraId="3B26FEEA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>The concept applies to spheres, cubes, rectangular prisms, cylinders, cones, polyhedra, and irregular solids.</w:t>
      </w:r>
    </w:p>
    <w:p w14:paraId="620E3890" w14:textId="77777777" w:rsidR="00BD6F16" w:rsidRPr="00BD6F16" w:rsidRDefault="00BD6F16" w:rsidP="00BD6F16">
      <w:pPr>
        <w:numPr>
          <w:ilvl w:val="0"/>
          <w:numId w:val="3"/>
        </w:numPr>
        <w:rPr>
          <w:rFonts w:ascii="Roboto Mono" w:hAnsi="Roboto Mono"/>
        </w:rPr>
      </w:pPr>
      <w:r w:rsidRPr="00BD6F16">
        <w:rPr>
          <w:rFonts w:ascii="Roboto Mono" w:hAnsi="Roboto Mono"/>
        </w:rPr>
        <w:t xml:space="preserve">It is fundamental in </w:t>
      </w:r>
      <w:r w:rsidRPr="00BD6F16">
        <w:rPr>
          <w:rFonts w:ascii="Roboto Mono" w:hAnsi="Roboto Mono"/>
          <w:b/>
          <w:bCs/>
        </w:rPr>
        <w:t>solid geometry, analytic geometry, computational geometry, CAD, 3D modeling, GIS, robotics, and collision detection</w:t>
      </w:r>
      <w:r w:rsidRPr="00BD6F16">
        <w:rPr>
          <w:rFonts w:ascii="Roboto Mono" w:hAnsi="Roboto Mono"/>
        </w:rPr>
        <w:t>.</w:t>
      </w:r>
    </w:p>
    <w:p w14:paraId="569CD92F" w14:textId="77777777" w:rsidR="00BD6F16" w:rsidRDefault="00BD6F16" w:rsidP="00EC3654">
      <w:pPr>
        <w:pStyle w:val="Heading2"/>
      </w:pPr>
      <w:r w:rsidRPr="00BD6F16">
        <w:t>Conclusion</w:t>
      </w:r>
    </w:p>
    <w:p w14:paraId="5B732B36" w14:textId="6C4DA25D" w:rsidR="00EC3654" w:rsidRPr="00EC3654" w:rsidRDefault="00EC3654" w:rsidP="00EC3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4B6FD" w14:textId="0B7339A5" w:rsidR="00BD6F16" w:rsidRPr="00BD6F16" w:rsidRDefault="00BD6F16" w:rsidP="00BD6F16">
      <w:pPr>
        <w:rPr>
          <w:rFonts w:ascii="Roboto Mono" w:hAnsi="Roboto Mono"/>
        </w:rPr>
      </w:pPr>
      <w:r w:rsidRPr="00BD6F16">
        <w:rPr>
          <w:rFonts w:ascii="Roboto Mono" w:hAnsi="Roboto Mono"/>
          <w:b/>
          <w:bCs/>
        </w:rPr>
        <w:t>Point Inside a Solid</w:t>
      </w:r>
      <w:r w:rsidRPr="00BD6F16">
        <w:rPr>
          <w:rFonts w:ascii="Roboto Mono" w:hAnsi="Roboto Mono"/>
        </w:rPr>
        <w:t xml:space="preserve"> describes the containment relationship in which a point lies strictly within the three-dimensional interior of a solid. It is distinct from a point on the solid's boundary and from a point outside the solid. Mathematically, an interior point can be represented by </w:t>
      </w:r>
      <m:oMath>
        <m:r>
          <w:rPr>
            <w:rFonts w:ascii="Cambria Math" w:hAnsi="Cambria Math"/>
          </w:rPr>
          <m:t>P∈</m:t>
        </m:r>
        <m:r>
          <m:rPr>
            <m:sty m:val="p"/>
          </m:rPr>
          <w:rPr>
            <w:rFonts w:ascii="Cambria Math" w:hAnsi="Cambria Math"/>
          </w:rPr>
          <m:t>int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BD6F16">
        <w:rPr>
          <w:rFonts w:ascii="Roboto Mono" w:hAnsi="Roboto Mono"/>
        </w:rPr>
        <w:t xml:space="preserve">, while specific solids can be tested using inequalities. This concept completes the main point-containment categories from </w:t>
      </w:r>
      <w:r w:rsidRPr="00BD6F16">
        <w:rPr>
          <w:rFonts w:ascii="Roboto Mono" w:hAnsi="Roboto Mono"/>
          <w:b/>
          <w:bCs/>
        </w:rPr>
        <w:t>lines, segments, and rays through planes and regions to surfaces and three-dimensional solids</w:t>
      </w:r>
      <w:r w:rsidRPr="00BD6F16">
        <w:rPr>
          <w:rFonts w:ascii="Roboto Mono" w:hAnsi="Roboto Mono"/>
        </w:rPr>
        <w:t>.</w:t>
      </w:r>
    </w:p>
    <w:p w14:paraId="5803FDB0" w14:textId="77777777" w:rsidR="00A70480" w:rsidRPr="00BD6F16" w:rsidRDefault="00A70480">
      <w:pPr>
        <w:rPr>
          <w:rFonts w:ascii="Roboto Mono" w:hAnsi="Roboto Mono"/>
        </w:rPr>
      </w:pPr>
    </w:p>
    <w:sectPr w:rsidR="00A70480" w:rsidRPr="00BD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24453"/>
    <w:multiLevelType w:val="multilevel"/>
    <w:tmpl w:val="B3C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92A08"/>
    <w:multiLevelType w:val="multilevel"/>
    <w:tmpl w:val="39B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E162D"/>
    <w:multiLevelType w:val="multilevel"/>
    <w:tmpl w:val="041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74702">
    <w:abstractNumId w:val="0"/>
  </w:num>
  <w:num w:numId="2" w16cid:durableId="1605455164">
    <w:abstractNumId w:val="2"/>
  </w:num>
  <w:num w:numId="3" w16cid:durableId="21096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21"/>
    <w:rsid w:val="001C0C2A"/>
    <w:rsid w:val="00271B21"/>
    <w:rsid w:val="002D1F4F"/>
    <w:rsid w:val="00580AEC"/>
    <w:rsid w:val="00711B4D"/>
    <w:rsid w:val="007900EA"/>
    <w:rsid w:val="00856708"/>
    <w:rsid w:val="00857D9B"/>
    <w:rsid w:val="008952B3"/>
    <w:rsid w:val="00A70480"/>
    <w:rsid w:val="00B4560C"/>
    <w:rsid w:val="00BD6F16"/>
    <w:rsid w:val="00C1294E"/>
    <w:rsid w:val="00E152B6"/>
    <w:rsid w:val="00EC0F66"/>
    <w:rsid w:val="00EC3654"/>
    <w:rsid w:val="00F9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CC34"/>
  <w15:chartTrackingRefBased/>
  <w15:docId w15:val="{D0C25F00-74B5-40B7-B41D-75BD0C16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2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6F16"/>
    <w:rPr>
      <w:b/>
      <w:bCs/>
    </w:rPr>
  </w:style>
  <w:style w:type="character" w:customStyle="1" w:styleId="katex">
    <w:name w:val="katex"/>
    <w:basedOn w:val="DefaultParagraphFont"/>
    <w:rsid w:val="00BD6F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F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F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1967</Words>
  <Characters>11217</Characters>
  <Application>Microsoft Office Word</Application>
  <DocSecurity>0</DocSecurity>
  <Lines>93</Lines>
  <Paragraphs>26</Paragraphs>
  <ScaleCrop>false</ScaleCrop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2026-09-15T05:45:00Z</dcterms:created>
  <dcterms:modified xsi:type="dcterms:W3CDTF">2026-09-15T05:58:00Z</dcterms:modified>
</cp:coreProperties>
</file>