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E6418" w14:textId="40F84692" w:rsidR="00F564BF" w:rsidRPr="00F564BF" w:rsidRDefault="005B7DD1" w:rsidP="0037260F">
      <w:pPr>
        <w:pStyle w:val="Heading1"/>
      </w:pPr>
      <w:r w:rsidRPr="005B7DD1">
        <w:t>Geometric Proportionality</w:t>
      </w:r>
    </w:p>
    <w:p w14:paraId="3C32A870" w14:textId="2C6C3467" w:rsidR="00F564BF" w:rsidRDefault="00F564BF" w:rsidP="0037260F">
      <w:pPr>
        <w:pStyle w:val="Heading2"/>
      </w:pPr>
      <w:r w:rsidRPr="00F564BF">
        <w:t>Definition</w:t>
      </w:r>
    </w:p>
    <w:p w14:paraId="4E232CE2" w14:textId="367DC64D" w:rsidR="0037260F" w:rsidRPr="0037260F" w:rsidRDefault="0037260F" w:rsidP="003726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4A19B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  <w:b/>
          <w:bCs/>
        </w:rPr>
        <w:t>Geometric Proportionality</w:t>
      </w:r>
      <w:r w:rsidRPr="00F564BF">
        <w:rPr>
          <w:rFonts w:ascii="Roboto Mono" w:hAnsi="Roboto Mono"/>
        </w:rPr>
        <w:t xml:space="preserve"> is a geometric relationship in which </w:t>
      </w:r>
      <w:r w:rsidRPr="00F564BF">
        <w:rPr>
          <w:rFonts w:ascii="Roboto Mono" w:hAnsi="Roboto Mono"/>
          <w:b/>
          <w:bCs/>
        </w:rPr>
        <w:t>two or more lengths, distances, areas, or other geometric quantities are related by a constant ratio</w:t>
      </w:r>
      <w:r w:rsidRPr="00F564BF">
        <w:rPr>
          <w:rFonts w:ascii="Roboto Mono" w:hAnsi="Roboto Mono"/>
        </w:rPr>
        <w:t>.</w:t>
      </w:r>
    </w:p>
    <w:p w14:paraId="5B68BE1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In simple terms, two quantities are proportional when one changes by a constant factor relative to the other.</w:t>
      </w:r>
    </w:p>
    <w:p w14:paraId="4C7C9FFA" w14:textId="46B9F203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If two quantities </w:t>
      </w:r>
      <m:oMath>
        <m:r>
          <w:rPr>
            <w:rFonts w:ascii="Cambria Math" w:hAnsi="Cambria Math"/>
          </w:rPr>
          <m:t>a</m:t>
        </m:r>
      </m:oMath>
      <w:r w:rsidRPr="00F564BF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F564BF">
        <w:rPr>
          <w:rFonts w:ascii="Roboto Mono" w:hAnsi="Roboto Mono"/>
        </w:rPr>
        <w:t xml:space="preserve"> are proportional: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641224E4" w14:textId="2BA5D695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F564BF">
        <w:rPr>
          <w:rFonts w:ascii="Roboto Mono" w:hAnsi="Roboto Mono"/>
        </w:rPr>
        <w:t xml:space="preserve"> is the </w:t>
      </w:r>
      <w:r w:rsidRPr="00F564BF">
        <w:rPr>
          <w:rFonts w:ascii="Roboto Mono" w:hAnsi="Roboto Mono"/>
          <w:b/>
          <w:bCs/>
        </w:rPr>
        <w:t xml:space="preserve">constant of </w:t>
      </w:r>
      <w:proofErr w:type="gramStart"/>
      <w:r w:rsidRPr="00F564BF">
        <w:rPr>
          <w:rFonts w:ascii="Roboto Mono" w:hAnsi="Roboto Mono"/>
          <w:b/>
          <w:bCs/>
        </w:rPr>
        <w:t>proportionality</w:t>
      </w:r>
      <w:r w:rsidRPr="00F564BF">
        <w:rPr>
          <w:rFonts w:ascii="Roboto Mono" w:hAnsi="Roboto Mono"/>
        </w:rPr>
        <w:t>.</w:t>
      </w:r>
      <w:proofErr w:type="gramEnd"/>
    </w:p>
    <w:p w14:paraId="271E2E53" w14:textId="65357982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201341AF" wp14:editId="290CA57D">
            <wp:extent cx="5943600" cy="2980055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E46B" w14:textId="28A41F8B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1DCB8808" wp14:editId="2FBE0A76">
            <wp:extent cx="5943600" cy="2433955"/>
            <wp:effectExtent l="0" t="0" r="0" b="4445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B48B" w14:textId="7CD6EE18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242E49E3" wp14:editId="6EE25B56">
            <wp:extent cx="5943600" cy="445770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D98A" w14:textId="18DCA208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1ED55F09" wp14:editId="4DBE4EAA">
            <wp:extent cx="5943600" cy="4457700"/>
            <wp:effectExtent l="0" t="0" r="0" b="0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60F2" w14:textId="4C56B099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7AABA060" wp14:editId="4FD8D455">
            <wp:extent cx="5943600" cy="44577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F2C7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2534875A">
          <v:rect id="_x0000_i2155" style="width:0;height:1.5pt" o:hralign="center" o:hrstd="t" o:hr="t" fillcolor="#a0a0a0" stroked="f"/>
        </w:pict>
      </w:r>
    </w:p>
    <w:p w14:paraId="7ACB89BA" w14:textId="688F6F10" w:rsidR="00F564BF" w:rsidRDefault="00F564BF" w:rsidP="00E116E8">
      <w:pPr>
        <w:pStyle w:val="Heading2"/>
      </w:pPr>
      <w:r w:rsidRPr="00F564BF">
        <w:t>Purpose</w:t>
      </w:r>
    </w:p>
    <w:p w14:paraId="61A4BA83" w14:textId="07941D8B" w:rsidR="00E116E8" w:rsidRPr="00E116E8" w:rsidRDefault="00E116E8" w:rsidP="00E116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FAD6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Geometric proportionality is used to:</w:t>
      </w:r>
    </w:p>
    <w:p w14:paraId="705D12C6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Compare lengths and distances.</w:t>
      </w:r>
    </w:p>
    <w:p w14:paraId="3DA63096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Determine unknown side lengths.</w:t>
      </w:r>
    </w:p>
    <w:p w14:paraId="2BA2D1AC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Analyze similar figures.</w:t>
      </w:r>
    </w:p>
    <w:p w14:paraId="20526B88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Calculate scale factors.</w:t>
      </w:r>
    </w:p>
    <w:p w14:paraId="14F41527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Solve geometric problems.</w:t>
      </w:r>
    </w:p>
    <w:p w14:paraId="72DC3D5A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Construct scaled drawings.</w:t>
      </w:r>
    </w:p>
    <w:p w14:paraId="062A8AC7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Analyze maps and models.</w:t>
      </w:r>
    </w:p>
    <w:p w14:paraId="291AA91F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Support architecture and engineering design.</w:t>
      </w:r>
    </w:p>
    <w:p w14:paraId="7ED6BFE8" w14:textId="77777777" w:rsidR="00F564BF" w:rsidRPr="00F564BF" w:rsidRDefault="00F564BF" w:rsidP="00F564BF">
      <w:pPr>
        <w:numPr>
          <w:ilvl w:val="0"/>
          <w:numId w:val="11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Calculate indirect measurements.</w:t>
      </w:r>
    </w:p>
    <w:p w14:paraId="0F8D2996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6B394090">
          <v:rect id="_x0000_i2156" style="width:0;height:1.5pt" o:hralign="center" o:hrstd="t" o:hr="t" fillcolor="#a0a0a0" stroked="f"/>
        </w:pict>
      </w:r>
    </w:p>
    <w:p w14:paraId="35810E2C" w14:textId="77EF5CB9" w:rsidR="00F564BF" w:rsidRDefault="00F564BF" w:rsidP="0050276F">
      <w:pPr>
        <w:pStyle w:val="Heading2"/>
      </w:pPr>
      <w:r w:rsidRPr="00F564BF">
        <w:t>Fundamental Idea</w:t>
      </w:r>
    </w:p>
    <w:p w14:paraId="34C51932" w14:textId="086473E6" w:rsidR="0050276F" w:rsidRPr="0050276F" w:rsidRDefault="0050276F" w:rsidP="005027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098E0B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If two geometric quantities maintain the same ratio, they are proportional.</w:t>
      </w:r>
    </w:p>
    <w:p w14:paraId="27D84D78" w14:textId="433A0FCB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2C7EA95" w14:textId="54AFE2B7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All these ratios are equal to: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27608C0" w14:textId="16B807BE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Therefore, the quantities are proportional.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2:4=3:6=5:10</m:t>
              </m:r>
            </m:e>
          </m:borderBox>
        </m:oMath>
      </m:oMathPara>
    </w:p>
    <w:p w14:paraId="053A5F48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0E6ECF59">
          <v:rect id="_x0000_i2157" style="width:0;height:1.5pt" o:hralign="center" o:hrstd="t" o:hr="t" fillcolor="#a0a0a0" stroked="f"/>
        </w:pict>
      </w:r>
    </w:p>
    <w:p w14:paraId="2B66031C" w14:textId="3ECFA653" w:rsidR="00F564BF" w:rsidRDefault="00F564BF" w:rsidP="008B7C99">
      <w:pPr>
        <w:pStyle w:val="Heading2"/>
      </w:pPr>
      <w:r w:rsidRPr="00F564BF">
        <w:t>Constant of Proportionality</w:t>
      </w:r>
    </w:p>
    <w:p w14:paraId="3F2C8BB4" w14:textId="2AF85228" w:rsidR="008B7C99" w:rsidRPr="008B7C99" w:rsidRDefault="008B7C99" w:rsidP="008B7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920B41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The </w:t>
      </w:r>
      <w:r w:rsidRPr="00F564BF">
        <w:rPr>
          <w:rFonts w:ascii="Roboto Mono" w:hAnsi="Roboto Mono"/>
          <w:b/>
          <w:bCs/>
        </w:rPr>
        <w:t>constant of proportionality</w:t>
      </w:r>
      <w:r w:rsidRPr="00F564BF">
        <w:rPr>
          <w:rFonts w:ascii="Roboto Mono" w:hAnsi="Roboto Mono"/>
        </w:rPr>
        <w:t xml:space="preserve"> is the fixed ratio between two proportional quantities.</w:t>
      </w:r>
    </w:p>
    <w:p w14:paraId="1AAEB0A4" w14:textId="2D9909AD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b</m:t>
          </m:r>
        </m:oMath>
      </m:oMathPara>
    </w:p>
    <w:p w14:paraId="3B03D848" w14:textId="1D343735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71392DB" w14:textId="46CF90A5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or: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a=kb</m:t>
              </m:r>
            </m:e>
          </m:borderBox>
        </m:oMath>
      </m:oMathPara>
    </w:p>
    <w:p w14:paraId="54F5B060" w14:textId="68C152C5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F564BF">
        <w:rPr>
          <w:rFonts w:ascii="Roboto Mono" w:hAnsi="Roboto Mono"/>
        </w:rPr>
        <w:t xml:space="preserve"> is constant.</w:t>
      </w:r>
    </w:p>
    <w:p w14:paraId="707C4464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lastRenderedPageBreak/>
        <w:t>Example</w:t>
      </w:r>
    </w:p>
    <w:p w14:paraId="62CA7928" w14:textId="752347D5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Suppose: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a=6</m:t>
          </m:r>
        </m:oMath>
      </m:oMathPara>
    </w:p>
    <w:p w14:paraId="11291D7D" w14:textId="28B6A365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b=3</m:t>
          </m:r>
        </m:oMath>
      </m:oMathPara>
    </w:p>
    <w:p w14:paraId="48924B01" w14:textId="3E076790" w:rsidR="00F564BF" w:rsidRPr="00F564BF" w:rsidRDefault="00F564BF" w:rsidP="00A136A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511FFBFF" w14:textId="562B0B8D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a=2b</m:t>
              </m:r>
            </m:e>
          </m:borderBox>
        </m:oMath>
      </m:oMathPara>
    </w:p>
    <w:p w14:paraId="531350A2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C1546B3">
          <v:rect id="_x0000_i2158" style="width:0;height:1.5pt" o:hralign="center" o:hrstd="t" o:hr="t" fillcolor="#a0a0a0" stroked="f"/>
        </w:pict>
      </w:r>
    </w:p>
    <w:p w14:paraId="27093F61" w14:textId="4A6BC486" w:rsidR="00F564BF" w:rsidRDefault="00F564BF" w:rsidP="005950BB">
      <w:pPr>
        <w:pStyle w:val="Heading2"/>
      </w:pPr>
      <w:r w:rsidRPr="00F564BF">
        <w:t>Proportional Line Segments</w:t>
      </w:r>
    </w:p>
    <w:p w14:paraId="235F351A" w14:textId="1684F9EB" w:rsidR="005950BB" w:rsidRPr="005950BB" w:rsidRDefault="005950BB" w:rsidP="005950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D12EA0" w14:textId="77777777" w:rsidR="00F564BF" w:rsidRPr="00F564BF" w:rsidRDefault="00F564BF" w:rsidP="00F564BF">
      <w:pPr>
        <w:rPr>
          <w:rFonts w:ascii="Roboto Mono" w:hAnsi="Roboto Mono"/>
        </w:rPr>
      </w:pPr>
      <w:proofErr w:type="gramStart"/>
      <w:r w:rsidRPr="00F564BF">
        <w:rPr>
          <w:rFonts w:ascii="Roboto Mono" w:hAnsi="Roboto Mono"/>
        </w:rPr>
        <w:t>Two line</w:t>
      </w:r>
      <w:proofErr w:type="gramEnd"/>
      <w:r w:rsidRPr="00F564BF">
        <w:rPr>
          <w:rFonts w:ascii="Roboto Mono" w:hAnsi="Roboto Mono"/>
        </w:rPr>
        <w:t xml:space="preserve"> segments are proportional when their lengths have a constant ratio.</w:t>
      </w:r>
    </w:p>
    <w:p w14:paraId="3BB5DECD" w14:textId="0A5B206D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AB=4</m:t>
          </m:r>
        </m:oMath>
      </m:oMathPara>
    </w:p>
    <w:p w14:paraId="38393E88" w14:textId="68DFB7C2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CD=8</m:t>
          </m:r>
        </m:oMath>
      </m:oMathPara>
    </w:p>
    <w:p w14:paraId="3F90AC1E" w14:textId="288808E9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CD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2C27C049" w14:textId="0BFC69D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674611CC" wp14:editId="6A60507B">
            <wp:extent cx="5943600" cy="3484880"/>
            <wp:effectExtent l="0" t="0" r="0" b="127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6BA4" w14:textId="73DD6050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0625B7F9" wp14:editId="72CB1479">
            <wp:extent cx="5410200" cy="4152900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321E" w14:textId="4F5B038E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700F7E68" wp14:editId="7395A800">
            <wp:extent cx="5715000" cy="666750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83F1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1D714967">
          <v:rect id="_x0000_i2162" style="width:0;height:1.5pt" o:hralign="center" o:hrstd="t" o:hr="t" fillcolor="#a0a0a0" stroked="f"/>
        </w:pict>
      </w:r>
    </w:p>
    <w:p w14:paraId="500B5C43" w14:textId="135C9D8B" w:rsidR="00F564BF" w:rsidRDefault="00F564BF" w:rsidP="00D3583E">
      <w:pPr>
        <w:pStyle w:val="Heading2"/>
      </w:pPr>
      <w:r w:rsidRPr="00F564BF">
        <w:t>Proportional Sides of Similar Figures</w:t>
      </w:r>
    </w:p>
    <w:p w14:paraId="6314923E" w14:textId="273B4FEF" w:rsidR="00D3583E" w:rsidRPr="00D3583E" w:rsidRDefault="00D3583E" w:rsidP="00D358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F5A85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 xml:space="preserve">One of the most important applications of proportionality is </w:t>
      </w:r>
      <w:r w:rsidRPr="00F564BF">
        <w:rPr>
          <w:rFonts w:ascii="Roboto Mono" w:hAnsi="Roboto Mono"/>
          <w:b/>
          <w:bCs/>
        </w:rPr>
        <w:t>similar figures</w:t>
      </w:r>
      <w:r w:rsidRPr="00F564BF">
        <w:rPr>
          <w:rFonts w:ascii="Roboto Mono" w:hAnsi="Roboto Mono"/>
        </w:rPr>
        <w:t>.</w:t>
      </w:r>
    </w:p>
    <w:p w14:paraId="5D5B581D" w14:textId="310998B7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If two triangles are similar:</w:t>
      </w:r>
      <w:r w:rsidRPr="00F564BF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△</m:t>
          </m:r>
          <m:r>
            <w:rPr>
              <w:rFonts w:ascii="Cambria Math" w:hAnsi="Cambria Math"/>
            </w:rPr>
            <m:t>ABC</m:t>
          </m:r>
          <m:r>
            <m:rPr>
              <m:sty m:val="p"/>
            </m:rPr>
            <w:rPr>
              <w:rFonts w:ascii="Cambria Math" w:hAnsi="Cambria Math"/>
            </w:rPr>
            <m:t>∼△</m:t>
          </m:r>
          <m:r>
            <w:rPr>
              <w:rFonts w:ascii="Cambria Math" w:hAnsi="Cambria Math"/>
            </w:rPr>
            <m:t>DEF</m:t>
          </m:r>
        </m:oMath>
      </m:oMathPara>
    </w:p>
    <w:p w14:paraId="4EFACEBD" w14:textId="5102B445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 corresponding sides are proportional:</w:t>
      </w:r>
      <w:r w:rsidRPr="00F564B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06DA0234" w14:textId="2BEB904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1E19C45E" wp14:editId="43E10E3A">
            <wp:extent cx="5667375" cy="3638550"/>
            <wp:effectExtent l="0" t="0" r="9525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3AB0" w14:textId="4F71254A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5D8F1CB8" wp14:editId="50BF2166">
            <wp:extent cx="5943600" cy="3790315"/>
            <wp:effectExtent l="0" t="0" r="0" b="635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5BD0" w14:textId="29382184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564D9F20" wp14:editId="3D600F4F">
            <wp:extent cx="5943600" cy="4462145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075D" w14:textId="1C553FEB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7ADE781F" wp14:editId="1E437110">
            <wp:extent cx="4152900" cy="3286125"/>
            <wp:effectExtent l="0" t="0" r="0" b="9525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5B97" w14:textId="644399AD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43B333E0" wp14:editId="1D9124F5">
            <wp:extent cx="5715000" cy="6096000"/>
            <wp:effectExtent l="0" t="0" r="0" b="0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A3C5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CD9E088">
          <v:rect id="_x0000_i2168" style="width:0;height:1.5pt" o:hralign="center" o:hrstd="t" o:hr="t" fillcolor="#a0a0a0" stroked="f"/>
        </w:pict>
      </w:r>
    </w:p>
    <w:p w14:paraId="5C9E9654" w14:textId="785D432F" w:rsidR="00F564BF" w:rsidRDefault="00F564BF" w:rsidP="00C042E4">
      <w:pPr>
        <w:pStyle w:val="Heading2"/>
      </w:pPr>
      <w:r w:rsidRPr="00F564BF">
        <w:t>Example — Similar Triangles</w:t>
      </w:r>
    </w:p>
    <w:p w14:paraId="2CE76487" w14:textId="44084BA9" w:rsidR="00C042E4" w:rsidRPr="00C042E4" w:rsidRDefault="00C042E4" w:rsidP="00C042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31B6D" w14:textId="4E2EA69A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Suppose two triangles have corresponding sides: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AB=4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DE=8</m:t>
          </m:r>
        </m:oMath>
      </m:oMathPara>
    </w:p>
    <w:p w14:paraId="08BDE224" w14:textId="0BF33B0A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and: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BC=5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EF=10</m:t>
          </m:r>
        </m:oMath>
      </m:oMathPara>
    </w:p>
    <w:p w14:paraId="5F616AD8" w14:textId="42C8BB55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DE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D83F9FB" w14:textId="24654ED8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EF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85DC94" w14:textId="27861ECA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406BBFE8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The corresponding sides are proportional.</w:t>
      </w:r>
    </w:p>
    <w:p w14:paraId="00ADEC38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5D87982C">
          <v:rect id="_x0000_i2169" style="width:0;height:1.5pt" o:hralign="center" o:hrstd="t" o:hr="t" fillcolor="#a0a0a0" stroked="f"/>
        </w:pict>
      </w:r>
    </w:p>
    <w:p w14:paraId="2B4BD804" w14:textId="65FD18B8" w:rsidR="00F564BF" w:rsidRDefault="00F564BF" w:rsidP="004B319C">
      <w:pPr>
        <w:pStyle w:val="Heading2"/>
      </w:pPr>
      <w:r w:rsidRPr="00F564BF">
        <w:t>Scale Factor</w:t>
      </w:r>
    </w:p>
    <w:p w14:paraId="39AA2A14" w14:textId="501D15EF" w:rsidR="004B319C" w:rsidRPr="004B319C" w:rsidRDefault="004B319C" w:rsidP="004B31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AE9B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A </w:t>
      </w:r>
      <w:r w:rsidRPr="00F564BF">
        <w:rPr>
          <w:rFonts w:ascii="Roboto Mono" w:hAnsi="Roboto Mono"/>
          <w:b/>
          <w:bCs/>
        </w:rPr>
        <w:t>scale factor</w:t>
      </w:r>
      <w:r w:rsidRPr="00F564BF">
        <w:rPr>
          <w:rFonts w:ascii="Roboto Mono" w:hAnsi="Roboto Mono"/>
        </w:rPr>
        <w:t xml:space="preserve"> describes how much a geometric figure has been enlarged or reduced.</w:t>
      </w:r>
    </w:p>
    <w:p w14:paraId="14A53635" w14:textId="090E6391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If an original length is </w:t>
      </w:r>
      <m:oMath>
        <m:r>
          <w:rPr>
            <w:rFonts w:ascii="Cambria Math" w:hAnsi="Cambria Math"/>
          </w:rPr>
          <m:t>a</m:t>
        </m:r>
      </m:oMath>
      <w:r w:rsidRPr="00F564BF">
        <w:rPr>
          <w:rFonts w:ascii="Roboto Mono" w:hAnsi="Roboto Mono"/>
        </w:rPr>
        <w:t xml:space="preserve"> and the corresponding new length is </w:t>
      </w:r>
      <m:oMath>
        <m:r>
          <w:rPr>
            <w:rFonts w:ascii="Cambria Math" w:hAnsi="Cambria Math"/>
          </w:rPr>
          <m:t>b</m:t>
        </m:r>
      </m:oMath>
      <w:r w:rsidRPr="00F564BF">
        <w:rPr>
          <w:rFonts w:ascii="Roboto Mono" w:hAnsi="Roboto Mono"/>
        </w:rPr>
        <w:t>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211D5607" w14:textId="493EF0B4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F564BF">
        <w:rPr>
          <w:rFonts w:ascii="Roboto Mono" w:hAnsi="Roboto Mono"/>
        </w:rPr>
        <w:t xml:space="preserve"> is the scale </w:t>
      </w:r>
      <w:proofErr w:type="gramStart"/>
      <w:r w:rsidRPr="00F564BF">
        <w:rPr>
          <w:rFonts w:ascii="Roboto Mono" w:hAnsi="Roboto Mono"/>
        </w:rPr>
        <w:t>factor.</w:t>
      </w:r>
      <w:proofErr w:type="gramEnd"/>
    </w:p>
    <w:p w14:paraId="7D7A004D" w14:textId="3F48205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35E5B6DD" wp14:editId="20718D58">
            <wp:extent cx="5943600" cy="331724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838B" w14:textId="194EEA7A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48A4FED2" wp14:editId="48344BDB">
            <wp:extent cx="5943600" cy="445770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4D94" w14:textId="75CF512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7CD0A384" wp14:editId="07B64059">
            <wp:extent cx="3219450" cy="333375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F7B0" w14:textId="3332CAF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6B1DE800" wp14:editId="14D10ED5">
            <wp:extent cx="5943600" cy="3342640"/>
            <wp:effectExtent l="0" t="0" r="0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FB5F" w14:textId="36A014FD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755A3B50" wp14:editId="07AA9844">
            <wp:extent cx="5943600" cy="379222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3C95" w14:textId="3A27B82D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21A25AE2" wp14:editId="7EB67EB4">
            <wp:extent cx="5943600" cy="44577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0E80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t>Example</w:t>
      </w:r>
    </w:p>
    <w:p w14:paraId="50881E81" w14:textId="2026C160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Original side: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</m:t>
          </m:r>
        </m:oMath>
      </m:oMathPara>
    </w:p>
    <w:p w14:paraId="5938FD79" w14:textId="192B16A5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New side: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15</m:t>
          </m:r>
        </m:oMath>
      </m:oMathPara>
    </w:p>
    <w:p w14:paraId="36630BD6" w14:textId="2E68A6C6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k=3</m:t>
              </m:r>
            </m:e>
          </m:borderBox>
        </m:oMath>
      </m:oMathPara>
    </w:p>
    <w:p w14:paraId="10C9DB00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The new figure is </w:t>
      </w:r>
      <w:r w:rsidRPr="00F564BF">
        <w:rPr>
          <w:rFonts w:ascii="Roboto Mono" w:hAnsi="Roboto Mono"/>
          <w:b/>
          <w:bCs/>
        </w:rPr>
        <w:t>3 times larger in linear dimensions</w:t>
      </w:r>
      <w:r w:rsidRPr="00F564BF">
        <w:rPr>
          <w:rFonts w:ascii="Roboto Mono" w:hAnsi="Roboto Mono"/>
        </w:rPr>
        <w:t>.</w:t>
      </w:r>
    </w:p>
    <w:p w14:paraId="2AE342B4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6C855C73">
          <v:rect id="_x0000_i2176" style="width:0;height:1.5pt" o:hralign="center" o:hrstd="t" o:hr="t" fillcolor="#a0a0a0" stroked="f"/>
        </w:pict>
      </w:r>
    </w:p>
    <w:p w14:paraId="6B82B39A" w14:textId="2BFFD875" w:rsidR="00F564BF" w:rsidRDefault="00F564BF" w:rsidP="009A6D84">
      <w:pPr>
        <w:pStyle w:val="Heading2"/>
      </w:pPr>
      <w:r w:rsidRPr="00F564BF">
        <w:lastRenderedPageBreak/>
        <w:t>Enlargement</w:t>
      </w:r>
    </w:p>
    <w:p w14:paraId="111FD34E" w14:textId="0CF9FFCD" w:rsidR="009A6D84" w:rsidRPr="009A6D84" w:rsidRDefault="009A6D84" w:rsidP="009A6D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FFC897" w14:textId="48569AE9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When: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23BF306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the figure is enlarged.</w:t>
      </w:r>
    </w:p>
    <w:p w14:paraId="34A7E6A0" w14:textId="255FD342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528F348B" w14:textId="3497695A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means every corresponding length becomes twice as large.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New Length</m:t>
              </m:r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Original Length</m:t>
                  </m:r>
                </m:e>
              </m:d>
            </m:e>
          </m:borderBox>
        </m:oMath>
      </m:oMathPara>
    </w:p>
    <w:p w14:paraId="5ADF9FAC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5338AB80">
          <v:rect id="_x0000_i2177" style="width:0;height:1.5pt" o:hralign="center" o:hrstd="t" o:hr="t" fillcolor="#a0a0a0" stroked="f"/>
        </w:pict>
      </w:r>
    </w:p>
    <w:p w14:paraId="4FFD67E5" w14:textId="73FFFFF8" w:rsidR="00F564BF" w:rsidRDefault="00F564BF" w:rsidP="001F467A">
      <w:pPr>
        <w:pStyle w:val="Heading2"/>
      </w:pPr>
      <w:r w:rsidRPr="00F564BF">
        <w:t>Reduction</w:t>
      </w:r>
    </w:p>
    <w:p w14:paraId="3F0BCA26" w14:textId="4256F3CA" w:rsidR="001F467A" w:rsidRPr="001F467A" w:rsidRDefault="001F467A" w:rsidP="001F46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00B60" w14:textId="0CF93B20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When: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66512097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the figure is reduced.</w:t>
      </w:r>
    </w:p>
    <w:p w14:paraId="55A9CE23" w14:textId="4D8C0ED7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29C2485" w14:textId="628FD64B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means every corresponding length becomes half as large.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New Length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Original Length</m:t>
                  </m:r>
                </m:e>
              </m:d>
            </m:e>
          </m:borderBox>
        </m:oMath>
      </m:oMathPara>
    </w:p>
    <w:p w14:paraId="6B32055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01833ED">
          <v:rect id="_x0000_i2178" style="width:0;height:1.5pt" o:hralign="center" o:hrstd="t" o:hr="t" fillcolor="#a0a0a0" stroked="f"/>
        </w:pict>
      </w:r>
    </w:p>
    <w:p w14:paraId="7904B525" w14:textId="2A6018A6" w:rsidR="00F564BF" w:rsidRDefault="00F564BF" w:rsidP="005C16FE">
      <w:pPr>
        <w:pStyle w:val="Heading2"/>
      </w:pPr>
      <w:r w:rsidRPr="00F564BF">
        <w:t>Proportionality in Triangles</w:t>
      </w:r>
    </w:p>
    <w:p w14:paraId="439E6807" w14:textId="2F09B893" w:rsidR="00F9618D" w:rsidRPr="00F9618D" w:rsidRDefault="00F9618D" w:rsidP="00F961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65017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A fundamental result in geometry is the </w:t>
      </w:r>
      <w:r w:rsidRPr="00F564BF">
        <w:rPr>
          <w:rFonts w:ascii="Roboto Mono" w:hAnsi="Roboto Mono"/>
          <w:b/>
          <w:bCs/>
        </w:rPr>
        <w:t>Triangle Proportionality Theorem</w:t>
      </w:r>
      <w:r w:rsidRPr="00F564BF">
        <w:rPr>
          <w:rFonts w:ascii="Roboto Mono" w:hAnsi="Roboto Mono"/>
        </w:rPr>
        <w:t>.</w:t>
      </w:r>
    </w:p>
    <w:p w14:paraId="3B5B61B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If a line is parallel to one side of a triangle, it divides the other two sides proportionally.</w:t>
      </w:r>
    </w:p>
    <w:p w14:paraId="3BC17244" w14:textId="272D6105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7B8CF08C" wp14:editId="1E97232E">
            <wp:extent cx="5715000" cy="55245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760B" w14:textId="5F026801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68F528D0" wp14:editId="7067F3D7">
            <wp:extent cx="5943600" cy="4457700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4795" w14:textId="3832801A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202B9A71" wp14:editId="2088B91E">
            <wp:extent cx="5943600" cy="4110355"/>
            <wp:effectExtent l="0" t="0" r="0" b="4445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F2D4" w14:textId="0F76BE75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43D0A396" wp14:editId="03B69B76">
            <wp:extent cx="5943600" cy="3962400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5E5F" w14:textId="5D166838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362096B9" wp14:editId="67525867">
            <wp:extent cx="3629025" cy="3390900"/>
            <wp:effectExtent l="0" t="0" r="9525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27D1" w14:textId="06735109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example, 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DE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BC</m:t>
          </m:r>
        </m:oMath>
      </m:oMathPara>
    </w:p>
    <w:p w14:paraId="3E274BCD" w14:textId="6A69B09C" w:rsidR="00F564BF" w:rsidRPr="00F564BF" w:rsidRDefault="00F564BF" w:rsidP="006226D8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0493BE0F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This relationship is widely used to determine unknown lengths.</w:t>
      </w:r>
    </w:p>
    <w:p w14:paraId="32EEFCF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1B42F9E5">
          <v:rect id="_x0000_i2184" style="width:0;height:1.5pt" o:hralign="center" o:hrstd="t" o:hr="t" fillcolor="#a0a0a0" stroked="f"/>
        </w:pict>
      </w:r>
    </w:p>
    <w:p w14:paraId="156BA6CA" w14:textId="6451E901" w:rsidR="00F564BF" w:rsidRDefault="00F564BF" w:rsidP="00EA1F17">
      <w:pPr>
        <w:pStyle w:val="Heading2"/>
      </w:pPr>
      <w:r w:rsidRPr="00F564BF">
        <w:t>Example — Triangle Proportionality</w:t>
      </w:r>
    </w:p>
    <w:p w14:paraId="3564C4D3" w14:textId="75DF96FC" w:rsidR="00EA1F17" w:rsidRPr="00EA1F17" w:rsidRDefault="00EA1F17" w:rsidP="00EA1F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E915E" w14:textId="5390C7F5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Suppose: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AD=3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DB=6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AE=4</m:t>
          </m:r>
        </m:oMath>
      </m:oMathPara>
    </w:p>
    <w:p w14:paraId="74EB7B3B" w14:textId="40932CB2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EC=x</m:t>
        </m:r>
      </m:oMath>
      <w:r w:rsidRPr="00F564BF">
        <w:rPr>
          <w:rFonts w:ascii="Roboto Mono" w:hAnsi="Roboto Mono"/>
        </w:rPr>
        <w:t>.</w:t>
      </w:r>
    </w:p>
    <w:p w14:paraId="642A4121" w14:textId="755C2816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Because the corresponding segments are proportional:</w:t>
      </w:r>
      <w:r w:rsidRPr="00F564BF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DB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EC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D20330E" w14:textId="6ECEFA03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Therefore:</w:t>
      </w:r>
      <w:r w:rsidRPr="00F564BF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582208A" w14:textId="3DA91E71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Cross-multiply: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3x=24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x=8</m:t>
              </m:r>
            </m:e>
          </m:borderBox>
        </m:oMath>
      </m:oMathPara>
    </w:p>
    <w:p w14:paraId="1C27372F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737992FD">
          <v:rect id="_x0000_i2185" style="width:0;height:1.5pt" o:hralign="center" o:hrstd="t" o:hr="t" fillcolor="#a0a0a0" stroked="f"/>
        </w:pict>
      </w:r>
    </w:p>
    <w:p w14:paraId="277CD307" w14:textId="1A579BB8" w:rsidR="00F564BF" w:rsidRDefault="00F564BF" w:rsidP="00657AA3">
      <w:pPr>
        <w:pStyle w:val="Heading2"/>
      </w:pPr>
      <w:r w:rsidRPr="00F564BF">
        <w:t>Proportionality in Rectangles</w:t>
      </w:r>
    </w:p>
    <w:p w14:paraId="2DFDAFFF" w14:textId="78558E6B" w:rsidR="00657AA3" w:rsidRPr="00657AA3" w:rsidRDefault="00657AA3" w:rsidP="00657A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87BEC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If two rectangles are similar, their corresponding lengths and widths are proportional.</w:t>
      </w:r>
    </w:p>
    <w:p w14:paraId="1276F86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</w:p>
    <w:p w14:paraId="09906F25" w14:textId="36BBE0BB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Rectangle 1: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6</m:t>
          </m:r>
        </m:oMath>
      </m:oMathPara>
    </w:p>
    <w:p w14:paraId="1AE03BBC" w14:textId="5005CAA3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Rectangle 2: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12</m:t>
          </m:r>
        </m:oMath>
      </m:oMathPara>
    </w:p>
    <w:p w14:paraId="38D6E445" w14:textId="40857E22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4E61FAE" w14:textId="4BB3E657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5E25F211" w14:textId="69A47903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Therefore, the corresponding dimensions have the same scale factor: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</m:oMath>
      </m:oMathPara>
    </w:p>
    <w:p w14:paraId="70C4521C" w14:textId="16B2E0C0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1A08FB15" wp14:editId="382FA3FD">
            <wp:extent cx="5334000" cy="481965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F781" w14:textId="1783B07A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6595222D" wp14:editId="43045027">
            <wp:extent cx="5943600" cy="394716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E91B" w14:textId="783EB75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254D187A" wp14:editId="09435C75">
            <wp:extent cx="5943600" cy="3956685"/>
            <wp:effectExtent l="0" t="0" r="0" b="5715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7118" w14:textId="6F2439C8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19B0CB07" wp14:editId="3F16F791">
            <wp:extent cx="5943600" cy="3265805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A014" w14:textId="5295625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2E6982B1" wp14:editId="36D98A24">
            <wp:extent cx="5943600" cy="2600960"/>
            <wp:effectExtent l="0" t="0" r="0" b="889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EA7E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20C78E27">
          <v:rect id="_x0000_i2191" style="width:0;height:1.5pt" o:hralign="center" o:hrstd="t" o:hr="t" fillcolor="#a0a0a0" stroked="f"/>
        </w:pict>
      </w:r>
    </w:p>
    <w:p w14:paraId="759CCBB2" w14:textId="0A2AA9F4" w:rsidR="00F564BF" w:rsidRDefault="00F564BF" w:rsidP="00E039A7">
      <w:pPr>
        <w:pStyle w:val="Heading2"/>
      </w:pPr>
      <w:r w:rsidRPr="00F564BF">
        <w:t>Proportionality and Area</w:t>
      </w:r>
    </w:p>
    <w:p w14:paraId="21C69BDB" w14:textId="5B55EC76" w:rsidR="00E039A7" w:rsidRPr="00E039A7" w:rsidRDefault="00E039A7" w:rsidP="00E039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B19BC" w14:textId="0483FFFF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When two similar figures have a linear scale factor </w:t>
      </w:r>
      <m:oMath>
        <m:r>
          <w:rPr>
            <w:rFonts w:ascii="Cambria Math" w:hAnsi="Cambria Math"/>
          </w:rPr>
          <m:t>k</m:t>
        </m:r>
      </m:oMath>
      <w:r w:rsidRPr="00F564BF">
        <w:rPr>
          <w:rFonts w:ascii="Roboto Mono" w:hAnsi="Roboto Mono"/>
        </w:rPr>
        <w:t xml:space="preserve">, their areas are proportional to the </w:t>
      </w:r>
      <w:r w:rsidRPr="00F564BF">
        <w:rPr>
          <w:rFonts w:ascii="Roboto Mono" w:hAnsi="Roboto Mono"/>
          <w:b/>
          <w:bCs/>
        </w:rPr>
        <w:t>square of the scale factor</w:t>
      </w:r>
      <w:r w:rsidRPr="00F564BF">
        <w:rPr>
          <w:rFonts w:ascii="Roboto Mono" w:hAnsi="Roboto Mono"/>
        </w:rPr>
        <w:t>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D73D88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lastRenderedPageBreak/>
        <w:t>Example</w:t>
      </w:r>
    </w:p>
    <w:p w14:paraId="4A1E8E2B" w14:textId="0A65C6A2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021EB1A5" w14:textId="79689B1E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6844A58F" w14:textId="681F058A" w:rsidR="00F564BF" w:rsidRPr="00F564BF" w:rsidRDefault="00F564BF" w:rsidP="00FE36D1">
      <w:pPr>
        <w:rPr>
          <w:rFonts w:ascii="Roboto Mono" w:hAnsi="Roboto Mono"/>
        </w:rPr>
      </w:pPr>
      <w:proofErr w:type="gramStart"/>
      <w:r w:rsidRPr="00F564BF">
        <w:rPr>
          <w:rFonts w:ascii="Roboto Mono" w:hAnsi="Roboto Mono"/>
        </w:rPr>
        <w:t>So</w:t>
      </w:r>
      <w:proofErr w:type="gramEnd"/>
      <w:r w:rsidRPr="00F564BF">
        <w:rPr>
          <w:rFonts w:ascii="Roboto Mono" w:hAnsi="Roboto Mono"/>
        </w:rPr>
        <w:t xml:space="preserve"> the new area is: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times the original area</m:t>
              </m:r>
            </m:e>
          </m:borderBox>
        </m:oMath>
      </m:oMathPara>
    </w:p>
    <w:p w14:paraId="2C905710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22A53D72">
          <v:rect id="_x0000_i2192" style="width:0;height:1.5pt" o:hralign="center" o:hrstd="t" o:hr="t" fillcolor="#a0a0a0" stroked="f"/>
        </w:pict>
      </w:r>
    </w:p>
    <w:p w14:paraId="3868BACF" w14:textId="0CDF10D7" w:rsidR="00F564BF" w:rsidRDefault="00F564BF" w:rsidP="001A0828">
      <w:pPr>
        <w:pStyle w:val="Heading2"/>
      </w:pPr>
      <w:r w:rsidRPr="00F564BF">
        <w:t>Proportionality and Volume</w:t>
      </w:r>
    </w:p>
    <w:p w14:paraId="6495BF7A" w14:textId="5FDF8E13" w:rsidR="001A0828" w:rsidRPr="001A0828" w:rsidRDefault="001A0828" w:rsidP="001A08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48B976" w14:textId="5C10126E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For similar three-dimensional figures, volume is proportional to the </w:t>
      </w:r>
      <w:r w:rsidRPr="00F564BF">
        <w:rPr>
          <w:rFonts w:ascii="Roboto Mono" w:hAnsi="Roboto Mono"/>
          <w:b/>
          <w:bCs/>
        </w:rPr>
        <w:t>cube of the linear scale factor</w:t>
      </w:r>
      <w:r w:rsidRPr="00F564BF">
        <w:rPr>
          <w:rFonts w:ascii="Roboto Mono" w:hAnsi="Roboto Mono"/>
        </w:rPr>
        <w:t>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2D427637" w14:textId="341F9680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example, 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370DD0A7" w14:textId="1ED93164" w:rsidR="00F564BF" w:rsidRPr="00F564BF" w:rsidRDefault="00F564BF" w:rsidP="00FE36D1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</m:t>
          </m:r>
        </m:oMath>
      </m:oMathPara>
    </w:p>
    <w:p w14:paraId="31E74FC8" w14:textId="79F3DA9E" w:rsidR="00F564BF" w:rsidRPr="00F564BF" w:rsidRDefault="00F564BF" w:rsidP="00FE36D1">
      <w:pPr>
        <w:rPr>
          <w:rFonts w:ascii="Roboto Mono" w:hAnsi="Roboto Mono"/>
        </w:rPr>
      </w:pPr>
      <w:proofErr w:type="gramStart"/>
      <w:r w:rsidRPr="00F564BF">
        <w:rPr>
          <w:rFonts w:ascii="Roboto Mono" w:hAnsi="Roboto Mono"/>
        </w:rPr>
        <w:t>So</w:t>
      </w:r>
      <w:proofErr w:type="gramEnd"/>
      <w:r w:rsidRPr="00F564BF">
        <w:rPr>
          <w:rFonts w:ascii="Roboto Mono" w:hAnsi="Roboto Mono"/>
        </w:rPr>
        <w:t xml:space="preserve"> the new volume is: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times the original volume</m:t>
              </m:r>
            </m:e>
          </m:borderBox>
        </m:oMath>
      </m:oMathPara>
    </w:p>
    <w:p w14:paraId="11EC78E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3832F8A2">
          <v:rect id="_x0000_i2193" style="width:0;height:1.5pt" o:hralign="center" o:hrstd="t" o:hr="t" fillcolor="#a0a0a0" stroked="f"/>
        </w:pict>
      </w:r>
    </w:p>
    <w:p w14:paraId="37E74089" w14:textId="577B71D4" w:rsidR="00F564BF" w:rsidRDefault="00F564BF" w:rsidP="00D77AC6">
      <w:pPr>
        <w:pStyle w:val="Heading2"/>
      </w:pPr>
      <w:r w:rsidRPr="00F564BF">
        <w:t>Proportionality of Perimeters</w:t>
      </w:r>
    </w:p>
    <w:p w14:paraId="35CAABB5" w14:textId="3B2A027D" w:rsidR="00D77AC6" w:rsidRPr="00D77AC6" w:rsidRDefault="00D77AC6" w:rsidP="00D77A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F6D04" w14:textId="175E6C91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similar figures, perimeters are proportional to the linear scale factor: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1F92E74D" w14:textId="0C5F35E1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23BFD6BF" w14:textId="10A77392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19E1343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16793DDD">
          <v:rect id="_x0000_i2194" style="width:0;height:1.5pt" o:hralign="center" o:hrstd="t" o:hr="t" fillcolor="#a0a0a0" stroked="f"/>
        </w:pict>
      </w:r>
    </w:p>
    <w:p w14:paraId="7855BBD1" w14:textId="25FC0B3A" w:rsidR="00F564BF" w:rsidRDefault="00F564BF" w:rsidP="008D593E">
      <w:pPr>
        <w:pStyle w:val="Heading2"/>
      </w:pPr>
      <w:r w:rsidRPr="00F564BF">
        <w:t>Proportionality of Areas and Perimeters</w:t>
      </w:r>
    </w:p>
    <w:p w14:paraId="51476A1A" w14:textId="3BBE4837" w:rsidR="008D593E" w:rsidRPr="008D593E" w:rsidRDefault="008D593E" w:rsidP="008D5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8A480" w14:textId="2DDF4658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similar figures: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Length 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Perimeter 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Area 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F323771" w14:textId="38368EE8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similar solids: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Volume 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485D3D9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447070D">
          <v:rect id="_x0000_i2195" style="width:0;height:1.5pt" o:hralign="center" o:hrstd="t" o:hr="t" fillcolor="#a0a0a0" stroked="f"/>
        </w:pict>
      </w:r>
    </w:p>
    <w:p w14:paraId="2D1D17F4" w14:textId="6DADFD5D" w:rsidR="00F564BF" w:rsidRDefault="00F564BF" w:rsidP="00003C03">
      <w:pPr>
        <w:pStyle w:val="Heading2"/>
      </w:pPr>
      <w:r w:rsidRPr="00F564BF">
        <w:t>Direct Proportionality</w:t>
      </w:r>
    </w:p>
    <w:p w14:paraId="46DDC80E" w14:textId="455090E2" w:rsidR="00003C03" w:rsidRPr="00003C03" w:rsidRDefault="00003C03" w:rsidP="00003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EEA3E" w14:textId="118505F7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Two quantities are </w:t>
      </w:r>
      <w:r w:rsidRPr="00F564BF">
        <w:rPr>
          <w:rFonts w:ascii="Roboto Mono" w:hAnsi="Roboto Mono"/>
          <w:b/>
          <w:bCs/>
        </w:rPr>
        <w:t>directly proportional</w:t>
      </w:r>
      <w:r w:rsidRPr="00F564BF">
        <w:rPr>
          <w:rFonts w:ascii="Roboto Mono" w:hAnsi="Roboto Mono"/>
        </w:rPr>
        <w:t xml:space="preserve"> when one increases or decreases by the same factor as the other.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y=kx</m:t>
              </m:r>
            </m:e>
          </m:borderBox>
        </m:oMath>
      </m:oMathPara>
    </w:p>
    <w:p w14:paraId="45AD296F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t>Example</w:t>
      </w:r>
    </w:p>
    <w:p w14:paraId="79C44A68" w14:textId="01B05A4E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If: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y=2x</m:t>
          </m:r>
        </m:oMath>
      </m:oMathPara>
    </w:p>
    <w:p w14:paraId="6F0289D3" w14:textId="2A04B46B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x=3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y=6</m:t>
          </m:r>
        </m:oMath>
      </m:oMathPara>
    </w:p>
    <w:p w14:paraId="57D4677F" w14:textId="7DDA710E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x=5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y=10</m:t>
          </m:r>
        </m:oMath>
      </m:oMathPara>
    </w:p>
    <w:p w14:paraId="50B7BC16" w14:textId="499EF0EA" w:rsidR="00F564BF" w:rsidRPr="00F564BF" w:rsidRDefault="00F564BF" w:rsidP="00677C9A">
      <w:pPr>
        <w:rPr>
          <w:rFonts w:ascii="Roboto Mono" w:hAnsi="Roboto Mono"/>
        </w:rPr>
      </w:pPr>
      <w:r w:rsidRPr="00F564BF">
        <w:rPr>
          <w:rFonts w:ascii="Roboto Mono" w:hAnsi="Roboto Mono"/>
        </w:rPr>
        <w:t>The ratio remains constant: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=2</m:t>
              </m:r>
            </m:e>
          </m:borderBox>
        </m:oMath>
      </m:oMathPara>
    </w:p>
    <w:p w14:paraId="33B7720F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73E6474D">
          <v:rect id="_x0000_i2196" style="width:0;height:1.5pt" o:hralign="center" o:hrstd="t" o:hr="t" fillcolor="#a0a0a0" stroked="f"/>
        </w:pict>
      </w:r>
    </w:p>
    <w:p w14:paraId="1F9F69AA" w14:textId="3D2E6F0F" w:rsidR="00F564BF" w:rsidRDefault="00F564BF" w:rsidP="00003C03">
      <w:pPr>
        <w:pStyle w:val="Heading2"/>
      </w:pPr>
      <w:r w:rsidRPr="00F564BF">
        <w:t>Inverse Proportionality</w:t>
      </w:r>
    </w:p>
    <w:p w14:paraId="396769BE" w14:textId="4F5068F3" w:rsidR="00003C03" w:rsidRPr="00003C03" w:rsidRDefault="00003C03" w:rsidP="00003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24CD5F" w14:textId="3224A936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Two quantities are </w:t>
      </w:r>
      <w:r w:rsidRPr="00F564BF">
        <w:rPr>
          <w:rFonts w:ascii="Roboto Mono" w:hAnsi="Roboto Mono"/>
          <w:b/>
          <w:bCs/>
        </w:rPr>
        <w:t>inversely proportional</w:t>
      </w:r>
      <w:r w:rsidRPr="00F564BF">
        <w:rPr>
          <w:rFonts w:ascii="Roboto Mono" w:hAnsi="Roboto Mono"/>
        </w:rPr>
        <w:t xml:space="preserve"> when one increases while the other decreases so that their product remains constant.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xy=k</m:t>
              </m:r>
            </m:e>
          </m:borderBox>
        </m:oMath>
      </m:oMathPara>
    </w:p>
    <w:p w14:paraId="42C18BEB" w14:textId="7A97348D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or: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16218D84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Although inverse proportionality is less central to basic geometric similarity, it can appear in geometric and physical applications.</w:t>
      </w:r>
    </w:p>
    <w:p w14:paraId="203EBDF2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644A3D0C">
          <v:rect id="_x0000_i2197" style="width:0;height:1.5pt" o:hralign="center" o:hrstd="t" o:hr="t" fillcolor="#a0a0a0" stroked="f"/>
        </w:pict>
      </w:r>
    </w:p>
    <w:p w14:paraId="2209C136" w14:textId="2AD7C9D7" w:rsidR="00F564BF" w:rsidRDefault="00F564BF" w:rsidP="00383C58">
      <w:pPr>
        <w:pStyle w:val="Heading2"/>
      </w:pPr>
      <w:r w:rsidRPr="00F564BF">
        <w:t>Proportionality in Maps</w:t>
      </w:r>
    </w:p>
    <w:p w14:paraId="3366FCA6" w14:textId="10F72C7C" w:rsidR="00383C58" w:rsidRPr="00383C58" w:rsidRDefault="00383C58" w:rsidP="00383C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5F55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Maps use proportional relationships between actual distances and represented distances.</w:t>
      </w:r>
    </w:p>
    <w:p w14:paraId="0CA8B671" w14:textId="33FDFE51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 xml:space="preserve"> cm</m:t>
          </m:r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Cambria Math" w:hAnsi="Cambria Math"/>
            </w:rPr>
            <m:t xml:space="preserve"> km</m:t>
          </m:r>
        </m:oMath>
      </m:oMathPara>
    </w:p>
    <w:p w14:paraId="2746A45E" w14:textId="65A99357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If two locations are </w:t>
      </w:r>
      <m:oMath>
        <m:r>
          <w:rPr>
            <w:rFonts w:ascii="Cambria Math" w:hAnsi="Cambria Math"/>
          </w:rPr>
          <m:t>4</m:t>
        </m:r>
      </m:oMath>
      <w:r w:rsidRPr="00F564BF">
        <w:rPr>
          <w:rFonts w:ascii="Roboto Mono" w:hAnsi="Roboto Mono"/>
        </w:rPr>
        <w:t xml:space="preserve"> cm apart on the map: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10=40</m:t>
          </m:r>
        </m:oMath>
      </m:oMathPara>
    </w:p>
    <w:p w14:paraId="49F83580" w14:textId="44FFA233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km</m:t>
              </m:r>
            </m:e>
          </m:borderBox>
        </m:oMath>
      </m:oMathPara>
    </w:p>
    <w:p w14:paraId="5229490A" w14:textId="7AB7C5A1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0F14DABE" wp14:editId="330C5223">
            <wp:extent cx="5372100" cy="4676775"/>
            <wp:effectExtent l="0" t="0" r="0" b="9525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3E0CC" w14:textId="66F23023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2E185549" wp14:editId="3C215CCE">
            <wp:extent cx="5943600" cy="7007225"/>
            <wp:effectExtent l="0" t="0" r="0" b="3175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B5A0" w14:textId="745E8CE5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768C9613" wp14:editId="0D6B9C79">
            <wp:extent cx="5943600" cy="44577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617D" w14:textId="331D476C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0A665ED3" wp14:editId="7CB12675">
            <wp:extent cx="5943600" cy="44577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D240" w14:textId="4AC95FCF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14508B50" wp14:editId="0638C424">
            <wp:extent cx="5943600" cy="3960495"/>
            <wp:effectExtent l="0" t="0" r="0" b="1905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B2E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70FD3A8D">
          <v:rect id="_x0000_i2203" style="width:0;height:1.5pt" o:hralign="center" o:hrstd="t" o:hr="t" fillcolor="#a0a0a0" stroked="f"/>
        </w:pict>
      </w:r>
    </w:p>
    <w:p w14:paraId="3F51E120" w14:textId="3CB434FD" w:rsidR="00F564BF" w:rsidRDefault="00F564BF" w:rsidP="00383C58">
      <w:pPr>
        <w:pStyle w:val="Heading2"/>
      </w:pPr>
      <w:r w:rsidRPr="00F564BF">
        <w:t>Proportionality in Models</w:t>
      </w:r>
    </w:p>
    <w:p w14:paraId="6861A1D4" w14:textId="048A2CA4" w:rsidR="00383C58" w:rsidRPr="00383C58" w:rsidRDefault="00383C58" w:rsidP="00383C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3656D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Architectural and engineering models use scale factors.</w:t>
      </w:r>
    </w:p>
    <w:p w14:paraId="47609A41" w14:textId="58F08725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1:100</m:t>
          </m:r>
        </m:oMath>
      </m:oMathPara>
    </w:p>
    <w:p w14:paraId="54FBFEAC" w14:textId="1197D95C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means:</w:t>
      </w:r>
      <w:r w:rsidRPr="00F564BF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 xml:space="preserve"> unit on the model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nor/>
            </m:rPr>
            <w:rPr>
              <w:rFonts w:ascii="Cambria Math" w:hAnsi="Cambria Math"/>
            </w:rPr>
            <m:t xml:space="preserve"> units in reality</m:t>
          </m:r>
        </m:oMath>
      </m:oMathPara>
    </w:p>
    <w:p w14:paraId="7DCB4715" w14:textId="6B6C7E47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If a model wall is: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Cambria Math" w:hAnsi="Cambria Math"/>
            </w:rPr>
            <m:t xml:space="preserve"> cm</m:t>
          </m:r>
        </m:oMath>
      </m:oMathPara>
    </w:p>
    <w:p w14:paraId="58F9BEC4" w14:textId="648F273E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then the actual wall is: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100=500</m:t>
          </m:r>
          <m:r>
            <m:rPr>
              <m:nor/>
            </m:rPr>
            <w:rPr>
              <w:rFonts w:ascii="Cambria Math" w:hAnsi="Cambria Math"/>
            </w:rPr>
            <m:t xml:space="preserve"> cm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m</m:t>
              </m:r>
            </m:e>
          </m:borderBox>
        </m:oMath>
      </m:oMathPara>
    </w:p>
    <w:p w14:paraId="00185740" w14:textId="7012C78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3DBC1FCB" wp14:editId="1BC85933">
            <wp:extent cx="5943600" cy="3962400"/>
            <wp:effectExtent l="0" t="0" r="0" b="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D0E5" w14:textId="7D15AD9E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751C903A" wp14:editId="43039FC9">
            <wp:extent cx="5943600" cy="3961130"/>
            <wp:effectExtent l="0" t="0" r="0" b="127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C633" w14:textId="0423C2EB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63D5E6F9" wp14:editId="0723D15E">
            <wp:extent cx="5943600" cy="3343275"/>
            <wp:effectExtent l="0" t="0" r="0" b="9525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4DF1" w14:textId="69767123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drawing>
          <wp:inline distT="0" distB="0" distL="0" distR="0" wp14:anchorId="200AB97F" wp14:editId="7CD744C7">
            <wp:extent cx="5943600" cy="3343275"/>
            <wp:effectExtent l="0" t="0" r="0" b="952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1854" w14:textId="612C9B66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drawing>
          <wp:inline distT="0" distB="0" distL="0" distR="0" wp14:anchorId="567B0B36" wp14:editId="33410A15">
            <wp:extent cx="5943600" cy="3328035"/>
            <wp:effectExtent l="0" t="0" r="0" b="5715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1912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969FACC">
          <v:rect id="_x0000_i2209" style="width:0;height:1.5pt" o:hralign="center" o:hrstd="t" o:hr="t" fillcolor="#a0a0a0" stroked="f"/>
        </w:pict>
      </w:r>
    </w:p>
    <w:p w14:paraId="0990971E" w14:textId="5D474E7E" w:rsidR="00F564BF" w:rsidRDefault="00F564BF" w:rsidP="00E923E6">
      <w:pPr>
        <w:pStyle w:val="Heading2"/>
      </w:pPr>
      <w:r w:rsidRPr="00F564BF">
        <w:t>Proportionality in Coordinate Geometry</w:t>
      </w:r>
    </w:p>
    <w:p w14:paraId="139B2FD0" w14:textId="4385F197" w:rsidR="00E923E6" w:rsidRPr="00E923E6" w:rsidRDefault="00E923E6" w:rsidP="00E923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209A2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Proportionality can also be used with coordinates.</w:t>
      </w:r>
    </w:p>
    <w:p w14:paraId="68383403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For example, if a point divides a line segment in a fixed ratio, its coordinates can be determined using a </w:t>
      </w:r>
      <w:r w:rsidRPr="00F564BF">
        <w:rPr>
          <w:rFonts w:ascii="Roboto Mono" w:hAnsi="Roboto Mono"/>
          <w:b/>
          <w:bCs/>
        </w:rPr>
        <w:t>section formula</w:t>
      </w:r>
      <w:r w:rsidRPr="00F564BF">
        <w:rPr>
          <w:rFonts w:ascii="Roboto Mono" w:hAnsi="Roboto Mono"/>
        </w:rPr>
        <w:t>.</w:t>
      </w:r>
    </w:p>
    <w:p w14:paraId="08E2D457" w14:textId="7E7EBB53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points: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35BC58E" w14:textId="3C646C80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and: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2B6CEE6" w14:textId="62D4495D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a point dividing </w:t>
      </w:r>
      <m:oMath>
        <m:r>
          <w:rPr>
            <w:rFonts w:ascii="Cambria Math" w:hAnsi="Cambria Math"/>
          </w:rPr>
          <m:t>AB</m:t>
        </m:r>
      </m:oMath>
      <w:r w:rsidRPr="00F564BF">
        <w:rPr>
          <w:rFonts w:ascii="Roboto Mono" w:hAnsi="Roboto Mono"/>
        </w:rPr>
        <w:t xml:space="preserve"> in a ratio can be calculated using weighted averages of the coordinates.</w:t>
      </w:r>
    </w:p>
    <w:p w14:paraId="4A2C2B97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01C73855">
          <v:rect id="_x0000_i2210" style="width:0;height:1.5pt" o:hralign="center" o:hrstd="t" o:hr="t" fillcolor="#a0a0a0" stroked="f"/>
        </w:pict>
      </w:r>
    </w:p>
    <w:p w14:paraId="1B911820" w14:textId="18888E91" w:rsidR="00F564BF" w:rsidRDefault="00F564BF" w:rsidP="0056338B">
      <w:pPr>
        <w:pStyle w:val="Heading2"/>
      </w:pPr>
      <w:r w:rsidRPr="00F564BF">
        <w:t>Proportionality vs. Equality</w:t>
      </w:r>
    </w:p>
    <w:p w14:paraId="49D21E14" w14:textId="1CD8B118" w:rsidR="0056338B" w:rsidRPr="0056338B" w:rsidRDefault="0056338B" w:rsidP="005633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7360E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These concepts are different.</w:t>
      </w:r>
    </w:p>
    <w:p w14:paraId="34C173EE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t>Equality</w:t>
      </w:r>
    </w:p>
    <w:p w14:paraId="372F3C45" w14:textId="59B970F2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Two quantities have exactly the same value: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2A27F9E9" w14:textId="77777777" w:rsidR="00F564BF" w:rsidRPr="00F564BF" w:rsidRDefault="00F564BF" w:rsidP="00F564BF">
      <w:pPr>
        <w:rPr>
          <w:rFonts w:ascii="Roboto Mono" w:hAnsi="Roboto Mono"/>
          <w:b/>
          <w:bCs/>
        </w:rPr>
      </w:pPr>
      <w:r w:rsidRPr="00F564BF">
        <w:rPr>
          <w:rFonts w:ascii="Roboto Mono" w:hAnsi="Roboto Mono"/>
          <w:b/>
          <w:bCs/>
        </w:rPr>
        <w:t>Proportionality</w:t>
      </w:r>
    </w:p>
    <w:p w14:paraId="7308DB67" w14:textId="3B08B579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Two quantities have a constant ratio: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69997958" w14:textId="284B65DE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example:</w:t>
      </w:r>
      <w:r w:rsidRPr="00F564B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8</m:t>
          </m:r>
        </m:oMath>
      </m:oMathPara>
    </w:p>
    <w:p w14:paraId="508134B9" w14:textId="71B71389" w:rsidR="00F564BF" w:rsidRPr="00F564BF" w:rsidRDefault="00F564BF" w:rsidP="005E3C0D">
      <w:pPr>
        <w:rPr>
          <w:rFonts w:ascii="Roboto Mono" w:hAnsi="Roboto Mono"/>
        </w:rPr>
      </w:pPr>
      <w:r w:rsidRPr="00F564BF">
        <w:rPr>
          <w:rFonts w:ascii="Roboto Mono" w:hAnsi="Roboto Mono"/>
        </w:rPr>
        <w:t>but:</w:t>
      </w:r>
      <w:r w:rsidRPr="00F564BF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7D07F84" w14:textId="2F4C1170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4</m:t>
        </m:r>
      </m:oMath>
      <w:r w:rsidRPr="00F564BF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8</m:t>
        </m:r>
      </m:oMath>
      <w:r w:rsidRPr="00F564BF">
        <w:rPr>
          <w:rFonts w:ascii="Roboto Mono" w:hAnsi="Roboto Mono"/>
        </w:rPr>
        <w:t xml:space="preserve"> are </w:t>
      </w:r>
      <w:r w:rsidRPr="00F564BF">
        <w:rPr>
          <w:rFonts w:ascii="Roboto Mono" w:hAnsi="Roboto Mono"/>
          <w:b/>
          <w:bCs/>
        </w:rPr>
        <w:t>proportional</w:t>
      </w:r>
      <w:r w:rsidRPr="00F564BF">
        <w:rPr>
          <w:rFonts w:ascii="Roboto Mono" w:hAnsi="Roboto Mono"/>
        </w:rPr>
        <w:t>, but they are not equal.</w:t>
      </w:r>
    </w:p>
    <w:p w14:paraId="64B8AA6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52C8CEA6">
          <v:rect id="_x0000_i2211" style="width:0;height:1.5pt" o:hralign="center" o:hrstd="t" o:hr="t" fillcolor="#a0a0a0" stroked="f"/>
        </w:pict>
      </w:r>
    </w:p>
    <w:p w14:paraId="1B6E9EF1" w14:textId="51492FD4" w:rsidR="00F564BF" w:rsidRDefault="00F564BF" w:rsidP="00037D21">
      <w:pPr>
        <w:pStyle w:val="Heading2"/>
      </w:pPr>
      <w:r w:rsidRPr="00F564BF">
        <w:t>Proportionality vs. Congruence</w:t>
      </w:r>
    </w:p>
    <w:p w14:paraId="7FBCB3A6" w14:textId="162C62A1" w:rsidR="00037D21" w:rsidRDefault="00037D21" w:rsidP="00037D2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069C5" w14:textId="71F6F3A8" w:rsidR="007A15C9" w:rsidRPr="00037D21" w:rsidRDefault="007A15C9" w:rsidP="00037D21">
      <w:r>
        <w:rPr>
          <w:noProof/>
        </w:rPr>
        <w:drawing>
          <wp:inline distT="0" distB="0" distL="0" distR="0" wp14:anchorId="690BCE11" wp14:editId="3C751016">
            <wp:extent cx="4893310" cy="1858645"/>
            <wp:effectExtent l="0" t="0" r="2540" b="825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252"/>
        <w:gridCol w:w="2386"/>
      </w:tblGrid>
      <w:tr w:rsidR="00F564BF" w:rsidRPr="00F564BF" w14:paraId="0D4D39E0" w14:textId="77777777" w:rsidTr="00F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455BE" w14:textId="77777777" w:rsidR="00F564BF" w:rsidRPr="00F564BF" w:rsidRDefault="00F564BF" w:rsidP="00F564BF">
            <w:pPr>
              <w:rPr>
                <w:rFonts w:ascii="Roboto Mono" w:hAnsi="Roboto Mono"/>
                <w:b/>
                <w:bCs/>
              </w:rPr>
            </w:pPr>
            <w:r w:rsidRPr="00F564B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EA6431" w14:textId="77777777" w:rsidR="00F564BF" w:rsidRPr="00F564BF" w:rsidRDefault="00F564BF" w:rsidP="00F564BF">
            <w:pPr>
              <w:rPr>
                <w:rFonts w:ascii="Roboto Mono" w:hAnsi="Roboto Mono"/>
                <w:b/>
                <w:bCs/>
              </w:rPr>
            </w:pPr>
            <w:r w:rsidRPr="00F564BF">
              <w:rPr>
                <w:rFonts w:ascii="Roboto Mono" w:hAnsi="Roboto Mono"/>
                <w:b/>
                <w:bCs/>
              </w:rPr>
              <w:t>Proportionality</w:t>
            </w:r>
          </w:p>
        </w:tc>
        <w:tc>
          <w:tcPr>
            <w:tcW w:w="0" w:type="auto"/>
            <w:vAlign w:val="center"/>
            <w:hideMark/>
          </w:tcPr>
          <w:p w14:paraId="1C12838B" w14:textId="77777777" w:rsidR="00F564BF" w:rsidRPr="00F564BF" w:rsidRDefault="00F564BF" w:rsidP="00F564BF">
            <w:pPr>
              <w:rPr>
                <w:rFonts w:ascii="Roboto Mono" w:hAnsi="Roboto Mono"/>
                <w:b/>
                <w:bCs/>
              </w:rPr>
            </w:pPr>
            <w:r w:rsidRPr="00F564BF">
              <w:rPr>
                <w:rFonts w:ascii="Roboto Mono" w:hAnsi="Roboto Mono"/>
                <w:b/>
                <w:bCs/>
              </w:rPr>
              <w:t>Congruence</w:t>
            </w:r>
          </w:p>
        </w:tc>
      </w:tr>
      <w:tr w:rsidR="00F564BF" w:rsidRPr="00F564BF" w14:paraId="02EECC75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F9B3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54C53220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Constant ratio</w:t>
            </w:r>
          </w:p>
        </w:tc>
        <w:tc>
          <w:tcPr>
            <w:tcW w:w="0" w:type="auto"/>
            <w:vAlign w:val="center"/>
            <w:hideMark/>
          </w:tcPr>
          <w:p w14:paraId="2C20D742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Same size and shape</w:t>
            </w:r>
          </w:p>
        </w:tc>
      </w:tr>
      <w:tr w:rsidR="00F564BF" w:rsidRPr="00F564BF" w14:paraId="76F710BD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50F0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lastRenderedPageBreak/>
              <w:t>Corresponding lengths</w:t>
            </w:r>
          </w:p>
        </w:tc>
        <w:tc>
          <w:tcPr>
            <w:tcW w:w="0" w:type="auto"/>
            <w:vAlign w:val="center"/>
            <w:hideMark/>
          </w:tcPr>
          <w:p w14:paraId="3EFBD604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May be different</w:t>
            </w:r>
          </w:p>
        </w:tc>
        <w:tc>
          <w:tcPr>
            <w:tcW w:w="0" w:type="auto"/>
            <w:vAlign w:val="center"/>
            <w:hideMark/>
          </w:tcPr>
          <w:p w14:paraId="5E4E253A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Equal</w:t>
            </w:r>
          </w:p>
        </w:tc>
      </w:tr>
      <w:tr w:rsidR="00F564BF" w:rsidRPr="00F564BF" w14:paraId="1B9F7760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075C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5609596B" w14:textId="399432E4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 xml:space="preserve">May be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0" w:type="auto"/>
            <w:vAlign w:val="center"/>
            <w:hideMark/>
          </w:tcPr>
          <w:p w14:paraId="3FB84798" w14:textId="7BA09863" w:rsidR="00F564BF" w:rsidRPr="00F564BF" w:rsidRDefault="00FA5309" w:rsidP="00F564BF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564BF" w:rsidRPr="00F564BF" w14:paraId="2C3498AA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5998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E80ED25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Usually preserved in similar figures</w:t>
            </w:r>
          </w:p>
        </w:tc>
        <w:tc>
          <w:tcPr>
            <w:tcW w:w="0" w:type="auto"/>
            <w:vAlign w:val="center"/>
            <w:hideMark/>
          </w:tcPr>
          <w:p w14:paraId="23165E83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Preserved</w:t>
            </w:r>
          </w:p>
        </w:tc>
      </w:tr>
      <w:tr w:rsidR="00F564BF" w:rsidRPr="00F564BF" w14:paraId="117CED55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79C3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7391D09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May change</w:t>
            </w:r>
          </w:p>
        </w:tc>
        <w:tc>
          <w:tcPr>
            <w:tcW w:w="0" w:type="auto"/>
            <w:vAlign w:val="center"/>
            <w:hideMark/>
          </w:tcPr>
          <w:p w14:paraId="051BAB07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Does not change</w:t>
            </w:r>
          </w:p>
        </w:tc>
      </w:tr>
      <w:tr w:rsidR="00F564BF" w:rsidRPr="00F564BF" w14:paraId="72221FC1" w14:textId="77777777" w:rsidTr="00F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9BCB" w14:textId="77777777" w:rsidR="00F564BF" w:rsidRPr="00F564BF" w:rsidRDefault="00F564BF" w:rsidP="00F564BF">
            <w:pPr>
              <w:rPr>
                <w:rFonts w:ascii="Roboto Mono" w:hAnsi="Roboto Mono"/>
              </w:rPr>
            </w:pPr>
            <w:r w:rsidRPr="00F564B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CA59EC" w14:textId="4F1B4E26" w:rsidR="00F564BF" w:rsidRPr="00F564BF" w:rsidRDefault="00FA5309" w:rsidP="00F564BF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3: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E8556E" w14:textId="409FD195" w:rsidR="00F564BF" w:rsidRPr="00F564BF" w:rsidRDefault="00FA5309" w:rsidP="00F564BF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222911F2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7CAC91DE">
          <v:rect id="_x0000_i2212" style="width:0;height:1.5pt" o:hralign="center" o:hrstd="t" o:hr="t" fillcolor="#a0a0a0" stroked="f"/>
        </w:pict>
      </w:r>
    </w:p>
    <w:p w14:paraId="1CA23ADF" w14:textId="1486FEA5" w:rsidR="00F564BF" w:rsidRDefault="00F564BF" w:rsidP="00BC2A11">
      <w:pPr>
        <w:pStyle w:val="Heading2"/>
      </w:pPr>
      <w:r w:rsidRPr="00F564BF">
        <w:t>Proportionality vs. Similarity</w:t>
      </w:r>
    </w:p>
    <w:p w14:paraId="19E3B6CB" w14:textId="4FE83BB9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93B34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  <w:b/>
          <w:bCs/>
        </w:rPr>
        <w:t>Proportionality</w:t>
      </w:r>
      <w:r w:rsidRPr="00F564BF">
        <w:rPr>
          <w:rFonts w:ascii="Roboto Mono" w:hAnsi="Roboto Mono"/>
        </w:rPr>
        <w:t xml:space="preserve"> describes a constant ratio between quantities.</w:t>
      </w:r>
    </w:p>
    <w:p w14:paraId="5B210A96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  <w:b/>
          <w:bCs/>
        </w:rPr>
        <w:t>Similarity</w:t>
      </w:r>
      <w:r w:rsidRPr="00F564BF">
        <w:rPr>
          <w:rFonts w:ascii="Roboto Mono" w:hAnsi="Roboto Mono"/>
        </w:rPr>
        <w:t xml:space="preserve"> describes figures that have the same shape but may have different sizes.</w:t>
      </w:r>
    </w:p>
    <w:p w14:paraId="097F045A" w14:textId="347AF90A" w:rsidR="00F564BF" w:rsidRPr="00F564BF" w:rsidRDefault="00F564BF" w:rsidP="00FD7714">
      <w:pPr>
        <w:rPr>
          <w:rFonts w:ascii="Roboto Mono" w:hAnsi="Roboto Mono"/>
        </w:rPr>
      </w:pPr>
      <w:r w:rsidRPr="00F564BF">
        <w:rPr>
          <w:rFonts w:ascii="Roboto Mono" w:hAnsi="Roboto Mono"/>
        </w:rPr>
        <w:t>For similar figures, proportionality exists between corresponding lengths:</w:t>
      </w:r>
      <w:r w:rsidRPr="00F564B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borderBox>
        </m:oMath>
      </m:oMathPara>
    </w:p>
    <w:p w14:paraId="68D6AA8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Therefore, proportionality is one of the fundamental mathematical relationships used to establish and analyze similarity.</w:t>
      </w:r>
    </w:p>
    <w:p w14:paraId="0E5952AB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0364E125">
          <v:rect id="_x0000_i2213" style="width:0;height:1.5pt" o:hralign="center" o:hrstd="t" o:hr="t" fillcolor="#a0a0a0" stroked="f"/>
        </w:pict>
      </w:r>
    </w:p>
    <w:p w14:paraId="13C51821" w14:textId="1B4807F8" w:rsidR="00F564BF" w:rsidRDefault="00F564BF" w:rsidP="00BC2A11">
      <w:pPr>
        <w:pStyle w:val="Heading2"/>
      </w:pPr>
      <w:r w:rsidRPr="00F564BF">
        <w:t>Real-World Examples</w:t>
      </w:r>
    </w:p>
    <w:p w14:paraId="35666DD1" w14:textId="358FB1A9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B71B3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Geometric proportionality appears in:</w:t>
      </w:r>
    </w:p>
    <w:p w14:paraId="02858CFD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Maps and cartography.</w:t>
      </w:r>
    </w:p>
    <w:p w14:paraId="587E78C9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Architectural drawings.</w:t>
      </w:r>
    </w:p>
    <w:p w14:paraId="06EC9DAD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Engineering models.</w:t>
      </w:r>
    </w:p>
    <w:p w14:paraId="3E69BA7B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Scale models.</w:t>
      </w:r>
    </w:p>
    <w:p w14:paraId="7923E935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Photography.</w:t>
      </w:r>
    </w:p>
    <w:p w14:paraId="71B67F00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Computer graphics.</w:t>
      </w:r>
    </w:p>
    <w:p w14:paraId="013320CF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CAD.</w:t>
      </w:r>
    </w:p>
    <w:p w14:paraId="217E57C7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Surveying.</w:t>
      </w:r>
    </w:p>
    <w:p w14:paraId="06FA3814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Construction.</w:t>
      </w:r>
    </w:p>
    <w:p w14:paraId="4845FA85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Mechanical design.</w:t>
      </w:r>
    </w:p>
    <w:p w14:paraId="3FA898B2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Navigation.</w:t>
      </w:r>
    </w:p>
    <w:p w14:paraId="41F6B4B0" w14:textId="77777777" w:rsidR="00F564BF" w:rsidRPr="00F564BF" w:rsidRDefault="00F564BF" w:rsidP="00F564BF">
      <w:pPr>
        <w:numPr>
          <w:ilvl w:val="0"/>
          <w:numId w:val="12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Scientific diagrams.</w:t>
      </w:r>
    </w:p>
    <w:p w14:paraId="307E9D7A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501E06B5">
          <v:rect id="_x0000_i2214" style="width:0;height:1.5pt" o:hralign="center" o:hrstd="t" o:hr="t" fillcolor="#a0a0a0" stroked="f"/>
        </w:pict>
      </w:r>
    </w:p>
    <w:p w14:paraId="046C2D7C" w14:textId="6B506950" w:rsidR="00F564BF" w:rsidRDefault="00F564BF" w:rsidP="00BC2A11">
      <w:pPr>
        <w:pStyle w:val="Heading2"/>
      </w:pPr>
      <w:r w:rsidRPr="00F564BF">
        <w:t>Applications</w:t>
      </w:r>
    </w:p>
    <w:p w14:paraId="06E51814" w14:textId="1DD96E0A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9B18F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Geometric proportionality is important in:</w:t>
      </w:r>
    </w:p>
    <w:p w14:paraId="05BD87AE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Plane Geometry</w:t>
      </w:r>
    </w:p>
    <w:p w14:paraId="530AD1B0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Similarity</w:t>
      </w:r>
    </w:p>
    <w:p w14:paraId="611B1E9C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Triangle Geometry</w:t>
      </w:r>
    </w:p>
    <w:p w14:paraId="6872200F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Coordinate Geometry</w:t>
      </w:r>
    </w:p>
    <w:p w14:paraId="7D44D409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Trigonometry</w:t>
      </w:r>
    </w:p>
    <w:p w14:paraId="54874F62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Architecture</w:t>
      </w:r>
    </w:p>
    <w:p w14:paraId="65FD5504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Engineering</w:t>
      </w:r>
    </w:p>
    <w:p w14:paraId="42B3624E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Surveying</w:t>
      </w:r>
    </w:p>
    <w:p w14:paraId="76CF1ABB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Cartography</w:t>
      </w:r>
    </w:p>
    <w:p w14:paraId="02417452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CAD</w:t>
      </w:r>
    </w:p>
    <w:p w14:paraId="24180EFC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Computer Graphics</w:t>
      </w:r>
    </w:p>
    <w:p w14:paraId="4A039EEF" w14:textId="77777777" w:rsidR="00F564BF" w:rsidRPr="00F564BF" w:rsidRDefault="00F564BF" w:rsidP="00F564BF">
      <w:pPr>
        <w:numPr>
          <w:ilvl w:val="0"/>
          <w:numId w:val="13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Manufacturing</w:t>
      </w:r>
    </w:p>
    <w:p w14:paraId="07F508F3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2AF4256C">
          <v:rect id="_x0000_i2215" style="width:0;height:1.5pt" o:hralign="center" o:hrstd="t" o:hr="t" fillcolor="#a0a0a0" stroked="f"/>
        </w:pict>
      </w:r>
    </w:p>
    <w:p w14:paraId="5E6508C0" w14:textId="3A888A3C" w:rsidR="00F564BF" w:rsidRDefault="00F564BF" w:rsidP="00BC2A11">
      <w:pPr>
        <w:pStyle w:val="Heading2"/>
      </w:pPr>
      <w:r w:rsidRPr="00F564BF">
        <w:t>Advantages</w:t>
      </w:r>
    </w:p>
    <w:p w14:paraId="232BEA0E" w14:textId="66BECEC9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D899C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Studying geometric proportionality helps to:</w:t>
      </w:r>
    </w:p>
    <w:p w14:paraId="53651A09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Find unknown lengths.</w:t>
      </w:r>
    </w:p>
    <w:p w14:paraId="68A4A87A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Compare geometric quantities.</w:t>
      </w:r>
    </w:p>
    <w:p w14:paraId="0FE04F07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Solve similar-figure problems.</w:t>
      </w:r>
    </w:p>
    <w:p w14:paraId="2B4478F1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Calculate scale factors.</w:t>
      </w:r>
    </w:p>
    <w:p w14:paraId="7CE06E45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Create accurate scaled drawings.</w:t>
      </w:r>
    </w:p>
    <w:p w14:paraId="48F33A29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Calculate inaccessible distances.</w:t>
      </w:r>
    </w:p>
    <w:p w14:paraId="360B22B8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Analyze maps and models.</w:t>
      </w:r>
    </w:p>
    <w:p w14:paraId="643FAEEE" w14:textId="77777777" w:rsidR="00F564BF" w:rsidRPr="00F564BF" w:rsidRDefault="00F564BF" w:rsidP="00F564BF">
      <w:pPr>
        <w:numPr>
          <w:ilvl w:val="0"/>
          <w:numId w:val="14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Simplify geometric calculations.</w:t>
      </w:r>
    </w:p>
    <w:p w14:paraId="7A26C23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734C67A3">
          <v:rect id="_x0000_i2216" style="width:0;height:1.5pt" o:hralign="center" o:hrstd="t" o:hr="t" fillcolor="#a0a0a0" stroked="f"/>
        </w:pict>
      </w:r>
    </w:p>
    <w:p w14:paraId="3BF69FF0" w14:textId="410FDB99" w:rsidR="00F564BF" w:rsidRDefault="00F564BF" w:rsidP="00BC2A11">
      <w:pPr>
        <w:pStyle w:val="Heading2"/>
      </w:pPr>
      <w:r w:rsidRPr="00F564BF">
        <w:t>Limitations</w:t>
      </w:r>
    </w:p>
    <w:p w14:paraId="1868499C" w14:textId="73DCB505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284BD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t>Geometric proportionality:</w:t>
      </w:r>
    </w:p>
    <w:p w14:paraId="018B3C9A" w14:textId="77777777" w:rsidR="00F564BF" w:rsidRPr="00F564BF" w:rsidRDefault="00F564BF" w:rsidP="00F564BF">
      <w:pPr>
        <w:numPr>
          <w:ilvl w:val="0"/>
          <w:numId w:val="15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Requires a meaningful constant ratio.</w:t>
      </w:r>
    </w:p>
    <w:p w14:paraId="55A08FD3" w14:textId="77777777" w:rsidR="00F564BF" w:rsidRPr="00F564BF" w:rsidRDefault="00F564BF" w:rsidP="00F564BF">
      <w:pPr>
        <w:numPr>
          <w:ilvl w:val="0"/>
          <w:numId w:val="15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Does not mean that the quantities are equal.</w:t>
      </w:r>
    </w:p>
    <w:p w14:paraId="0BBA6E1E" w14:textId="77777777" w:rsidR="00F564BF" w:rsidRPr="00F564BF" w:rsidRDefault="00F564BF" w:rsidP="00F564BF">
      <w:pPr>
        <w:numPr>
          <w:ilvl w:val="0"/>
          <w:numId w:val="15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Must use corresponding quantities correctly.</w:t>
      </w:r>
    </w:p>
    <w:p w14:paraId="0A1F3963" w14:textId="77777777" w:rsidR="00F564BF" w:rsidRPr="00F564BF" w:rsidRDefault="00F564BF" w:rsidP="00F564BF">
      <w:pPr>
        <w:numPr>
          <w:ilvl w:val="0"/>
          <w:numId w:val="15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Does not automatically imply that arbitrary figures are similar.</w:t>
      </w:r>
    </w:p>
    <w:p w14:paraId="6AE93F30" w14:textId="77777777" w:rsidR="00F564BF" w:rsidRPr="00F564BF" w:rsidRDefault="00F564BF" w:rsidP="00F564BF">
      <w:pPr>
        <w:numPr>
          <w:ilvl w:val="0"/>
          <w:numId w:val="15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lastRenderedPageBreak/>
        <w:t>Area and volume do not scale by the same factor as lengths.</w:t>
      </w:r>
    </w:p>
    <w:p w14:paraId="112A056F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5530DC63">
          <v:rect id="_x0000_i2217" style="width:0;height:1.5pt" o:hralign="center" o:hrstd="t" o:hr="t" fillcolor="#a0a0a0" stroked="f"/>
        </w:pict>
      </w:r>
    </w:p>
    <w:p w14:paraId="141F2382" w14:textId="7519685D" w:rsidR="00F564BF" w:rsidRDefault="00F564BF" w:rsidP="00BC2A11">
      <w:pPr>
        <w:pStyle w:val="Heading2"/>
      </w:pPr>
      <w:r w:rsidRPr="00F564BF">
        <w:t>Key Points</w:t>
      </w:r>
    </w:p>
    <w:p w14:paraId="6AC5B92F" w14:textId="3E5E3497" w:rsidR="00BC2A11" w:rsidRPr="00BC2A11" w:rsidRDefault="00BC2A11" w:rsidP="00BC2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1DDD7" w14:textId="77777777" w:rsidR="00F564BF" w:rsidRPr="00F564BF" w:rsidRDefault="00F564BF" w:rsidP="00F564BF">
      <w:pPr>
        <w:numPr>
          <w:ilvl w:val="0"/>
          <w:numId w:val="16"/>
        </w:numPr>
        <w:rPr>
          <w:rFonts w:ascii="Roboto Mono" w:hAnsi="Roboto Mono"/>
        </w:rPr>
      </w:pPr>
      <w:r w:rsidRPr="00F564BF">
        <w:rPr>
          <w:rFonts w:ascii="Roboto Mono" w:hAnsi="Roboto Mono"/>
          <w:b/>
          <w:bCs/>
        </w:rPr>
        <w:t>Geometric Proportionality</w:t>
      </w:r>
      <w:r w:rsidRPr="00F564BF">
        <w:rPr>
          <w:rFonts w:ascii="Roboto Mono" w:hAnsi="Roboto Mono"/>
        </w:rPr>
        <w:t xml:space="preserve"> describes a constant ratio between geometric quantities.</w:t>
      </w:r>
    </w:p>
    <w:p w14:paraId="16F25CAF" w14:textId="7864AD91" w:rsidR="00F564BF" w:rsidRPr="00F564BF" w:rsidRDefault="00F564BF" w:rsidP="000C3191">
      <w:pPr>
        <w:numPr>
          <w:ilvl w:val="0"/>
          <w:numId w:val="16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Two quantities </w:t>
      </w:r>
      <m:oMath>
        <m:r>
          <w:rPr>
            <w:rFonts w:ascii="Cambria Math" w:hAnsi="Cambria Math"/>
          </w:rPr>
          <m:t>a</m:t>
        </m:r>
      </m:oMath>
      <w:r w:rsidRPr="00F564BF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F564BF">
        <w:rPr>
          <w:rFonts w:ascii="Roboto Mono" w:hAnsi="Roboto Mono"/>
        </w:rPr>
        <w:t xml:space="preserve"> are proportional when: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5973ECE8" w14:textId="427A0FA8" w:rsidR="00F564BF" w:rsidRPr="00F564BF" w:rsidRDefault="00F564BF" w:rsidP="000C3191">
      <w:pPr>
        <w:numPr>
          <w:ilvl w:val="0"/>
          <w:numId w:val="17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Equivalently: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a=kb</m:t>
              </m:r>
            </m:e>
          </m:borderBox>
        </m:oMath>
      </m:oMathPara>
    </w:p>
    <w:p w14:paraId="4F545B9E" w14:textId="31BD5ADF" w:rsidR="00F564BF" w:rsidRPr="00F564BF" w:rsidRDefault="000C3191" w:rsidP="00F564BF">
      <w:pPr>
        <w:numPr>
          <w:ilvl w:val="0"/>
          <w:numId w:val="1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="00F564BF" w:rsidRPr="00F564BF">
        <w:rPr>
          <w:rFonts w:ascii="Roboto Mono" w:hAnsi="Roboto Mono"/>
        </w:rPr>
        <w:t xml:space="preserve"> is the </w:t>
      </w:r>
      <w:r w:rsidR="00F564BF" w:rsidRPr="00F564BF">
        <w:rPr>
          <w:rFonts w:ascii="Roboto Mono" w:hAnsi="Roboto Mono"/>
          <w:b/>
          <w:bCs/>
        </w:rPr>
        <w:t>constant of proportionality</w:t>
      </w:r>
      <w:r w:rsidR="00F564BF" w:rsidRPr="00F564BF">
        <w:rPr>
          <w:rFonts w:ascii="Roboto Mono" w:hAnsi="Roboto Mono"/>
        </w:rPr>
        <w:t xml:space="preserve"> or </w:t>
      </w:r>
      <w:r w:rsidR="00F564BF" w:rsidRPr="00F564BF">
        <w:rPr>
          <w:rFonts w:ascii="Roboto Mono" w:hAnsi="Roboto Mono"/>
          <w:b/>
          <w:bCs/>
        </w:rPr>
        <w:t>scale factor</w:t>
      </w:r>
      <w:r w:rsidR="00F564BF" w:rsidRPr="00F564BF">
        <w:rPr>
          <w:rFonts w:ascii="Roboto Mono" w:hAnsi="Roboto Mono"/>
        </w:rPr>
        <w:t>.</w:t>
      </w:r>
    </w:p>
    <w:p w14:paraId="724BA658" w14:textId="77777777" w:rsidR="00F564BF" w:rsidRPr="00F564BF" w:rsidRDefault="00F564BF" w:rsidP="00F564BF">
      <w:pPr>
        <w:numPr>
          <w:ilvl w:val="0"/>
          <w:numId w:val="18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Corresponding sides of similar figures are proportional.</w:t>
      </w:r>
    </w:p>
    <w:p w14:paraId="76F7CBB8" w14:textId="28EC9C94" w:rsidR="00F564BF" w:rsidRPr="00F564BF" w:rsidRDefault="00F564BF" w:rsidP="000C3191">
      <w:pPr>
        <w:numPr>
          <w:ilvl w:val="0"/>
          <w:numId w:val="18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For similar figures: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Length 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Perimeter Ratio</m:t>
              </m:r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Area 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E057CEE" w14:textId="0547BBDC" w:rsidR="00F564BF" w:rsidRPr="00F564BF" w:rsidRDefault="00F564BF" w:rsidP="00595CD8">
      <w:pPr>
        <w:numPr>
          <w:ilvl w:val="0"/>
          <w:numId w:val="19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>For similar solids:</w:t>
      </w:r>
      <w:r w:rsidRPr="00F564B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Volume Ratio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3969086" w14:textId="77777777" w:rsidR="00F564BF" w:rsidRPr="00F564BF" w:rsidRDefault="00F564BF" w:rsidP="00F564BF">
      <w:pPr>
        <w:numPr>
          <w:ilvl w:val="0"/>
          <w:numId w:val="20"/>
        </w:numPr>
        <w:rPr>
          <w:rFonts w:ascii="Roboto Mono" w:hAnsi="Roboto Mono"/>
        </w:rPr>
      </w:pPr>
      <w:r w:rsidRPr="00F564BF">
        <w:rPr>
          <w:rFonts w:ascii="Roboto Mono" w:hAnsi="Roboto Mono"/>
        </w:rPr>
        <w:t xml:space="preserve">Proportionality is widely used in </w:t>
      </w:r>
      <w:r w:rsidRPr="00F564BF">
        <w:rPr>
          <w:rFonts w:ascii="Roboto Mono" w:hAnsi="Roboto Mono"/>
          <w:b/>
          <w:bCs/>
        </w:rPr>
        <w:t>geometry, maps, models, architecture, engineering, CAD, and surveying</w:t>
      </w:r>
      <w:r w:rsidRPr="00F564BF">
        <w:rPr>
          <w:rFonts w:ascii="Roboto Mono" w:hAnsi="Roboto Mono"/>
        </w:rPr>
        <w:t>.</w:t>
      </w:r>
    </w:p>
    <w:p w14:paraId="02334B43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</w:rPr>
        <w:pict w14:anchorId="4E83ABB0">
          <v:rect id="_x0000_i2218" style="width:0;height:1.5pt" o:hralign="center" o:hrstd="t" o:hr="t" fillcolor="#a0a0a0" stroked="f"/>
        </w:pict>
      </w:r>
    </w:p>
    <w:p w14:paraId="04DAF002" w14:textId="7163ACB2" w:rsidR="00F564BF" w:rsidRDefault="00F564BF" w:rsidP="008544CB">
      <w:pPr>
        <w:pStyle w:val="Heading2"/>
      </w:pPr>
      <w:r w:rsidRPr="00F564BF">
        <w:t>Conclusion</w:t>
      </w:r>
    </w:p>
    <w:p w14:paraId="17E529FE" w14:textId="4D88BC88" w:rsidR="008544CB" w:rsidRPr="008544CB" w:rsidRDefault="008544CB" w:rsidP="008544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3625B7" w14:textId="77777777" w:rsidR="00F564BF" w:rsidRPr="00F564BF" w:rsidRDefault="00F564BF" w:rsidP="00F564BF">
      <w:pPr>
        <w:rPr>
          <w:rFonts w:ascii="Roboto Mono" w:hAnsi="Roboto Mono"/>
        </w:rPr>
      </w:pPr>
      <w:r w:rsidRPr="00F564BF">
        <w:rPr>
          <w:rFonts w:ascii="Roboto Mono" w:hAnsi="Roboto Mono"/>
          <w:b/>
          <w:bCs/>
        </w:rPr>
        <w:t>Geometric Proportionality</w:t>
      </w:r>
      <w:r w:rsidRPr="00F564BF">
        <w:rPr>
          <w:rFonts w:ascii="Roboto Mono" w:hAnsi="Roboto Mono"/>
        </w:rPr>
        <w:t xml:space="preserve"> is a fundamental geometric relationship in which corresponding lengths, distances, or other quantities maintain a </w:t>
      </w:r>
      <w:r w:rsidRPr="00F564BF">
        <w:rPr>
          <w:rFonts w:ascii="Roboto Mono" w:hAnsi="Roboto Mono"/>
          <w:b/>
          <w:bCs/>
        </w:rPr>
        <w:t>constant ratio</w:t>
      </w:r>
      <w:r w:rsidRPr="00F564BF">
        <w:rPr>
          <w:rFonts w:ascii="Roboto Mono" w:hAnsi="Roboto Mono"/>
        </w:rPr>
        <w:t xml:space="preserve">. It provides the mathematical foundation for comparing geometric measurements, </w:t>
      </w:r>
      <w:r w:rsidRPr="00F564BF">
        <w:rPr>
          <w:rFonts w:ascii="Roboto Mono" w:hAnsi="Roboto Mono"/>
        </w:rPr>
        <w:lastRenderedPageBreak/>
        <w:t xml:space="preserve">determining unknown lengths, establishing scale factors, and analyzing similar figures. Proportionality is especially important in </w:t>
      </w:r>
      <w:r w:rsidRPr="00F564BF">
        <w:rPr>
          <w:rFonts w:ascii="Roboto Mono" w:hAnsi="Roboto Mono"/>
          <w:b/>
          <w:bCs/>
        </w:rPr>
        <w:t>similar triangles, scaled drawings, maps, models, architecture, engineering, surveying, CAD, and computer graphics</w:t>
      </w:r>
      <w:r w:rsidRPr="00F564BF">
        <w:rPr>
          <w:rFonts w:ascii="Roboto Mono" w:hAnsi="Roboto Mono"/>
        </w:rPr>
        <w:t>, where accurate relationships between dimensions are essential.</w:t>
      </w:r>
    </w:p>
    <w:p w14:paraId="403C680F" w14:textId="77777777" w:rsidR="00C6333F" w:rsidRPr="00F564BF" w:rsidRDefault="00C6333F" w:rsidP="00C6333F">
      <w:pPr>
        <w:rPr>
          <w:rFonts w:ascii="Roboto Mono" w:hAnsi="Roboto Mono"/>
        </w:rPr>
      </w:pPr>
    </w:p>
    <w:sectPr w:rsidR="00C6333F" w:rsidRPr="00F56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0CB5"/>
    <w:multiLevelType w:val="multilevel"/>
    <w:tmpl w:val="3CF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5388"/>
    <w:multiLevelType w:val="multilevel"/>
    <w:tmpl w:val="BAF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4731"/>
    <w:multiLevelType w:val="multilevel"/>
    <w:tmpl w:val="B72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612D"/>
    <w:multiLevelType w:val="multilevel"/>
    <w:tmpl w:val="69A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36E10"/>
    <w:multiLevelType w:val="multilevel"/>
    <w:tmpl w:val="545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4E1"/>
    <w:multiLevelType w:val="multilevel"/>
    <w:tmpl w:val="585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17EA"/>
    <w:multiLevelType w:val="multilevel"/>
    <w:tmpl w:val="249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003C5"/>
    <w:multiLevelType w:val="multilevel"/>
    <w:tmpl w:val="B2C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C641E"/>
    <w:multiLevelType w:val="multilevel"/>
    <w:tmpl w:val="449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17965"/>
    <w:multiLevelType w:val="multilevel"/>
    <w:tmpl w:val="F8F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86823"/>
    <w:multiLevelType w:val="multilevel"/>
    <w:tmpl w:val="936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D6CE2"/>
    <w:multiLevelType w:val="multilevel"/>
    <w:tmpl w:val="F5A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8463A"/>
    <w:multiLevelType w:val="multilevel"/>
    <w:tmpl w:val="A11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15657"/>
    <w:multiLevelType w:val="multilevel"/>
    <w:tmpl w:val="FAA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22E9F"/>
    <w:multiLevelType w:val="multilevel"/>
    <w:tmpl w:val="9F6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25846"/>
    <w:multiLevelType w:val="multilevel"/>
    <w:tmpl w:val="5D2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36B24"/>
    <w:multiLevelType w:val="multilevel"/>
    <w:tmpl w:val="069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E2A57"/>
    <w:multiLevelType w:val="multilevel"/>
    <w:tmpl w:val="FCB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467DF"/>
    <w:multiLevelType w:val="multilevel"/>
    <w:tmpl w:val="366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45125"/>
    <w:multiLevelType w:val="multilevel"/>
    <w:tmpl w:val="A26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3"/>
  </w:num>
  <w:num w:numId="5">
    <w:abstractNumId w:val="17"/>
  </w:num>
  <w:num w:numId="6">
    <w:abstractNumId w:val="13"/>
  </w:num>
  <w:num w:numId="7">
    <w:abstractNumId w:val="8"/>
  </w:num>
  <w:num w:numId="8">
    <w:abstractNumId w:val="11"/>
  </w:num>
  <w:num w:numId="9">
    <w:abstractNumId w:val="0"/>
  </w:num>
  <w:num w:numId="10">
    <w:abstractNumId w:val="7"/>
  </w:num>
  <w:num w:numId="11">
    <w:abstractNumId w:val="19"/>
  </w:num>
  <w:num w:numId="12">
    <w:abstractNumId w:val="16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14"/>
  </w:num>
  <w:num w:numId="18">
    <w:abstractNumId w:val="12"/>
  </w:num>
  <w:num w:numId="19">
    <w:abstractNumId w:val="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E5"/>
    <w:rsid w:val="00003C03"/>
    <w:rsid w:val="00037D21"/>
    <w:rsid w:val="000C3191"/>
    <w:rsid w:val="001A0828"/>
    <w:rsid w:val="001F467A"/>
    <w:rsid w:val="002B4FF6"/>
    <w:rsid w:val="002D1F4F"/>
    <w:rsid w:val="0037260F"/>
    <w:rsid w:val="00383C58"/>
    <w:rsid w:val="004B319C"/>
    <w:rsid w:val="0050276F"/>
    <w:rsid w:val="0056338B"/>
    <w:rsid w:val="005950BB"/>
    <w:rsid w:val="00595CD8"/>
    <w:rsid w:val="005B7DD1"/>
    <w:rsid w:val="005C16FE"/>
    <w:rsid w:val="005E3C0D"/>
    <w:rsid w:val="006226D8"/>
    <w:rsid w:val="00657AA3"/>
    <w:rsid w:val="00677C9A"/>
    <w:rsid w:val="00711B4D"/>
    <w:rsid w:val="007A15C9"/>
    <w:rsid w:val="008544CB"/>
    <w:rsid w:val="008952B3"/>
    <w:rsid w:val="008B7C99"/>
    <w:rsid w:val="008D593E"/>
    <w:rsid w:val="009A6D84"/>
    <w:rsid w:val="009D52E5"/>
    <w:rsid w:val="00A136A8"/>
    <w:rsid w:val="00A70480"/>
    <w:rsid w:val="00BC2A11"/>
    <w:rsid w:val="00C042E4"/>
    <w:rsid w:val="00C6333F"/>
    <w:rsid w:val="00D3583E"/>
    <w:rsid w:val="00D77AC6"/>
    <w:rsid w:val="00E039A7"/>
    <w:rsid w:val="00E116E8"/>
    <w:rsid w:val="00E923E6"/>
    <w:rsid w:val="00EA1F17"/>
    <w:rsid w:val="00F564BF"/>
    <w:rsid w:val="00F9618D"/>
    <w:rsid w:val="00FA5309"/>
    <w:rsid w:val="00FD7714"/>
    <w:rsid w:val="00FE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D814"/>
  <w15:chartTrackingRefBased/>
  <w15:docId w15:val="{D3598DDC-F6CE-4CB7-A46C-7117027D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43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33</cp:revision>
  <dcterms:created xsi:type="dcterms:W3CDTF">2026-08-24T19:21:00Z</dcterms:created>
  <dcterms:modified xsi:type="dcterms:W3CDTF">2026-08-25T10:46:00Z</dcterms:modified>
</cp:coreProperties>
</file>