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BF15" w14:textId="61BA3520" w:rsidR="008A1B9A" w:rsidRPr="008A1B9A" w:rsidRDefault="008A1B9A" w:rsidP="008A1B9A">
      <w:pPr>
        <w:pStyle w:val="Heading1"/>
      </w:pPr>
      <w:r w:rsidRPr="008A1B9A">
        <w:t>Similarity Transformation</w:t>
      </w:r>
    </w:p>
    <w:p w14:paraId="015C67DE" w14:textId="110BEFAF" w:rsidR="008A1B9A" w:rsidRDefault="008A1B9A" w:rsidP="008A1B9A">
      <w:pPr>
        <w:pStyle w:val="Heading2"/>
      </w:pPr>
      <w:r w:rsidRPr="008A1B9A">
        <w:t>Definition</w:t>
      </w:r>
    </w:p>
    <w:p w14:paraId="73519639" w14:textId="757539FA" w:rsidR="008A1B9A" w:rsidRPr="008A1B9A" w:rsidRDefault="008A1B9A" w:rsidP="008A1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095DF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 </w:t>
      </w:r>
      <w:r w:rsidRPr="008A1B9A">
        <w:rPr>
          <w:rFonts w:ascii="Roboto Mono" w:hAnsi="Roboto Mono"/>
          <w:b/>
          <w:bCs/>
        </w:rPr>
        <w:t>Similarity Transformation</w:t>
      </w:r>
      <w:r w:rsidRPr="008A1B9A">
        <w:rPr>
          <w:rFonts w:ascii="Roboto Mono" w:hAnsi="Roboto Mono"/>
        </w:rPr>
        <w:t xml:space="preserve"> is a geometric transformation that maps a figure to another figure with the </w:t>
      </w:r>
      <w:r w:rsidRPr="008A1B9A">
        <w:rPr>
          <w:rFonts w:ascii="Roboto Mono" w:hAnsi="Roboto Mono"/>
          <w:b/>
          <w:bCs/>
        </w:rPr>
        <w:t>same shape</w:t>
      </w:r>
      <w:r w:rsidRPr="008A1B9A">
        <w:rPr>
          <w:rFonts w:ascii="Roboto Mono" w:hAnsi="Roboto Mono"/>
        </w:rPr>
        <w:t xml:space="preserve">, while its </w:t>
      </w:r>
      <w:r w:rsidRPr="008A1B9A">
        <w:rPr>
          <w:rFonts w:ascii="Roboto Mono" w:hAnsi="Roboto Mono"/>
          <w:b/>
          <w:bCs/>
        </w:rPr>
        <w:t>size may change</w:t>
      </w:r>
      <w:r w:rsidRPr="008A1B9A">
        <w:rPr>
          <w:rFonts w:ascii="Roboto Mono" w:hAnsi="Roboto Mono"/>
        </w:rPr>
        <w:t>.</w:t>
      </w:r>
    </w:p>
    <w:p w14:paraId="6F663D3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It preserves:</w:t>
      </w:r>
    </w:p>
    <w:p w14:paraId="40478202" w14:textId="77777777" w:rsidR="008A1B9A" w:rsidRPr="008A1B9A" w:rsidRDefault="008A1B9A" w:rsidP="008A1B9A">
      <w:pPr>
        <w:numPr>
          <w:ilvl w:val="0"/>
          <w:numId w:val="1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angle measures,</w:t>
      </w:r>
    </w:p>
    <w:p w14:paraId="12535987" w14:textId="77777777" w:rsidR="008A1B9A" w:rsidRPr="008A1B9A" w:rsidRDefault="008A1B9A" w:rsidP="008A1B9A">
      <w:pPr>
        <w:numPr>
          <w:ilvl w:val="0"/>
          <w:numId w:val="1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shape,</w:t>
      </w:r>
    </w:p>
    <w:p w14:paraId="229E3882" w14:textId="77777777" w:rsidR="008A1B9A" w:rsidRPr="008A1B9A" w:rsidRDefault="008A1B9A" w:rsidP="008A1B9A">
      <w:pPr>
        <w:numPr>
          <w:ilvl w:val="0"/>
          <w:numId w:val="1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ratios of corresponding lengths,</w:t>
      </w:r>
    </w:p>
    <w:p w14:paraId="2AEA8A0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but it does not necessarily preserve the actual lengths, perimeter, or area.</w:t>
      </w:r>
    </w:p>
    <w:p w14:paraId="02BCF360" w14:textId="4FC2779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The transformation uses a constant </w:t>
      </w:r>
      <w:r w:rsidRPr="008A1B9A">
        <w:rPr>
          <w:rFonts w:ascii="Roboto Mono" w:hAnsi="Roboto Mono"/>
          <w:b/>
          <w:bCs/>
        </w:rPr>
        <w:t>scale factor</w:t>
      </w:r>
      <w:r w:rsidRPr="008A1B9A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:</w:t>
      </w:r>
    </w:p>
    <w:p w14:paraId="25D16765" w14:textId="76373A65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 Transformation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Shape Preservation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Uniform Scaling</m:t>
              </m:r>
            </m:e>
          </m:borderBox>
        </m:oMath>
      </m:oMathPara>
    </w:p>
    <w:p w14:paraId="6D78460A" w14:textId="63AA27F4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k=1</m:t>
        </m:r>
      </m:oMath>
      <w:r w:rsidRPr="008A1B9A">
        <w:rPr>
          <w:rFonts w:ascii="Roboto Mono" w:hAnsi="Roboto Mono"/>
        </w:rPr>
        <w:t>, the transformation becomes a congruence transformation.</w:t>
      </w:r>
    </w:p>
    <w:p w14:paraId="3A23CEE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5D85DC4D">
          <v:rect id="_x0000_i1193" style="width:0;height:1.5pt" o:hralign="center" o:hrstd="t" o:hr="t" fillcolor="#a0a0a0" stroked="f"/>
        </w:pict>
      </w:r>
    </w:p>
    <w:p w14:paraId="0AC4D1FB" w14:textId="2D819C9D" w:rsidR="008A1B9A" w:rsidRDefault="008A1B9A" w:rsidP="008A1B9A">
      <w:pPr>
        <w:pStyle w:val="Heading2"/>
      </w:pPr>
      <w:r w:rsidRPr="008A1B9A">
        <w:t>Fundamental Concept</w:t>
      </w:r>
    </w:p>
    <w:p w14:paraId="453F7192" w14:textId="2DF4D691" w:rsidR="008A1B9A" w:rsidRPr="008A1B9A" w:rsidRDefault="008A1B9A" w:rsidP="008A1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B832CC" w14:textId="02F3D070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Suppose a figure </w:t>
      </w:r>
      <m:oMath>
        <m:r>
          <w:rPr>
            <w:rFonts w:ascii="Cambria Math" w:hAnsi="Cambria Math"/>
          </w:rPr>
          <m:t>S</m:t>
        </m:r>
      </m:oMath>
      <w:r w:rsidRPr="008A1B9A">
        <w:rPr>
          <w:rFonts w:ascii="Roboto Mono" w:hAnsi="Roboto Mono"/>
        </w:rPr>
        <w:t xml:space="preserve">is transformed into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A1B9A">
        <w:rPr>
          <w:rFonts w:ascii="Roboto Mono" w:hAnsi="Roboto Mono"/>
        </w:rPr>
        <w:t>.</w:t>
      </w:r>
    </w:p>
    <w:p w14:paraId="248180D2" w14:textId="595A3FF9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Every corresponding length is multiplied by the same scale factor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:</w:t>
      </w:r>
    </w:p>
    <w:p w14:paraId="1737C16C" w14:textId="46DC1CDE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d>
            </m:e>
          </m:borderBox>
        </m:oMath>
      </m:oMathPara>
    </w:p>
    <w:p w14:paraId="51040A80" w14:textId="5533F966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for corresponding points </w:t>
      </w:r>
      <m:oMath>
        <m:r>
          <w:rPr>
            <w:rFonts w:ascii="Cambria Math" w:hAnsi="Cambria Math"/>
          </w:rPr>
          <m:t>P,Q</m:t>
        </m:r>
      </m:oMath>
      <w:r w:rsidRPr="008A1B9A">
        <w:rPr>
          <w:rFonts w:ascii="Roboto Mono" w:hAnsi="Roboto Mono"/>
        </w:rPr>
        <w:t>.</w:t>
      </w:r>
    </w:p>
    <w:p w14:paraId="2313A82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angles remain unchanged:</w:t>
      </w:r>
    </w:p>
    <w:p w14:paraId="44274107" w14:textId="7CF0F129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=m∠A</m:t>
              </m:r>
            </m:e>
          </m:borderBox>
        </m:oMath>
      </m:oMathPara>
    </w:p>
    <w:p w14:paraId="30F6875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Therefore:</w:t>
      </w:r>
    </w:p>
    <w:p w14:paraId="7CB3716A" w14:textId="1418A9C3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Shape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Possibly Different Size</m:t>
              </m:r>
            </m:e>
          </m:borderBox>
        </m:oMath>
      </m:oMathPara>
    </w:p>
    <w:p w14:paraId="0B12FB0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73614B63">
          <v:rect id="_x0000_i1194" style="width:0;height:1.5pt" o:hralign="center" o:hrstd="t" o:hr="t" fillcolor="#a0a0a0" stroked="f"/>
        </w:pict>
      </w:r>
    </w:p>
    <w:p w14:paraId="7234F768" w14:textId="2C8C016E" w:rsidR="008A1B9A" w:rsidRDefault="008A1B9A" w:rsidP="00EA7484">
      <w:pPr>
        <w:pStyle w:val="Heading2"/>
      </w:pPr>
      <w:r w:rsidRPr="008A1B9A">
        <w:t>Basic Structure</w:t>
      </w:r>
    </w:p>
    <w:p w14:paraId="1BA9724A" w14:textId="4E9231CF" w:rsidR="00EA7484" w:rsidRDefault="00EA7484" w:rsidP="00EA74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98358" w14:textId="74F7F1F2" w:rsidR="0079469E" w:rsidRPr="00EA7484" w:rsidRDefault="0079469E" w:rsidP="00EA7484">
      <w:r>
        <w:rPr>
          <w:noProof/>
        </w:rPr>
        <w:drawing>
          <wp:inline distT="0" distB="0" distL="0" distR="0" wp14:anchorId="17D6D598" wp14:editId="08C16BC6">
            <wp:extent cx="5943600" cy="1137285"/>
            <wp:effectExtent l="0" t="0" r="0" b="5715"/>
            <wp:docPr id="75396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4560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Geometric Transformations</w:t>
      </w:r>
    </w:p>
    <w:p w14:paraId="42643CB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Similarity Transformations</w:t>
      </w:r>
    </w:p>
    <w:p w14:paraId="1A79A53A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Enlargement</w:t>
      </w:r>
    </w:p>
    <w:p w14:paraId="47C461C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Reduction</w:t>
      </w:r>
    </w:p>
    <w:p w14:paraId="53E7387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Congruence Transformation</w:t>
      </w:r>
    </w:p>
    <w:p w14:paraId="686D7FF9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 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Scale Factor k = 1</w:t>
      </w:r>
    </w:p>
    <w:p w14:paraId="4BD35863" w14:textId="77777777" w:rsid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 more complete transformation structure is:</w:t>
      </w:r>
    </w:p>
    <w:p w14:paraId="25F19523" w14:textId="6DCC3230" w:rsidR="001275EA" w:rsidRPr="008A1B9A" w:rsidRDefault="001275EA" w:rsidP="008A1B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3F798D" wp14:editId="2E41351F">
            <wp:extent cx="5943600" cy="1599565"/>
            <wp:effectExtent l="0" t="0" r="0" b="635"/>
            <wp:docPr id="1106178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9B2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Similarity Transformation</w:t>
      </w:r>
    </w:p>
    <w:p w14:paraId="4736915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Scaling</w:t>
      </w:r>
    </w:p>
    <w:p w14:paraId="13737C19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lastRenderedPageBreak/>
        <w:t>│</w:t>
      </w:r>
      <w:r w:rsidRPr="008A1B9A">
        <w:rPr>
          <w:rFonts w:ascii="Roboto Mono" w:hAnsi="Roboto Mono"/>
        </w:rPr>
        <w:t xml:space="preserve">   </w:t>
      </w: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Enlargement</w:t>
      </w:r>
    </w:p>
    <w:p w14:paraId="506C805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│</w:t>
      </w:r>
      <w:r w:rsidRPr="008A1B9A">
        <w:rPr>
          <w:rFonts w:ascii="Roboto Mono" w:hAnsi="Roboto Mono"/>
        </w:rPr>
        <w:t xml:space="preserve">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Reduction</w:t>
      </w:r>
    </w:p>
    <w:p w14:paraId="6D85028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│</w:t>
      </w:r>
    </w:p>
    <w:p w14:paraId="22BE6B8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Translation</w:t>
      </w:r>
    </w:p>
    <w:p w14:paraId="7E2FF15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Rotation</w:t>
      </w:r>
    </w:p>
    <w:p w14:paraId="104A3B2C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Reflection</w:t>
      </w:r>
    </w:p>
    <w:p w14:paraId="0ACCD30A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Combinations of Similarity Transformations</w:t>
      </w:r>
    </w:p>
    <w:p w14:paraId="6EC8E81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 similarity transformation can combine a uniform scaling with rigid motions such as translation, rotation, and reflection.</w:t>
      </w:r>
    </w:p>
    <w:p w14:paraId="2C7DBDA9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769617DD">
          <v:rect id="_x0000_i1195" style="width:0;height:1.5pt" o:hralign="center" o:hrstd="t" o:hr="t" fillcolor="#a0a0a0" stroked="f"/>
        </w:pict>
      </w:r>
    </w:p>
    <w:p w14:paraId="6EE1D27C" w14:textId="0288B24A" w:rsidR="008A1B9A" w:rsidRDefault="008A1B9A" w:rsidP="00115EA8">
      <w:pPr>
        <w:pStyle w:val="Heading2"/>
      </w:pPr>
      <w:r w:rsidRPr="008A1B9A">
        <w:t>Main Characteristics</w:t>
      </w:r>
    </w:p>
    <w:p w14:paraId="69EDE802" w14:textId="66EA8DE2" w:rsidR="00115EA8" w:rsidRDefault="00115EA8" w:rsidP="00115E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164468" w14:textId="1B759AB3" w:rsidR="00BF34B7" w:rsidRPr="00115EA8" w:rsidRDefault="00BF34B7" w:rsidP="00115EA8">
      <w:r>
        <w:rPr>
          <w:noProof/>
        </w:rPr>
        <w:drawing>
          <wp:inline distT="0" distB="0" distL="0" distR="0" wp14:anchorId="067E5E4C" wp14:editId="3651CEC4">
            <wp:extent cx="5943600" cy="4017010"/>
            <wp:effectExtent l="0" t="0" r="0" b="2540"/>
            <wp:docPr id="1716633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676"/>
      </w:tblGrid>
      <w:tr w:rsidR="008A1B9A" w:rsidRPr="008A1B9A" w14:paraId="2E81A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4D3EF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9535F74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t>Similarity Transformation</w:t>
            </w:r>
          </w:p>
        </w:tc>
      </w:tr>
      <w:tr w:rsidR="008A1B9A" w:rsidRPr="008A1B9A" w14:paraId="1110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493C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1292493C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263DA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7E2C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angles</w:t>
            </w:r>
          </w:p>
        </w:tc>
        <w:tc>
          <w:tcPr>
            <w:tcW w:w="0" w:type="auto"/>
            <w:vAlign w:val="center"/>
            <w:hideMark/>
          </w:tcPr>
          <w:p w14:paraId="338C3E45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062C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BB24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distance</w:t>
            </w:r>
          </w:p>
        </w:tc>
        <w:tc>
          <w:tcPr>
            <w:tcW w:w="0" w:type="auto"/>
            <w:vAlign w:val="center"/>
            <w:hideMark/>
          </w:tcPr>
          <w:p w14:paraId="66131C28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</w:tr>
      <w:tr w:rsidR="008A1B9A" w:rsidRPr="008A1B9A" w14:paraId="456E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114C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length</w:t>
            </w:r>
          </w:p>
        </w:tc>
        <w:tc>
          <w:tcPr>
            <w:tcW w:w="0" w:type="auto"/>
            <w:vAlign w:val="center"/>
            <w:hideMark/>
          </w:tcPr>
          <w:p w14:paraId="1F777923" w14:textId="1504892C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 xml:space="preserve">Only when </w:t>
            </w:r>
            <m:oMath>
              <m:r>
                <w:rPr>
                  <w:rFonts w:ascii="Cambria Math" w:hAnsi="Cambria Math"/>
                </w:rPr>
                <m:t>k=1</m:t>
              </m:r>
            </m:oMath>
          </w:p>
        </w:tc>
      </w:tr>
      <w:tr w:rsidR="008A1B9A" w:rsidRPr="008A1B9A" w14:paraId="3FAB5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1ABC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length ratios</w:t>
            </w:r>
          </w:p>
        </w:tc>
        <w:tc>
          <w:tcPr>
            <w:tcW w:w="0" w:type="auto"/>
            <w:vAlign w:val="center"/>
            <w:hideMark/>
          </w:tcPr>
          <w:p w14:paraId="65E28F96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6515C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2F22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perimeter</w:t>
            </w:r>
          </w:p>
        </w:tc>
        <w:tc>
          <w:tcPr>
            <w:tcW w:w="0" w:type="auto"/>
            <w:vAlign w:val="center"/>
            <w:hideMark/>
          </w:tcPr>
          <w:p w14:paraId="729BFBBF" w14:textId="6199776F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 xml:space="preserve">Only when </w:t>
            </w:r>
            <m:oMath>
              <m:r>
                <w:rPr>
                  <w:rFonts w:ascii="Cambria Math" w:hAnsi="Cambria Math"/>
                </w:rPr>
                <m:t>k=1</m:t>
              </m:r>
            </m:oMath>
          </w:p>
        </w:tc>
      </w:tr>
      <w:tr w:rsidR="008A1B9A" w:rsidRPr="008A1B9A" w14:paraId="0B414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AF20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area</w:t>
            </w:r>
          </w:p>
        </w:tc>
        <w:tc>
          <w:tcPr>
            <w:tcW w:w="0" w:type="auto"/>
            <w:vAlign w:val="center"/>
            <w:hideMark/>
          </w:tcPr>
          <w:p w14:paraId="6B1B2402" w14:textId="1C21B079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 xml:space="preserve">Only when </w:t>
            </w:r>
            <m:oMath>
              <m:r>
                <w:rPr>
                  <w:rFonts w:ascii="Cambria Math" w:hAnsi="Cambria Math"/>
                </w:rPr>
                <m:t>k=1</m:t>
              </m:r>
            </m:oMath>
          </w:p>
        </w:tc>
      </w:tr>
      <w:tr w:rsidR="008A1B9A" w:rsidRPr="008A1B9A" w14:paraId="54660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D13B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orientation</w:t>
            </w:r>
          </w:p>
        </w:tc>
        <w:tc>
          <w:tcPr>
            <w:tcW w:w="0" w:type="auto"/>
            <w:vAlign w:val="center"/>
            <w:hideMark/>
          </w:tcPr>
          <w:p w14:paraId="4B88A670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Depends on transformation</w:t>
            </w:r>
          </w:p>
        </w:tc>
      </w:tr>
      <w:tr w:rsidR="008A1B9A" w:rsidRPr="008A1B9A" w14:paraId="10C76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95E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Uses scale factor</w:t>
            </w:r>
          </w:p>
        </w:tc>
        <w:tc>
          <w:tcPr>
            <w:tcW w:w="0" w:type="auto"/>
            <w:vAlign w:val="center"/>
            <w:hideMark/>
          </w:tcPr>
          <w:p w14:paraId="2EAF2912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03A9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609C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Same size</w:t>
            </w:r>
          </w:p>
        </w:tc>
        <w:tc>
          <w:tcPr>
            <w:tcW w:w="0" w:type="auto"/>
            <w:vAlign w:val="center"/>
            <w:hideMark/>
          </w:tcPr>
          <w:p w14:paraId="76F72DE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</w:tr>
      <w:tr w:rsidR="008A1B9A" w:rsidRPr="008A1B9A" w14:paraId="289BF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367D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Same shape</w:t>
            </w:r>
          </w:p>
        </w:tc>
        <w:tc>
          <w:tcPr>
            <w:tcW w:w="0" w:type="auto"/>
            <w:vAlign w:val="center"/>
            <w:hideMark/>
          </w:tcPr>
          <w:p w14:paraId="09E81C8D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</w:tbl>
    <w:p w14:paraId="0263B54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771E5FB6">
          <v:rect id="_x0000_i1196" style="width:0;height:1.5pt" o:hralign="center" o:hrstd="t" o:hr="t" fillcolor="#a0a0a0" stroked="f"/>
        </w:pict>
      </w:r>
    </w:p>
    <w:p w14:paraId="462D4E69" w14:textId="073B1F4E" w:rsidR="008A1B9A" w:rsidRDefault="008A1B9A" w:rsidP="004B3EE1">
      <w:pPr>
        <w:pStyle w:val="Heading2"/>
      </w:pPr>
      <w:r w:rsidRPr="008A1B9A">
        <w:t>Scale Factor</w:t>
      </w:r>
    </w:p>
    <w:p w14:paraId="540568AD" w14:textId="6E8D9F65" w:rsidR="004B3EE1" w:rsidRPr="004B3EE1" w:rsidRDefault="004B3EE1" w:rsidP="004B3E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5FD25" w14:textId="522ED882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The </w:t>
      </w:r>
      <w:r w:rsidRPr="008A1B9A">
        <w:rPr>
          <w:rFonts w:ascii="Roboto Mono" w:hAnsi="Roboto Mono"/>
          <w:b/>
          <w:bCs/>
        </w:rPr>
        <w:t>scale factor</w:t>
      </w:r>
      <w:r w:rsidRPr="008A1B9A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determines how the size changes.</w:t>
      </w:r>
    </w:p>
    <w:p w14:paraId="736D4D9A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For corresponding lengths:</w:t>
      </w:r>
    </w:p>
    <w:p w14:paraId="434712FE" w14:textId="35CB2895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Image Length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Original Length</m:t>
                  </m:r>
                </m:den>
              </m:f>
            </m:e>
          </m:borderBox>
        </m:oMath>
      </m:oMathPara>
    </w:p>
    <w:p w14:paraId="18B0727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or:</w:t>
      </w:r>
    </w:p>
    <w:p w14:paraId="4424110D" w14:textId="499BA133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</m:e>
          </m:borderBox>
        </m:oMath>
      </m:oMathPara>
    </w:p>
    <w:p w14:paraId="36AF070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634AAEA5">
          <v:rect id="_x0000_i1197" style="width:0;height:1.5pt" o:hralign="center" o:hrstd="t" o:hr="t" fillcolor="#a0a0a0" stroked="f"/>
        </w:pict>
      </w:r>
    </w:p>
    <w:p w14:paraId="73AE43B4" w14:textId="71D1FA98" w:rsidR="008A1B9A" w:rsidRDefault="008A1B9A" w:rsidP="00FA2441">
      <w:pPr>
        <w:pStyle w:val="Heading3"/>
      </w:pPr>
      <w:r w:rsidRPr="008A1B9A">
        <w:lastRenderedPageBreak/>
        <w:t>1</w:t>
      </w:r>
      <w:r w:rsidR="00864C02">
        <w:t>-</w:t>
      </w:r>
      <w:r w:rsidRPr="008A1B9A">
        <w:t>Enlargement</w:t>
      </w:r>
    </w:p>
    <w:p w14:paraId="053ED546" w14:textId="568896C6" w:rsidR="00FA2441" w:rsidRPr="00FA2441" w:rsidRDefault="00FA2441" w:rsidP="00FA24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68434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If:</w:t>
      </w:r>
    </w:p>
    <w:p w14:paraId="5DE8FFFC" w14:textId="30980325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k&gt;1</m:t>
              </m:r>
            </m:e>
          </m:borderBox>
        </m:oMath>
      </m:oMathPara>
    </w:p>
    <w:p w14:paraId="4EB14BA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image is larger than the original.</w:t>
      </w:r>
    </w:p>
    <w:p w14:paraId="02AF143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Example:</w:t>
      </w:r>
    </w:p>
    <w:p w14:paraId="11A83D35" w14:textId="25FD9664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7E40D3F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means every length doubles.</w:t>
      </w:r>
    </w:p>
    <w:p w14:paraId="180FFCE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431ACE93">
          <v:rect id="_x0000_i1198" style="width:0;height:1.5pt" o:hralign="center" o:hrstd="t" o:hr="t" fillcolor="#a0a0a0" stroked="f"/>
        </w:pict>
      </w:r>
    </w:p>
    <w:p w14:paraId="3864F0EC" w14:textId="772913F4" w:rsidR="008A1B9A" w:rsidRDefault="008A1B9A" w:rsidP="00864C02">
      <w:pPr>
        <w:pStyle w:val="Heading3"/>
      </w:pPr>
      <w:r w:rsidRPr="008A1B9A">
        <w:t>2</w:t>
      </w:r>
      <w:r w:rsidR="00864C02">
        <w:t>-</w:t>
      </w:r>
      <w:r w:rsidRPr="008A1B9A">
        <w:t>Reduction</w:t>
      </w:r>
    </w:p>
    <w:p w14:paraId="62C8C72A" w14:textId="4B8D884C" w:rsidR="00864C02" w:rsidRPr="00864C02" w:rsidRDefault="00864C02" w:rsidP="00864C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7B558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If:</w:t>
      </w:r>
    </w:p>
    <w:p w14:paraId="7D8C833D" w14:textId="6A317B35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0&lt;k&lt;1</m:t>
              </m:r>
            </m:e>
          </m:borderBox>
        </m:oMath>
      </m:oMathPara>
    </w:p>
    <w:p w14:paraId="1293B6A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image is smaller.</w:t>
      </w:r>
    </w:p>
    <w:p w14:paraId="47D2989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Example:</w:t>
      </w:r>
    </w:p>
    <w:p w14:paraId="753542C7" w14:textId="1A1E0827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4FCFA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means every length is reduced to half its original value.</w:t>
      </w:r>
    </w:p>
    <w:p w14:paraId="6BDDB07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7673C70C">
          <v:rect id="_x0000_i1199" style="width:0;height:1.5pt" o:hralign="center" o:hrstd="t" o:hr="t" fillcolor="#a0a0a0" stroked="f"/>
        </w:pict>
      </w:r>
    </w:p>
    <w:p w14:paraId="32C71EDE" w14:textId="28EB36F3" w:rsidR="008A1B9A" w:rsidRPr="008A1B9A" w:rsidRDefault="008A1B9A" w:rsidP="00864C02">
      <w:pPr>
        <w:pStyle w:val="Heading3"/>
      </w:pPr>
      <w:r w:rsidRPr="008A1B9A">
        <w:t>3</w:t>
      </w:r>
      <w:r w:rsidR="00864C02">
        <w:t>-</w:t>
      </w:r>
      <w:r w:rsidRPr="008A1B9A">
        <w:t>Congruence</w:t>
      </w:r>
    </w:p>
    <w:p w14:paraId="1BF8047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If:</w:t>
      </w:r>
    </w:p>
    <w:p w14:paraId="14D10116" w14:textId="131B6C63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31235C0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size does not change.</w:t>
      </w:r>
    </w:p>
    <w:p w14:paraId="348DFA0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Therefore:</w:t>
      </w:r>
    </w:p>
    <w:p w14:paraId="45BE43C0" w14:textId="1FFFA62F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 Transformation with </m:t>
              </m:r>
              <m:r>
                <w:rPr>
                  <w:rFonts w:ascii="Cambria Math" w:hAnsi="Cambria Math"/>
                </w:rPr>
                <m:t>k=1=</m:t>
              </m:r>
              <m:r>
                <m:rPr>
                  <m:nor/>
                </m:rPr>
                <w:rPr>
                  <w:rFonts w:ascii="Roboto Mono" w:hAnsi="Roboto Mono"/>
                </w:rPr>
                <m:t>Congruence Transformation</m:t>
              </m:r>
            </m:e>
          </m:borderBox>
        </m:oMath>
      </m:oMathPara>
    </w:p>
    <w:p w14:paraId="2F39E8B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lastRenderedPageBreak/>
        <w:pict w14:anchorId="52A81BE8">
          <v:rect id="_x0000_i1200" style="width:0;height:1.5pt" o:hralign="center" o:hrstd="t" o:hr="t" fillcolor="#a0a0a0" stroked="f"/>
        </w:pict>
      </w:r>
    </w:p>
    <w:p w14:paraId="5BA20874" w14:textId="2B714662" w:rsidR="008A1B9A" w:rsidRDefault="008A1B9A" w:rsidP="00864C02">
      <w:pPr>
        <w:pStyle w:val="Heading2"/>
      </w:pPr>
      <w:r w:rsidRPr="008A1B9A">
        <w:t>Coordinate Representation</w:t>
      </w:r>
    </w:p>
    <w:p w14:paraId="2A8AACFB" w14:textId="251AEB9B" w:rsidR="00864C02" w:rsidRPr="00864C02" w:rsidRDefault="00864C02" w:rsidP="00864C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2B1EA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 simple dilation centered at the origin is:</w:t>
      </w:r>
    </w:p>
    <w:p w14:paraId="7B440F09" w14:textId="7889CBE5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7D01BDC8" w14:textId="33EA26B1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k&gt;0</m:t>
        </m:r>
      </m:oMath>
      <w:r w:rsidRPr="008A1B9A">
        <w:rPr>
          <w:rFonts w:ascii="Roboto Mono" w:hAnsi="Roboto Mono"/>
        </w:rPr>
        <w:t>.</w:t>
      </w:r>
    </w:p>
    <w:p w14:paraId="46DAA90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For example, with:</w:t>
      </w:r>
    </w:p>
    <w:p w14:paraId="4D943A41" w14:textId="15504E61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4A8BA3F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we have:</w:t>
      </w:r>
    </w:p>
    <w:p w14:paraId="6A1EC240" w14:textId="02CAC38E" w:rsidR="008A1B9A" w:rsidRPr="008A1B9A" w:rsidRDefault="008A1B9A" w:rsidP="008A1B9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x2y</m:t>
              </m:r>
            </m:e>
          </m:d>
        </m:oMath>
      </m:oMathPara>
    </w:p>
    <w:p w14:paraId="390F0AEF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Every distance from the origin is doubled.</w:t>
      </w:r>
    </w:p>
    <w:p w14:paraId="11234C1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16437990">
          <v:rect id="_x0000_i1201" style="width:0;height:1.5pt" o:hralign="center" o:hrstd="t" o:hr="t" fillcolor="#a0a0a0" stroked="f"/>
        </w:pict>
      </w:r>
    </w:p>
    <w:p w14:paraId="1229E878" w14:textId="63DD7F93" w:rsidR="008A1B9A" w:rsidRDefault="008A1B9A" w:rsidP="00112376">
      <w:pPr>
        <w:pStyle w:val="Heading2"/>
      </w:pPr>
      <w:r w:rsidRPr="008A1B9A">
        <w:t>Dilation About an Arbitrary Center</w:t>
      </w:r>
    </w:p>
    <w:p w14:paraId="48294A25" w14:textId="730E3D89" w:rsidR="00112376" w:rsidRPr="00112376" w:rsidRDefault="00112376" w:rsidP="001123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7F139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If the center of dilation is:</w:t>
      </w:r>
    </w:p>
    <w:p w14:paraId="4D7E094C" w14:textId="40FCD6D8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77379088" w14:textId="0B0D49BD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and the scale factor is </w:t>
      </w:r>
      <m:oMath>
        <m:r>
          <w:rPr>
            <w:rFonts w:ascii="Cambria Math" w:hAnsi="Cambria Math"/>
          </w:rPr>
          <m:t>s</m:t>
        </m:r>
      </m:oMath>
      <w:r w:rsidRPr="008A1B9A">
        <w:rPr>
          <w:rFonts w:ascii="Roboto Mono" w:hAnsi="Roboto Mono"/>
        </w:rPr>
        <w:t>, then:</w:t>
      </w:r>
    </w:p>
    <w:p w14:paraId="29B0AF23" w14:textId="5EF5DC5A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=h+s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7A3BA3C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This means every point moves along the line connecting it to the center of dilation.</w:t>
      </w:r>
    </w:p>
    <w:p w14:paraId="5D0645B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359B3A77">
          <v:rect id="_x0000_i1202" style="width:0;height:1.5pt" o:hralign="center" o:hrstd="t" o:hr="t" fillcolor="#a0a0a0" stroked="f"/>
        </w:pict>
      </w:r>
    </w:p>
    <w:p w14:paraId="54AD10E3" w14:textId="6F38B34B" w:rsidR="008A1B9A" w:rsidRDefault="008A1B9A" w:rsidP="00C02BCF">
      <w:pPr>
        <w:pStyle w:val="Heading2"/>
      </w:pPr>
      <w:r w:rsidRPr="008A1B9A">
        <w:t>Effect on Length</w:t>
      </w:r>
    </w:p>
    <w:p w14:paraId="007E12C4" w14:textId="7FA2A2D2" w:rsidR="00C02BCF" w:rsidRPr="00C02BCF" w:rsidRDefault="00C02BCF" w:rsidP="00C02B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6DB008" w14:textId="1328B0BB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lastRenderedPageBreak/>
        <w:t xml:space="preserve">If an original length is </w:t>
      </w:r>
      <m:oMath>
        <m:r>
          <w:rPr>
            <w:rFonts w:ascii="Cambria Math" w:hAnsi="Cambria Math"/>
          </w:rPr>
          <m:t>L</m:t>
        </m:r>
      </m:oMath>
      <w:r w:rsidRPr="008A1B9A">
        <w:rPr>
          <w:rFonts w:ascii="Roboto Mono" w:hAnsi="Roboto Mono"/>
        </w:rPr>
        <w:t>, the corresponding image length is:</w:t>
      </w:r>
    </w:p>
    <w:p w14:paraId="2106D509" w14:textId="10B1EF8F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=kL</m:t>
              </m:r>
            </m:e>
          </m:borderBox>
        </m:oMath>
      </m:oMathPara>
    </w:p>
    <w:p w14:paraId="1E27819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Example:</w:t>
      </w:r>
    </w:p>
    <w:p w14:paraId="6CA3C7C9" w14:textId="51062EB0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k=3</m:t>
          </m:r>
        </m:oMath>
      </m:oMathPara>
    </w:p>
    <w:p w14:paraId="623457D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Then:</w:t>
      </w:r>
    </w:p>
    <w:p w14:paraId="0D1B9E38" w14:textId="1BC78989" w:rsidR="008A1B9A" w:rsidRPr="008A1B9A" w:rsidRDefault="008A1B9A" w:rsidP="008A1B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791712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1F1EC711">
          <v:rect id="_x0000_i1203" style="width:0;height:1.5pt" o:hralign="center" o:hrstd="t" o:hr="t" fillcolor="#a0a0a0" stroked="f"/>
        </w:pict>
      </w:r>
    </w:p>
    <w:p w14:paraId="21AEE8D2" w14:textId="727F71FA" w:rsidR="008A1B9A" w:rsidRDefault="008A1B9A" w:rsidP="00721515">
      <w:pPr>
        <w:pStyle w:val="Heading2"/>
      </w:pPr>
      <w:r w:rsidRPr="008A1B9A">
        <w:t>Effect on Perimeter</w:t>
      </w:r>
    </w:p>
    <w:p w14:paraId="089AD137" w14:textId="3658D2B2" w:rsidR="00721515" w:rsidRPr="00721515" w:rsidRDefault="00721515" w:rsidP="007215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6794F" w14:textId="3D91AD59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Because every length is multiplied by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:</w:t>
      </w:r>
    </w:p>
    <w:p w14:paraId="3508AE4E" w14:textId="472BF068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=kP</m:t>
              </m:r>
            </m:e>
          </m:borderBox>
        </m:oMath>
      </m:oMathPara>
    </w:p>
    <w:p w14:paraId="2913C1A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Example:</w:t>
      </w:r>
    </w:p>
    <w:p w14:paraId="75F9CD6E" w14:textId="25E4EF11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k=2</m:t>
          </m:r>
        </m:oMath>
      </m:oMathPara>
    </w:p>
    <w:p w14:paraId="0B4AEF0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Then:</w:t>
      </w:r>
    </w:p>
    <w:p w14:paraId="54C0689C" w14:textId="522EFD2C" w:rsidR="008A1B9A" w:rsidRPr="008A1B9A" w:rsidRDefault="008A1B9A" w:rsidP="008A1B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=40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47A01AF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7AC796DD">
          <v:rect id="_x0000_i1204" style="width:0;height:1.5pt" o:hralign="center" o:hrstd="t" o:hr="t" fillcolor="#a0a0a0" stroked="f"/>
        </w:pict>
      </w:r>
    </w:p>
    <w:p w14:paraId="079F8EB0" w14:textId="29E1B287" w:rsidR="008A1B9A" w:rsidRDefault="008A1B9A" w:rsidP="00630E7D">
      <w:pPr>
        <w:pStyle w:val="Heading2"/>
      </w:pPr>
      <w:r w:rsidRPr="008A1B9A">
        <w:t>Effect on Area</w:t>
      </w:r>
    </w:p>
    <w:p w14:paraId="774E1F29" w14:textId="0B0E5A8A" w:rsidR="00630E7D" w:rsidRPr="00630E7D" w:rsidRDefault="00630E7D" w:rsidP="00630E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1B00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Area changes by the </w:t>
      </w:r>
      <w:r w:rsidRPr="008A1B9A">
        <w:rPr>
          <w:rFonts w:ascii="Roboto Mono" w:hAnsi="Roboto Mono"/>
          <w:b/>
          <w:bCs/>
        </w:rPr>
        <w:t>square of the scale factor</w:t>
      </w:r>
      <w:r w:rsidRPr="008A1B9A">
        <w:rPr>
          <w:rFonts w:ascii="Roboto Mono" w:hAnsi="Roboto Mono"/>
        </w:rPr>
        <w:t>:</w:t>
      </w:r>
    </w:p>
    <w:p w14:paraId="003A0DCE" w14:textId="3492CB80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4E30397A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Example:</w:t>
      </w:r>
    </w:p>
    <w:p w14:paraId="2B19EC84" w14:textId="08D2B0CE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k=3</m:t>
          </m:r>
        </m:oMath>
      </m:oMathPara>
    </w:p>
    <w:p w14:paraId="1C935B19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Then:</w:t>
      </w:r>
    </w:p>
    <w:p w14:paraId="5C1A8B13" w14:textId="3D966AEC" w:rsidR="008A1B9A" w:rsidRPr="008A1B9A" w:rsidRDefault="008A1B9A" w:rsidP="008A1B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=90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1562C3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lastRenderedPageBreak/>
        <w:t>So:</w:t>
      </w:r>
    </w:p>
    <w:p w14:paraId="61EA6143" w14:textId="5665C810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→k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7A2452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55F38542">
          <v:rect id="_x0000_i1205" style="width:0;height:1.5pt" o:hralign="center" o:hrstd="t" o:hr="t" fillcolor="#a0a0a0" stroked="f"/>
        </w:pict>
      </w:r>
    </w:p>
    <w:p w14:paraId="274380C6" w14:textId="02E87013" w:rsidR="008A1B9A" w:rsidRDefault="008A1B9A" w:rsidP="00D43C94">
      <w:pPr>
        <w:pStyle w:val="Heading2"/>
      </w:pPr>
      <w:r w:rsidRPr="008A1B9A">
        <w:t>Effect on Volume</w:t>
      </w:r>
    </w:p>
    <w:p w14:paraId="19FD0B77" w14:textId="1BAD9AD1" w:rsidR="00D43C94" w:rsidRPr="00D43C94" w:rsidRDefault="00D43C94" w:rsidP="00D43C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AFE7CC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For three-dimensional figures, volume changes by the cube of the scale factor:</w:t>
      </w:r>
    </w:p>
    <w:p w14:paraId="6E5C5BF7" w14:textId="1640D39A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6841114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Example:</w:t>
      </w:r>
    </w:p>
    <w:p w14:paraId="2340EF6B" w14:textId="4196832F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 k=2</m:t>
          </m:r>
        </m:oMath>
      </m:oMathPara>
    </w:p>
    <w:p w14:paraId="0D2DA3C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Then:</w:t>
      </w:r>
    </w:p>
    <w:p w14:paraId="2AF1D7B3" w14:textId="4F670014" w:rsidR="008A1B9A" w:rsidRPr="008A1B9A" w:rsidRDefault="008A1B9A" w:rsidP="008A1B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=40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AECBAE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Therefore:</w:t>
      </w:r>
    </w:p>
    <w:p w14:paraId="06CB17B3" w14:textId="43D039A7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→k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Volume</m:t>
              </m:r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858D11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7A4C213F">
          <v:rect id="_x0000_i1206" style="width:0;height:1.5pt" o:hralign="center" o:hrstd="t" o:hr="t" fillcolor="#a0a0a0" stroked="f"/>
        </w:pict>
      </w:r>
    </w:p>
    <w:p w14:paraId="425A5FDC" w14:textId="1883C483" w:rsidR="008A1B9A" w:rsidRDefault="008A1B9A" w:rsidP="00336E2A">
      <w:pPr>
        <w:pStyle w:val="Heading2"/>
      </w:pPr>
      <w:r w:rsidRPr="008A1B9A">
        <w:t>Effect on Angles</w:t>
      </w:r>
    </w:p>
    <w:p w14:paraId="23449106" w14:textId="7EDF0DCF" w:rsidR="00336E2A" w:rsidRPr="00336E2A" w:rsidRDefault="00336E2A" w:rsidP="00336E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1C421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Similarity transformations preserve angle measures.</w:t>
      </w:r>
    </w:p>
    <w:p w14:paraId="7720CEB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If:</w:t>
      </w:r>
    </w:p>
    <w:p w14:paraId="40A71234" w14:textId="0F42C780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7238E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then:</w:t>
      </w:r>
    </w:p>
    <w:p w14:paraId="0CFE7C05" w14:textId="63F0F57B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9E88DD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lastRenderedPageBreak/>
        <w:t>Thus corresponding angles remain equal.</w:t>
      </w:r>
    </w:p>
    <w:p w14:paraId="0995D8D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55A459C8">
          <v:rect id="_x0000_i1207" style="width:0;height:1.5pt" o:hralign="center" o:hrstd="t" o:hr="t" fillcolor="#a0a0a0" stroked="f"/>
        </w:pict>
      </w:r>
    </w:p>
    <w:p w14:paraId="54AC1C8C" w14:textId="47FB4B1A" w:rsidR="008A1B9A" w:rsidRDefault="008A1B9A" w:rsidP="00BB26B6">
      <w:pPr>
        <w:pStyle w:val="Heading2"/>
      </w:pPr>
      <w:r w:rsidRPr="008A1B9A">
        <w:t>Corresponding Length Ratios</w:t>
      </w:r>
    </w:p>
    <w:p w14:paraId="1ACB31D1" w14:textId="0042D39B" w:rsidR="009C39F8" w:rsidRPr="009C39F8" w:rsidRDefault="009C39F8" w:rsidP="009C39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0176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If two figures are similar, all corresponding lengths have the same ratio:</w:t>
      </w:r>
    </w:p>
    <w:p w14:paraId="6F1E9D83" w14:textId="60998BDD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CA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48D954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This constant ratio is the </w:t>
      </w:r>
      <w:r w:rsidRPr="008A1B9A">
        <w:rPr>
          <w:rFonts w:ascii="Roboto Mono" w:hAnsi="Roboto Mono"/>
          <w:b/>
          <w:bCs/>
        </w:rPr>
        <w:t>scale factor</w:t>
      </w:r>
      <w:r w:rsidRPr="008A1B9A">
        <w:rPr>
          <w:rFonts w:ascii="Roboto Mono" w:hAnsi="Roboto Mono"/>
        </w:rPr>
        <w:t>.</w:t>
      </w:r>
    </w:p>
    <w:p w14:paraId="46A50489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1D153D14">
          <v:rect id="_x0000_i1208" style="width:0;height:1.5pt" o:hralign="center" o:hrstd="t" o:hr="t" fillcolor="#a0a0a0" stroked="f"/>
        </w:pict>
      </w:r>
    </w:p>
    <w:p w14:paraId="43ABCEA4" w14:textId="0BF70E93" w:rsidR="008A1B9A" w:rsidRDefault="008A1B9A" w:rsidP="00BB26B6">
      <w:pPr>
        <w:pStyle w:val="Heading2"/>
      </w:pPr>
      <w:r w:rsidRPr="008A1B9A">
        <w:t>Example — Triangle</w:t>
      </w:r>
    </w:p>
    <w:p w14:paraId="1880EF54" w14:textId="256A3A11" w:rsidR="00BB26B6" w:rsidRPr="00BB26B6" w:rsidRDefault="00BB26B6" w:rsidP="00BB26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33F5F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Consider:</w:t>
      </w:r>
    </w:p>
    <w:p w14:paraId="3042F887" w14:textId="24A05AF3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144524C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with side lengths:</w:t>
      </w:r>
    </w:p>
    <w:p w14:paraId="3BA139BE" w14:textId="764D220E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AB=3, BC=4, CA=5</m:t>
          </m:r>
        </m:oMath>
      </m:oMathPara>
    </w:p>
    <w:p w14:paraId="3330F82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Apply a similarity transformation with:</w:t>
      </w:r>
    </w:p>
    <w:p w14:paraId="78ABD61D" w14:textId="452A20A8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7342055A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new side lengths are:</w:t>
      </w:r>
    </w:p>
    <w:p w14:paraId="46D44069" w14:textId="2F4EED7A" w:rsidR="008A1B9A" w:rsidRPr="008A1B9A" w:rsidRDefault="008A1B9A" w:rsidP="008A1B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=6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=8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=10</m:t>
          </m:r>
        </m:oMath>
      </m:oMathPara>
    </w:p>
    <w:p w14:paraId="57B7D99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triangle has changed size but not shape.</w:t>
      </w:r>
    </w:p>
    <w:p w14:paraId="4322F00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Therefore:</w:t>
      </w:r>
    </w:p>
    <w:p w14:paraId="2E5E767D" w14:textId="1103145D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8F4534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52D4DF90">
          <v:rect id="_x0000_i1209" style="width:0;height:1.5pt" o:hralign="center" o:hrstd="t" o:hr="t" fillcolor="#a0a0a0" stroked="f"/>
        </w:pict>
      </w:r>
    </w:p>
    <w:p w14:paraId="502AC725" w14:textId="47CB1500" w:rsidR="008A1B9A" w:rsidRDefault="008A1B9A" w:rsidP="00731CE7">
      <w:pPr>
        <w:pStyle w:val="Heading2"/>
      </w:pPr>
      <w:r w:rsidRPr="008A1B9A">
        <w:lastRenderedPageBreak/>
        <w:t>Similarity Transformation vs Congruence Transformation</w:t>
      </w:r>
    </w:p>
    <w:p w14:paraId="67115CDD" w14:textId="20248086" w:rsidR="00794BB1" w:rsidRDefault="00794BB1" w:rsidP="00794BB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0C17D" w14:textId="4FAFFBCD" w:rsidR="00305581" w:rsidRPr="00794BB1" w:rsidRDefault="00305581" w:rsidP="00794BB1">
      <w:r>
        <w:rPr>
          <w:noProof/>
        </w:rPr>
        <w:drawing>
          <wp:inline distT="0" distB="0" distL="0" distR="0" wp14:anchorId="6920202D" wp14:editId="32C8BC8F">
            <wp:extent cx="5943600" cy="3356610"/>
            <wp:effectExtent l="0" t="0" r="0" b="0"/>
            <wp:docPr id="1546194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221"/>
        <w:gridCol w:w="1516"/>
      </w:tblGrid>
      <w:tr w:rsidR="008A1B9A" w:rsidRPr="008A1B9A" w14:paraId="32885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6AAE3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A769524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22445548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t>Congruence</w:t>
            </w:r>
          </w:p>
        </w:tc>
      </w:tr>
      <w:tr w:rsidR="008A1B9A" w:rsidRPr="008A1B9A" w14:paraId="011A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9EE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Same shape</w:t>
            </w:r>
          </w:p>
        </w:tc>
        <w:tc>
          <w:tcPr>
            <w:tcW w:w="0" w:type="auto"/>
            <w:vAlign w:val="center"/>
            <w:hideMark/>
          </w:tcPr>
          <w:p w14:paraId="2ACF3666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66B427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029A1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C043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Same size</w:t>
            </w:r>
          </w:p>
        </w:tc>
        <w:tc>
          <w:tcPr>
            <w:tcW w:w="0" w:type="auto"/>
            <w:vAlign w:val="center"/>
            <w:hideMark/>
          </w:tcPr>
          <w:p w14:paraId="38F3A59B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624F363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13535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9DB2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Angles preserved</w:t>
            </w:r>
          </w:p>
        </w:tc>
        <w:tc>
          <w:tcPr>
            <w:tcW w:w="0" w:type="auto"/>
            <w:vAlign w:val="center"/>
            <w:hideMark/>
          </w:tcPr>
          <w:p w14:paraId="099AA52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BEEB3E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17FE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C20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Lengths preserved</w:t>
            </w:r>
          </w:p>
        </w:tc>
        <w:tc>
          <w:tcPr>
            <w:tcW w:w="0" w:type="auto"/>
            <w:vAlign w:val="center"/>
            <w:hideMark/>
          </w:tcPr>
          <w:p w14:paraId="6343FE1B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278310B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54411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2857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Length ratios preserved</w:t>
            </w:r>
          </w:p>
        </w:tc>
        <w:tc>
          <w:tcPr>
            <w:tcW w:w="0" w:type="auto"/>
            <w:vAlign w:val="center"/>
            <w:hideMark/>
          </w:tcPr>
          <w:p w14:paraId="33E85471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FC4DC9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2BC2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36B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Perimeter preserved</w:t>
            </w:r>
          </w:p>
        </w:tc>
        <w:tc>
          <w:tcPr>
            <w:tcW w:w="0" w:type="auto"/>
            <w:vAlign w:val="center"/>
            <w:hideMark/>
          </w:tcPr>
          <w:p w14:paraId="68B25E3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DD5BD0D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2230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7B1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Area preserved</w:t>
            </w:r>
          </w:p>
        </w:tc>
        <w:tc>
          <w:tcPr>
            <w:tcW w:w="0" w:type="auto"/>
            <w:vAlign w:val="center"/>
            <w:hideMark/>
          </w:tcPr>
          <w:p w14:paraId="2FE57900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15FC5B3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7B5A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3806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037B0511" w14:textId="74307200" w:rsidR="008A1B9A" w:rsidRPr="008A1B9A" w:rsidRDefault="008A1B9A" w:rsidP="008A1B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7E0A36" w14:textId="030D1674" w:rsidR="008A1B9A" w:rsidRPr="008A1B9A" w:rsidRDefault="008A1B9A" w:rsidP="008A1B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k=1</m:t>
                </m:r>
              </m:oMath>
            </m:oMathPara>
          </w:p>
        </w:tc>
      </w:tr>
      <w:tr w:rsidR="008A1B9A" w:rsidRPr="008A1B9A" w14:paraId="47B9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5866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6CA8157F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74D9E2E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</w:tbl>
    <w:p w14:paraId="43C6DB3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key distinction is:</w:t>
      </w:r>
    </w:p>
    <w:p w14:paraId="3ED4A7DE" w14:textId="77777777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 preserves size</m:t>
              </m:r>
            </m:e>
          </m:borderBox>
        </m:oMath>
      </m:oMathPara>
    </w:p>
    <w:p w14:paraId="7F38D62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while:</w:t>
      </w:r>
    </w:p>
    <w:p w14:paraId="427C5C3A" w14:textId="77777777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 preserves shape</m:t>
              </m:r>
            </m:e>
          </m:borderBox>
        </m:oMath>
      </m:oMathPara>
    </w:p>
    <w:p w14:paraId="37EAF09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4B917319">
          <v:rect id="_x0000_i1210" style="width:0;height:1.5pt" o:hralign="center" o:hrstd="t" o:hr="t" fillcolor="#a0a0a0" stroked="f"/>
        </w:pict>
      </w:r>
    </w:p>
    <w:p w14:paraId="4B1DA52E" w14:textId="4871B4D9" w:rsidR="008A1B9A" w:rsidRDefault="008A1B9A" w:rsidP="00DC2AF2">
      <w:pPr>
        <w:pStyle w:val="Heading2"/>
      </w:pPr>
      <w:r w:rsidRPr="008A1B9A">
        <w:t>Similarity Transformation vs Dilation</w:t>
      </w:r>
    </w:p>
    <w:p w14:paraId="181A3ACB" w14:textId="414E3E56" w:rsidR="00AA148B" w:rsidRPr="00AA148B" w:rsidRDefault="00AA148B" w:rsidP="00AA14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56B00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 </w:t>
      </w:r>
      <w:r w:rsidRPr="008A1B9A">
        <w:rPr>
          <w:rFonts w:ascii="Roboto Mono" w:hAnsi="Roboto Mono"/>
          <w:b/>
          <w:bCs/>
        </w:rPr>
        <w:t>dilation</w:t>
      </w:r>
      <w:r w:rsidRPr="008A1B9A">
        <w:rPr>
          <w:rFonts w:ascii="Roboto Mono" w:hAnsi="Roboto Mono"/>
        </w:rPr>
        <w:t xml:space="preserve"> is a fundamental type of similarity transformation.</w:t>
      </w:r>
    </w:p>
    <w:p w14:paraId="57AAC51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However, a general similarity transformation may also include rigid motions.</w:t>
      </w:r>
    </w:p>
    <w:p w14:paraId="4D58F6ED" w14:textId="77777777" w:rsid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For example:</w:t>
      </w:r>
    </w:p>
    <w:p w14:paraId="76F22380" w14:textId="681F8B89" w:rsidR="00465006" w:rsidRPr="008A1B9A" w:rsidRDefault="00465006" w:rsidP="008A1B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845F2C" wp14:editId="58099F17">
            <wp:extent cx="5943600" cy="1118235"/>
            <wp:effectExtent l="0" t="0" r="0" b="5715"/>
            <wp:docPr id="1449258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B29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Similarity Transformation</w:t>
      </w:r>
    </w:p>
    <w:p w14:paraId="1AA0680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Dilation / Scaling</w:t>
      </w:r>
    </w:p>
    <w:p w14:paraId="16C397F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Translation</w:t>
      </w:r>
    </w:p>
    <w:p w14:paraId="68AA3DF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Rotation</w:t>
      </w:r>
    </w:p>
    <w:p w14:paraId="6617248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Reflection</w:t>
      </w:r>
    </w:p>
    <w:p w14:paraId="20E086E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Combinations</w:t>
      </w:r>
    </w:p>
    <w:p w14:paraId="60A38F6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 dilation changes size around a center, while a general similarity transformation can additionally change the figure's position or orientation.</w:t>
      </w:r>
    </w:p>
    <w:p w14:paraId="7DC038B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25F9737B">
          <v:rect id="_x0000_i1211" style="width:0;height:1.5pt" o:hralign="center" o:hrstd="t" o:hr="t" fillcolor="#a0a0a0" stroked="f"/>
        </w:pict>
      </w:r>
    </w:p>
    <w:p w14:paraId="524C41A2" w14:textId="205246B0" w:rsidR="008A1B9A" w:rsidRDefault="008A1B9A" w:rsidP="00DC2AF2">
      <w:pPr>
        <w:pStyle w:val="Heading2"/>
      </w:pPr>
      <w:r w:rsidRPr="008A1B9A">
        <w:lastRenderedPageBreak/>
        <w:t>Similarity Transformation vs Scaling</w:t>
      </w:r>
    </w:p>
    <w:p w14:paraId="16AC054D" w14:textId="605427D9" w:rsidR="00DC2AF2" w:rsidRDefault="00DC2AF2" w:rsidP="00DC2AF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39577" w14:textId="1B6D201C" w:rsidR="000D1B66" w:rsidRPr="00DC2AF2" w:rsidRDefault="000D1B66" w:rsidP="00DC2AF2">
      <w:r>
        <w:rPr>
          <w:noProof/>
        </w:rPr>
        <w:drawing>
          <wp:inline distT="0" distB="0" distL="0" distR="0" wp14:anchorId="0C55198F" wp14:editId="2DDF5B54">
            <wp:extent cx="5943600" cy="2614930"/>
            <wp:effectExtent l="0" t="0" r="0" b="0"/>
            <wp:docPr id="36627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308"/>
        <w:gridCol w:w="4009"/>
      </w:tblGrid>
      <w:tr w:rsidR="008A1B9A" w:rsidRPr="008A1B9A" w14:paraId="473C8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EC196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3D57A3F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t>Similarity Transformation</w:t>
            </w:r>
          </w:p>
        </w:tc>
        <w:tc>
          <w:tcPr>
            <w:tcW w:w="0" w:type="auto"/>
            <w:vAlign w:val="center"/>
            <w:hideMark/>
          </w:tcPr>
          <w:p w14:paraId="0FBFAC2A" w14:textId="77777777" w:rsidR="008A1B9A" w:rsidRPr="008A1B9A" w:rsidRDefault="008A1B9A" w:rsidP="008A1B9A">
            <w:pPr>
              <w:rPr>
                <w:rFonts w:ascii="Roboto Mono" w:hAnsi="Roboto Mono"/>
                <w:b/>
                <w:bCs/>
              </w:rPr>
            </w:pPr>
            <w:r w:rsidRPr="008A1B9A">
              <w:rPr>
                <w:rFonts w:ascii="Roboto Mono" w:hAnsi="Roboto Mono"/>
                <w:b/>
                <w:bCs/>
              </w:rPr>
              <w:t>Scaling</w:t>
            </w:r>
          </w:p>
        </w:tc>
      </w:tr>
      <w:tr w:rsidR="008A1B9A" w:rsidRPr="008A1B9A" w14:paraId="2B943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2263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64132500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7F66B6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40E55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EA02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Changes size</w:t>
            </w:r>
          </w:p>
        </w:tc>
        <w:tc>
          <w:tcPr>
            <w:tcW w:w="0" w:type="auto"/>
            <w:vAlign w:val="center"/>
            <w:hideMark/>
          </w:tcPr>
          <w:p w14:paraId="5A3B353A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2C75DE7E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Usually</w:t>
            </w:r>
          </w:p>
        </w:tc>
      </w:tr>
      <w:tr w:rsidR="008A1B9A" w:rsidRPr="008A1B9A" w14:paraId="6C97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40B3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6AC0F16F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FB2A6F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</w:tr>
      <w:tr w:rsidR="008A1B9A" w:rsidRPr="008A1B9A" w14:paraId="12ACB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684F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Can translate</w:t>
            </w:r>
          </w:p>
        </w:tc>
        <w:tc>
          <w:tcPr>
            <w:tcW w:w="0" w:type="auto"/>
            <w:vAlign w:val="center"/>
            <w:hideMark/>
          </w:tcPr>
          <w:p w14:paraId="56365386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2F17B0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</w:tr>
      <w:tr w:rsidR="008A1B9A" w:rsidRPr="008A1B9A" w14:paraId="72087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A235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Can rotate</w:t>
            </w:r>
          </w:p>
        </w:tc>
        <w:tc>
          <w:tcPr>
            <w:tcW w:w="0" w:type="auto"/>
            <w:vAlign w:val="center"/>
            <w:hideMark/>
          </w:tcPr>
          <w:p w14:paraId="692F84F2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0C32DF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</w:tr>
      <w:tr w:rsidR="008A1B9A" w:rsidRPr="008A1B9A" w14:paraId="3996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CE15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Can reflect</w:t>
            </w:r>
          </w:p>
        </w:tc>
        <w:tc>
          <w:tcPr>
            <w:tcW w:w="0" w:type="auto"/>
            <w:vAlign w:val="center"/>
            <w:hideMark/>
          </w:tcPr>
          <w:p w14:paraId="7F1DD610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AA2D3B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Not necessarily</w:t>
            </w:r>
          </w:p>
        </w:tc>
      </w:tr>
      <w:tr w:rsidR="008A1B9A" w:rsidRPr="008A1B9A" w14:paraId="406E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684F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General concept</w:t>
            </w:r>
          </w:p>
        </w:tc>
        <w:tc>
          <w:tcPr>
            <w:tcW w:w="0" w:type="auto"/>
            <w:vAlign w:val="center"/>
            <w:hideMark/>
          </w:tcPr>
          <w:p w14:paraId="25266C67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Broader</w:t>
            </w:r>
          </w:p>
        </w:tc>
        <w:tc>
          <w:tcPr>
            <w:tcW w:w="0" w:type="auto"/>
            <w:vAlign w:val="center"/>
            <w:hideMark/>
          </w:tcPr>
          <w:p w14:paraId="4E196CC1" w14:textId="77777777" w:rsidR="008A1B9A" w:rsidRPr="008A1B9A" w:rsidRDefault="008A1B9A" w:rsidP="008A1B9A">
            <w:pPr>
              <w:rPr>
                <w:rFonts w:ascii="Roboto Mono" w:hAnsi="Roboto Mono"/>
              </w:rPr>
            </w:pPr>
            <w:r w:rsidRPr="008A1B9A">
              <w:rPr>
                <w:rFonts w:ascii="Roboto Mono" w:hAnsi="Roboto Mono"/>
              </w:rPr>
              <w:t>Specific size-changing operation</w:t>
            </w:r>
          </w:p>
        </w:tc>
      </w:tr>
    </w:tbl>
    <w:p w14:paraId="598CA57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Thus, </w:t>
      </w:r>
      <w:r w:rsidRPr="008A1B9A">
        <w:rPr>
          <w:rFonts w:ascii="Roboto Mono" w:hAnsi="Roboto Mono"/>
          <w:b/>
          <w:bCs/>
        </w:rPr>
        <w:t>scaling is a major component of similarity transformations</w:t>
      </w:r>
      <w:r w:rsidRPr="008A1B9A">
        <w:rPr>
          <w:rFonts w:ascii="Roboto Mono" w:hAnsi="Roboto Mono"/>
        </w:rPr>
        <w:t>.</w:t>
      </w:r>
    </w:p>
    <w:p w14:paraId="03B3F39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6DCFF0A6">
          <v:rect id="_x0000_i1212" style="width:0;height:1.5pt" o:hralign="center" o:hrstd="t" o:hr="t" fillcolor="#a0a0a0" stroked="f"/>
        </w:pict>
      </w:r>
    </w:p>
    <w:p w14:paraId="29948DEC" w14:textId="1909BF19" w:rsidR="008A1B9A" w:rsidRDefault="008A1B9A" w:rsidP="00833E52">
      <w:pPr>
        <w:pStyle w:val="Heading2"/>
      </w:pPr>
      <w:r w:rsidRPr="008A1B9A">
        <w:lastRenderedPageBreak/>
        <w:t>Orientation</w:t>
      </w:r>
    </w:p>
    <w:p w14:paraId="6AF888A6" w14:textId="5B9F28A9" w:rsidR="00833E52" w:rsidRPr="00833E52" w:rsidRDefault="00833E52" w:rsidP="00833E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1554B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 similarity transformation can either preserve or reverse orientation.</w:t>
      </w:r>
    </w:p>
    <w:p w14:paraId="245F392F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Orientation-preserving</w:t>
      </w:r>
    </w:p>
    <w:p w14:paraId="742197F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Examples:</w:t>
      </w:r>
    </w:p>
    <w:p w14:paraId="47CFBB0B" w14:textId="77777777" w:rsidR="008A1B9A" w:rsidRPr="008A1B9A" w:rsidRDefault="008A1B9A" w:rsidP="008A1B9A">
      <w:pPr>
        <w:numPr>
          <w:ilvl w:val="0"/>
          <w:numId w:val="2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dilation,</w:t>
      </w:r>
    </w:p>
    <w:p w14:paraId="07476672" w14:textId="77777777" w:rsidR="008A1B9A" w:rsidRPr="008A1B9A" w:rsidRDefault="008A1B9A" w:rsidP="008A1B9A">
      <w:pPr>
        <w:numPr>
          <w:ilvl w:val="0"/>
          <w:numId w:val="2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translation,</w:t>
      </w:r>
    </w:p>
    <w:p w14:paraId="5931E7E6" w14:textId="77777777" w:rsidR="008A1B9A" w:rsidRPr="008A1B9A" w:rsidRDefault="008A1B9A" w:rsidP="008A1B9A">
      <w:pPr>
        <w:numPr>
          <w:ilvl w:val="0"/>
          <w:numId w:val="2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rotation.</w:t>
      </w:r>
    </w:p>
    <w:p w14:paraId="6A9A3D24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Orientation-reversing</w:t>
      </w:r>
    </w:p>
    <w:p w14:paraId="3A287F1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Examples:</w:t>
      </w:r>
    </w:p>
    <w:p w14:paraId="3E9FAC15" w14:textId="77777777" w:rsidR="008A1B9A" w:rsidRPr="008A1B9A" w:rsidRDefault="008A1B9A" w:rsidP="008A1B9A">
      <w:pPr>
        <w:numPr>
          <w:ilvl w:val="0"/>
          <w:numId w:val="3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reflection combined with scaling,</w:t>
      </w:r>
    </w:p>
    <w:p w14:paraId="0E99739B" w14:textId="77777777" w:rsidR="008A1B9A" w:rsidRPr="008A1B9A" w:rsidRDefault="008A1B9A" w:rsidP="008A1B9A">
      <w:pPr>
        <w:numPr>
          <w:ilvl w:val="0"/>
          <w:numId w:val="3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other similarity transformations containing a reflection.</w:t>
      </w:r>
    </w:p>
    <w:p w14:paraId="2FF4A9D9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Therefore, unlike scaling alone, similarity transformations can include orientation changes.</w:t>
      </w:r>
    </w:p>
    <w:p w14:paraId="5824A79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5D500EA2">
          <v:rect id="_x0000_i1213" style="width:0;height:1.5pt" o:hralign="center" o:hrstd="t" o:hr="t" fillcolor="#a0a0a0" stroked="f"/>
        </w:pict>
      </w:r>
    </w:p>
    <w:p w14:paraId="113D7FA8" w14:textId="3A8F0549" w:rsidR="008A1B9A" w:rsidRDefault="008A1B9A" w:rsidP="00390042">
      <w:pPr>
        <w:pStyle w:val="Heading2"/>
      </w:pPr>
      <w:r w:rsidRPr="008A1B9A">
        <w:t>Composition of Similarity Transformations</w:t>
      </w:r>
    </w:p>
    <w:p w14:paraId="68B04222" w14:textId="4CE5EF7D" w:rsidR="00390042" w:rsidRPr="00390042" w:rsidRDefault="00390042" w:rsidP="003900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70DE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Similarity transformations can be combined.</w:t>
      </w:r>
    </w:p>
    <w:p w14:paraId="49BDF1EC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For example:</w:t>
      </w:r>
    </w:p>
    <w:p w14:paraId="16F6C6D3" w14:textId="740853BB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Dilation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Rotation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Translation</m:t>
          </m:r>
        </m:oMath>
      </m:oMathPara>
    </w:p>
    <w:p w14:paraId="1436493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resulting transformation is still a similarity transformation.</w:t>
      </w:r>
    </w:p>
    <w:p w14:paraId="01A2D40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In general:</w:t>
      </w:r>
    </w:p>
    <w:p w14:paraId="5EAC508D" w14:textId="00E37B53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139B2CC9" w14:textId="2736DEA8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lastRenderedPageBreak/>
        <w:t xml:space="preserve">is a similarity transformation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A1B9A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A1B9A">
        <w:rPr>
          <w:rFonts w:ascii="Roboto Mono" w:hAnsi="Roboto Mono"/>
        </w:rPr>
        <w:t>are similarity transformations.</w:t>
      </w:r>
    </w:p>
    <w:p w14:paraId="4311C7C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634E4048">
          <v:rect id="_x0000_i1214" style="width:0;height:1.5pt" o:hralign="center" o:hrstd="t" o:hr="t" fillcolor="#a0a0a0" stroked="f"/>
        </w:pict>
      </w:r>
    </w:p>
    <w:p w14:paraId="1C28FB73" w14:textId="5C72A1BF" w:rsidR="008A1B9A" w:rsidRDefault="008A1B9A" w:rsidP="00A146F0">
      <w:pPr>
        <w:pStyle w:val="Heading2"/>
      </w:pPr>
      <w:r w:rsidRPr="008A1B9A">
        <w:t>Mathematical Definition</w:t>
      </w:r>
    </w:p>
    <w:p w14:paraId="3956A092" w14:textId="2588C3D2" w:rsidR="00A146F0" w:rsidRPr="00A146F0" w:rsidRDefault="00A146F0" w:rsidP="00A14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3376D" w14:textId="0318B8C6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 transformation </w:t>
      </w:r>
      <m:oMath>
        <m:r>
          <w:rPr>
            <w:rFonts w:ascii="Cambria Math" w:hAnsi="Cambria Math"/>
          </w:rPr>
          <m:t>T</m:t>
        </m:r>
      </m:oMath>
      <w:r w:rsidRPr="008A1B9A">
        <w:rPr>
          <w:rFonts w:ascii="Roboto Mono" w:hAnsi="Roboto Mono"/>
        </w:rPr>
        <w:t xml:space="preserve">is a similarity transformation if there exists a constant </w:t>
      </w:r>
      <m:oMath>
        <m:r>
          <w:rPr>
            <w:rFonts w:ascii="Cambria Math" w:hAnsi="Cambria Math"/>
          </w:rPr>
          <m:t>k&gt;0</m:t>
        </m:r>
      </m:oMath>
      <w:r w:rsidRPr="008A1B9A">
        <w:rPr>
          <w:rFonts w:ascii="Roboto Mono" w:hAnsi="Roboto Mono"/>
        </w:rPr>
        <w:t xml:space="preserve">such that for all points </w:t>
      </w:r>
      <m:oMath>
        <m:r>
          <w:rPr>
            <w:rFonts w:ascii="Cambria Math" w:hAnsi="Cambria Math"/>
          </w:rPr>
          <m:t>P,Q</m:t>
        </m:r>
      </m:oMath>
      <w:r w:rsidRPr="008A1B9A">
        <w:rPr>
          <w:rFonts w:ascii="Roboto Mono" w:hAnsi="Roboto Mono"/>
        </w:rPr>
        <w:t>:</w:t>
      </w:r>
    </w:p>
    <w:p w14:paraId="0CB249D6" w14:textId="2CCDD7E2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2EC7465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This is the fundamental mathematical condition.</w:t>
      </w:r>
    </w:p>
    <w:p w14:paraId="2DE19EB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When:</w:t>
      </w:r>
    </w:p>
    <w:p w14:paraId="4393A887" w14:textId="0B016221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</m:t>
          </m:r>
        </m:oMath>
      </m:oMathPara>
    </w:p>
    <w:p w14:paraId="12B5242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we obtain:</w:t>
      </w:r>
    </w:p>
    <w:p w14:paraId="4A38AF3A" w14:textId="53FE6EB5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7BA733B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which is an isometry/congruence transformation.</w:t>
      </w:r>
    </w:p>
    <w:p w14:paraId="5877BFA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4C04E56B">
          <v:rect id="_x0000_i1215" style="width:0;height:1.5pt" o:hralign="center" o:hrstd="t" o:hr="t" fillcolor="#a0a0a0" stroked="f"/>
        </w:pict>
      </w:r>
    </w:p>
    <w:p w14:paraId="05016C14" w14:textId="26AECA68" w:rsidR="008A1B9A" w:rsidRDefault="008A1B9A" w:rsidP="0048319B">
      <w:pPr>
        <w:pStyle w:val="Heading2"/>
      </w:pPr>
      <w:r w:rsidRPr="008A1B9A">
        <w:t>Similarity of Figures</w:t>
      </w:r>
    </w:p>
    <w:p w14:paraId="60B4557E" w14:textId="01409A85" w:rsidR="0048319B" w:rsidRPr="0048319B" w:rsidRDefault="0048319B" w:rsidP="004831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BE40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Two figures are similar when one can be obtained from the other through a similarity transformation.</w:t>
      </w:r>
    </w:p>
    <w:p w14:paraId="5187B33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notation is:</w:t>
      </w:r>
    </w:p>
    <w:p w14:paraId="5DF21FB0" w14:textId="72C481AB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A∼B</m:t>
              </m:r>
            </m:e>
          </m:borderBox>
        </m:oMath>
      </m:oMathPara>
    </w:p>
    <w:p w14:paraId="2CB6885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For similar triangles:</w:t>
      </w:r>
    </w:p>
    <w:p w14:paraId="71985C0C" w14:textId="7D0F0568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D102347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Corresponding angles are equal:</w:t>
      </w:r>
    </w:p>
    <w:p w14:paraId="6F2662C9" w14:textId="4114D675" w:rsidR="008A1B9A" w:rsidRPr="008A1B9A" w:rsidRDefault="008A1B9A" w:rsidP="008A1B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∠A=∠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∠B=∠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∠C=∠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EA8ACEF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and corresponding sides are proportional:</w:t>
      </w:r>
    </w:p>
    <w:p w14:paraId="17FF26AA" w14:textId="537ACC9A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CA</m:t>
                  </m:r>
                </m:den>
              </m:f>
            </m:e>
          </m:borderBox>
        </m:oMath>
      </m:oMathPara>
    </w:p>
    <w:p w14:paraId="327B196E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72E21CD9">
          <v:rect id="_x0000_i1216" style="width:0;height:1.5pt" o:hralign="center" o:hrstd="t" o:hr="t" fillcolor="#a0a0a0" stroked="f"/>
        </w:pict>
      </w:r>
    </w:p>
    <w:p w14:paraId="378B6A5A" w14:textId="1542250E" w:rsidR="008A1B9A" w:rsidRDefault="008A1B9A" w:rsidP="00AF0F8F">
      <w:pPr>
        <w:pStyle w:val="Heading2"/>
      </w:pPr>
      <w:r w:rsidRPr="008A1B9A">
        <w:t>Important Properties</w:t>
      </w:r>
    </w:p>
    <w:p w14:paraId="15431D68" w14:textId="4ACBEE81" w:rsidR="00AF0F8F" w:rsidRPr="00AF0F8F" w:rsidRDefault="00AF0F8F" w:rsidP="00AF0F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7BCCEB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Length</w:t>
      </w:r>
    </w:p>
    <w:p w14:paraId="7A71457C" w14:textId="23CA56D1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=kL</m:t>
              </m:r>
            </m:e>
          </m:borderBox>
        </m:oMath>
      </m:oMathPara>
    </w:p>
    <w:p w14:paraId="66839876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Perimeter</w:t>
      </w:r>
    </w:p>
    <w:p w14:paraId="617CCECA" w14:textId="57A3B332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=kP</m:t>
              </m:r>
            </m:e>
          </m:borderBox>
        </m:oMath>
      </m:oMathPara>
    </w:p>
    <w:p w14:paraId="0C16191E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Area</w:t>
      </w:r>
    </w:p>
    <w:p w14:paraId="46CE3F6F" w14:textId="0DEDCA12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71644D41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Volume</w:t>
      </w:r>
    </w:p>
    <w:p w14:paraId="2FF49ED7" w14:textId="5B54A9FC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567E6B0E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Angles</w:t>
      </w:r>
    </w:p>
    <w:p w14:paraId="4ADDE6D4" w14:textId="158CB176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=θ</m:t>
              </m:r>
            </m:e>
          </m:borderBox>
        </m:oMath>
      </m:oMathPara>
    </w:p>
    <w:p w14:paraId="3DED3EB0" w14:textId="77777777" w:rsidR="008A1B9A" w:rsidRPr="008A1B9A" w:rsidRDefault="008A1B9A" w:rsidP="008A1B9A">
      <w:pPr>
        <w:rPr>
          <w:rFonts w:ascii="Roboto Mono" w:hAnsi="Roboto Mono"/>
          <w:b/>
          <w:bCs/>
        </w:rPr>
      </w:pPr>
      <w:r w:rsidRPr="008A1B9A">
        <w:rPr>
          <w:rFonts w:ascii="Roboto Mono" w:hAnsi="Roboto Mono"/>
          <w:b/>
          <w:bCs/>
        </w:rPr>
        <w:t>Distance ratio</w:t>
      </w:r>
    </w:p>
    <w:p w14:paraId="518AC073" w14:textId="5C6D6D59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5305E5C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6779AF02">
          <v:rect id="_x0000_i1217" style="width:0;height:1.5pt" o:hralign="center" o:hrstd="t" o:hr="t" fillcolor="#a0a0a0" stroked="f"/>
        </w:pict>
      </w:r>
    </w:p>
    <w:p w14:paraId="244DC423" w14:textId="77AE27A3" w:rsidR="008A1B9A" w:rsidRDefault="008A1B9A" w:rsidP="00437C84">
      <w:pPr>
        <w:pStyle w:val="Heading2"/>
      </w:pPr>
      <w:r w:rsidRPr="008A1B9A">
        <w:t>Classification</w:t>
      </w:r>
    </w:p>
    <w:p w14:paraId="46BFF97C" w14:textId="4DD2F0B3" w:rsidR="00437C84" w:rsidRDefault="00437C84" w:rsidP="00437C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A8CF99" w14:textId="450B0FF7" w:rsidR="002B2FAA" w:rsidRPr="00437C84" w:rsidRDefault="002B2FAA" w:rsidP="00437C84">
      <w:r>
        <w:rPr>
          <w:noProof/>
        </w:rPr>
        <w:lastRenderedPageBreak/>
        <w:drawing>
          <wp:inline distT="0" distB="0" distL="0" distR="0" wp14:anchorId="552C372D" wp14:editId="26B229C1">
            <wp:extent cx="5943600" cy="1776730"/>
            <wp:effectExtent l="0" t="0" r="0" b="0"/>
            <wp:docPr id="1297702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445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Geometric Transformations</w:t>
      </w:r>
    </w:p>
    <w:p w14:paraId="45CB837C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Similarity Transformations</w:t>
      </w:r>
    </w:p>
    <w:p w14:paraId="2B7FFE6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Enlargement</w:t>
      </w:r>
    </w:p>
    <w:p w14:paraId="684F341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│</w:t>
      </w:r>
      <w:r w:rsidRPr="008A1B9A">
        <w:rPr>
          <w:rFonts w:ascii="Roboto Mono" w:hAnsi="Roboto Mono"/>
        </w:rPr>
        <w:t xml:space="preserve">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k &gt; 1</w:t>
      </w:r>
    </w:p>
    <w:p w14:paraId="418D660A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│</w:t>
      </w:r>
    </w:p>
    <w:p w14:paraId="68905CC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Reduction</w:t>
      </w:r>
    </w:p>
    <w:p w14:paraId="0543512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│</w:t>
      </w:r>
      <w:r w:rsidRPr="008A1B9A">
        <w:rPr>
          <w:rFonts w:ascii="Roboto Mono" w:hAnsi="Roboto Mono"/>
        </w:rPr>
        <w:t xml:space="preserve">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0 &lt; k &lt; 1</w:t>
      </w:r>
    </w:p>
    <w:p w14:paraId="028BF98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│</w:t>
      </w:r>
    </w:p>
    <w:p w14:paraId="4EEFFBF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Congruence</w:t>
      </w:r>
    </w:p>
    <w:p w14:paraId="67A229B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 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k = 1</w:t>
      </w:r>
    </w:p>
    <w:p w14:paraId="53275368" w14:textId="77777777" w:rsid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A more transformation-oriented classification is:</w:t>
      </w:r>
    </w:p>
    <w:p w14:paraId="3FC3C8DC" w14:textId="7ECCD4B6" w:rsidR="00CF2BA1" w:rsidRPr="008A1B9A" w:rsidRDefault="00CF2BA1" w:rsidP="008A1B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146EB7" wp14:editId="4BEECE54">
            <wp:extent cx="5943600" cy="1133475"/>
            <wp:effectExtent l="0" t="0" r="0" b="9525"/>
            <wp:docPr id="2040720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954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Similarity Transformations</w:t>
      </w:r>
    </w:p>
    <w:p w14:paraId="6BE665C2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Scaling / Dilation</w:t>
      </w:r>
    </w:p>
    <w:p w14:paraId="00DAC0B0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Translation</w:t>
      </w:r>
    </w:p>
    <w:p w14:paraId="631EC121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Rotation</w:t>
      </w:r>
    </w:p>
    <w:p w14:paraId="2DE3FAB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lastRenderedPageBreak/>
        <w:t>├──</w:t>
      </w:r>
      <w:r w:rsidRPr="008A1B9A">
        <w:rPr>
          <w:rFonts w:ascii="Roboto Mono" w:hAnsi="Roboto Mono"/>
        </w:rPr>
        <w:t xml:space="preserve"> Reflection</w:t>
      </w:r>
    </w:p>
    <w:p w14:paraId="1E16EB3F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Combinations of Similarity Transformations</w:t>
      </w:r>
    </w:p>
    <w:p w14:paraId="704B876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423BDB6F">
          <v:rect id="_x0000_i1218" style="width:0;height:1.5pt" o:hralign="center" o:hrstd="t" o:hr="t" fillcolor="#a0a0a0" stroked="f"/>
        </w:pict>
      </w:r>
    </w:p>
    <w:p w14:paraId="1C96917A" w14:textId="3AAFA470" w:rsidR="008A1B9A" w:rsidRDefault="008A1B9A" w:rsidP="004319EB">
      <w:pPr>
        <w:pStyle w:val="Heading2"/>
      </w:pPr>
      <w:r w:rsidRPr="008A1B9A">
        <w:t>Relationship with Congruence</w:t>
      </w:r>
    </w:p>
    <w:p w14:paraId="603E50E3" w14:textId="51B202AF" w:rsidR="004319EB" w:rsidRPr="004319EB" w:rsidRDefault="004319EB" w:rsidP="004319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57AFFD" w14:textId="77777777" w:rsid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relationship can be summarized as:</w:t>
      </w:r>
    </w:p>
    <w:p w14:paraId="4EF530F7" w14:textId="22483874" w:rsidR="00A34DA3" w:rsidRPr="008A1B9A" w:rsidRDefault="00A34DA3" w:rsidP="008A1B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405C77" wp14:editId="68762B47">
            <wp:extent cx="5943600" cy="1438910"/>
            <wp:effectExtent l="0" t="0" r="0" b="8890"/>
            <wp:docPr id="338618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5F5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Similarity Transformations</w:t>
      </w:r>
    </w:p>
    <w:p w14:paraId="67E2668C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│</w:t>
      </w:r>
    </w:p>
    <w:p w14:paraId="7384FB0C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k </w:t>
      </w:r>
      <w:r w:rsidRPr="008A1B9A">
        <w:rPr>
          <w:rFonts w:ascii="Roboto Mono" w:hAnsi="Roboto Mono" w:cs="Roboto Mono"/>
        </w:rPr>
        <w:t>≠</w:t>
      </w:r>
      <w:r w:rsidRPr="008A1B9A">
        <w:rPr>
          <w:rFonts w:ascii="Roboto Mono" w:hAnsi="Roboto Mono"/>
        </w:rPr>
        <w:t xml:space="preserve"> 1</w:t>
      </w:r>
    </w:p>
    <w:p w14:paraId="4F9FF4A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│</w:t>
      </w:r>
      <w:r w:rsidRPr="008A1B9A">
        <w:rPr>
          <w:rFonts w:ascii="Roboto Mono" w:hAnsi="Roboto Mono"/>
        </w:rPr>
        <w:t xml:space="preserve">   </w:t>
      </w:r>
      <w:r w:rsidRPr="008A1B9A">
        <w:rPr>
          <w:rFonts w:ascii="MS Gothic" w:eastAsia="MS Gothic" w:hAnsi="MS Gothic" w:cs="MS Gothic" w:hint="eastAsia"/>
        </w:rPr>
        <w:t>├──</w:t>
      </w:r>
      <w:r w:rsidRPr="008A1B9A">
        <w:rPr>
          <w:rFonts w:ascii="Roboto Mono" w:hAnsi="Roboto Mono"/>
        </w:rPr>
        <w:t xml:space="preserve"> Enlargement</w:t>
      </w:r>
    </w:p>
    <w:p w14:paraId="467A20F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│</w:t>
      </w:r>
      <w:r w:rsidRPr="008A1B9A">
        <w:rPr>
          <w:rFonts w:ascii="Roboto Mono" w:hAnsi="Roboto Mono"/>
        </w:rPr>
        <w:t xml:space="preserve">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Reduction</w:t>
      </w:r>
    </w:p>
    <w:p w14:paraId="564F32DD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│</w:t>
      </w:r>
    </w:p>
    <w:p w14:paraId="375F3CA6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k = 1</w:t>
      </w:r>
    </w:p>
    <w:p w14:paraId="5BA68984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    </w:t>
      </w:r>
      <w:r w:rsidRPr="008A1B9A">
        <w:rPr>
          <w:rFonts w:ascii="MS Gothic" w:eastAsia="MS Gothic" w:hAnsi="MS Gothic" w:cs="MS Gothic" w:hint="eastAsia"/>
        </w:rPr>
        <w:t>└──</w:t>
      </w:r>
      <w:r w:rsidRPr="008A1B9A">
        <w:rPr>
          <w:rFonts w:ascii="Roboto Mono" w:hAnsi="Roboto Mono"/>
        </w:rPr>
        <w:t xml:space="preserve"> Congruence Transformations</w:t>
      </w:r>
    </w:p>
    <w:p w14:paraId="1EF6654C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Therefore:</w:t>
      </w:r>
    </w:p>
    <w:p w14:paraId="6D98CE01" w14:textId="77777777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congruence transformation is a similarity transformation</m:t>
              </m:r>
            </m:e>
          </m:borderBox>
        </m:oMath>
      </m:oMathPara>
    </w:p>
    <w:p w14:paraId="1A23DB73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but:</w:t>
      </w:r>
    </w:p>
    <w:p w14:paraId="6CA69195" w14:textId="77777777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every similarity transformation is a congruence transformation</m:t>
              </m:r>
            </m:e>
          </m:borderBox>
        </m:oMath>
      </m:oMathPara>
    </w:p>
    <w:p w14:paraId="4D2BF3EB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0D5E06E5">
          <v:rect id="_x0000_i1219" style="width:0;height:1.5pt" o:hralign="center" o:hrstd="t" o:hr="t" fillcolor="#a0a0a0" stroked="f"/>
        </w:pict>
      </w:r>
    </w:p>
    <w:p w14:paraId="2A3962B4" w14:textId="394E4541" w:rsidR="008A1B9A" w:rsidRDefault="008A1B9A" w:rsidP="000A2ECD">
      <w:pPr>
        <w:pStyle w:val="Heading2"/>
      </w:pPr>
      <w:r w:rsidRPr="008A1B9A">
        <w:lastRenderedPageBreak/>
        <w:t>Key Points</w:t>
      </w:r>
    </w:p>
    <w:p w14:paraId="5EF1A90B" w14:textId="77EEEB93" w:rsidR="000A2ECD" w:rsidRPr="000A2ECD" w:rsidRDefault="000A2ECD" w:rsidP="000A2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C4F2E" w14:textId="77777777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 </w:t>
      </w:r>
      <w:r w:rsidRPr="008A1B9A">
        <w:rPr>
          <w:rFonts w:ascii="Roboto Mono" w:hAnsi="Roboto Mono"/>
          <w:b/>
          <w:bCs/>
        </w:rPr>
        <w:t>Similarity Transformation</w:t>
      </w:r>
      <w:r w:rsidRPr="008A1B9A">
        <w:rPr>
          <w:rFonts w:ascii="Roboto Mono" w:hAnsi="Roboto Mono"/>
        </w:rPr>
        <w:t xml:space="preserve"> preserves </w:t>
      </w:r>
      <w:r w:rsidRPr="008A1B9A">
        <w:rPr>
          <w:rFonts w:ascii="Roboto Mono" w:hAnsi="Roboto Mono"/>
          <w:b/>
          <w:bCs/>
        </w:rPr>
        <w:t>shape</w:t>
      </w:r>
      <w:r w:rsidRPr="008A1B9A">
        <w:rPr>
          <w:rFonts w:ascii="Roboto Mono" w:hAnsi="Roboto Mono"/>
        </w:rPr>
        <w:t>.</w:t>
      </w:r>
    </w:p>
    <w:p w14:paraId="7FC695F6" w14:textId="77777777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It preserves all corresponding </w:t>
      </w:r>
      <w:r w:rsidRPr="008A1B9A">
        <w:rPr>
          <w:rFonts w:ascii="Roboto Mono" w:hAnsi="Roboto Mono"/>
          <w:b/>
          <w:bCs/>
        </w:rPr>
        <w:t>angle measures</w:t>
      </w:r>
      <w:r w:rsidRPr="008A1B9A">
        <w:rPr>
          <w:rFonts w:ascii="Roboto Mono" w:hAnsi="Roboto Mono"/>
        </w:rPr>
        <w:t>.</w:t>
      </w:r>
    </w:p>
    <w:p w14:paraId="0074011F" w14:textId="0856496A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Corresponding lengths are multiplied by the same scale factor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.</w:t>
      </w:r>
    </w:p>
    <w:p w14:paraId="7D5BB463" w14:textId="23CC27F1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k&gt;1</m:t>
        </m:r>
      </m:oMath>
      <w:r w:rsidRPr="008A1B9A">
        <w:rPr>
          <w:rFonts w:ascii="Roboto Mono" w:hAnsi="Roboto Mono"/>
        </w:rPr>
        <w:t>produces an enlargement.</w:t>
      </w:r>
    </w:p>
    <w:p w14:paraId="422427A9" w14:textId="1BCDD8F5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0&lt;k&lt;1</m:t>
        </m:r>
      </m:oMath>
      <w:r w:rsidRPr="008A1B9A">
        <w:rPr>
          <w:rFonts w:ascii="Roboto Mono" w:hAnsi="Roboto Mono"/>
        </w:rPr>
        <w:t>produces a reduction.</w:t>
      </w:r>
    </w:p>
    <w:p w14:paraId="001260C8" w14:textId="31A009CB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k=1</m:t>
        </m:r>
      </m:oMath>
      <w:r w:rsidRPr="008A1B9A">
        <w:rPr>
          <w:rFonts w:ascii="Roboto Mono" w:hAnsi="Roboto Mono"/>
        </w:rPr>
        <w:t>produces a congruence transformation.</w:t>
      </w:r>
    </w:p>
    <w:p w14:paraId="5C1778B9" w14:textId="375A7136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Lengths scale by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.</w:t>
      </w:r>
    </w:p>
    <w:p w14:paraId="0B7F4786" w14:textId="18823995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Perimeters scale by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.</w:t>
      </w:r>
    </w:p>
    <w:p w14:paraId="2CE79987" w14:textId="289BC78D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Areas scale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A1B9A">
        <w:rPr>
          <w:rFonts w:ascii="Roboto Mono" w:hAnsi="Roboto Mono"/>
        </w:rPr>
        <w:t>.</w:t>
      </w:r>
    </w:p>
    <w:p w14:paraId="4BF98C36" w14:textId="25A4A7EC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Volumes scale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8A1B9A">
        <w:rPr>
          <w:rFonts w:ascii="Roboto Mono" w:hAnsi="Roboto Mono"/>
        </w:rPr>
        <w:t>.</w:t>
      </w:r>
    </w:p>
    <w:p w14:paraId="3F84C7FD" w14:textId="77777777" w:rsidR="008A1B9A" w:rsidRPr="008A1B9A" w:rsidRDefault="008A1B9A" w:rsidP="008A1B9A">
      <w:pPr>
        <w:numPr>
          <w:ilvl w:val="0"/>
          <w:numId w:val="4"/>
        </w:numPr>
        <w:rPr>
          <w:rFonts w:ascii="Roboto Mono" w:hAnsi="Roboto Mono"/>
        </w:rPr>
      </w:pPr>
      <w:r w:rsidRPr="008A1B9A">
        <w:rPr>
          <w:rFonts w:ascii="Roboto Mono" w:hAnsi="Roboto Mono"/>
        </w:rPr>
        <w:t>The fundamental mathematical condition is:</w:t>
      </w:r>
    </w:p>
    <w:p w14:paraId="63F8FC9D" w14:textId="737CE73F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62000CB8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pict w14:anchorId="6B3B434D">
          <v:rect id="_x0000_i1220" style="width:0;height:1.5pt" o:hralign="center" o:hrstd="t" o:hr="t" fillcolor="#a0a0a0" stroked="f"/>
        </w:pict>
      </w:r>
    </w:p>
    <w:p w14:paraId="48D7CF6F" w14:textId="77777777" w:rsidR="008A1B9A" w:rsidRDefault="008A1B9A" w:rsidP="006979A6">
      <w:pPr>
        <w:pStyle w:val="Heading2"/>
      </w:pPr>
      <w:r w:rsidRPr="008A1B9A">
        <w:t>Conclusion</w:t>
      </w:r>
    </w:p>
    <w:p w14:paraId="33DCFCD7" w14:textId="3FDCA058" w:rsidR="006979A6" w:rsidRPr="006979A6" w:rsidRDefault="006979A6" w:rsidP="006979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DC100" w14:textId="013B2B52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A </w:t>
      </w:r>
      <w:r w:rsidRPr="008A1B9A">
        <w:rPr>
          <w:rFonts w:ascii="Roboto Mono" w:hAnsi="Roboto Mono"/>
          <w:b/>
          <w:bCs/>
        </w:rPr>
        <w:t>Similarity Transformation</w:t>
      </w:r>
      <w:r w:rsidRPr="008A1B9A">
        <w:rPr>
          <w:rFonts w:ascii="Roboto Mono" w:hAnsi="Roboto Mono"/>
        </w:rPr>
        <w:t xml:space="preserve"> is a transformation that preserves the </w:t>
      </w:r>
      <w:r w:rsidRPr="008A1B9A">
        <w:rPr>
          <w:rFonts w:ascii="Roboto Mono" w:hAnsi="Roboto Mono"/>
          <w:b/>
          <w:bCs/>
        </w:rPr>
        <w:t>shape of a figure</w:t>
      </w:r>
      <w:r w:rsidRPr="008A1B9A">
        <w:rPr>
          <w:rFonts w:ascii="Roboto Mono" w:hAnsi="Roboto Mono"/>
        </w:rPr>
        <w:t xml:space="preserve"> while allowing its size to change by a constant scale factor </w:t>
      </w:r>
      <m:oMath>
        <m:r>
          <w:rPr>
            <w:rFonts w:ascii="Cambria Math" w:hAnsi="Cambria Math"/>
          </w:rPr>
          <m:t>k</m:t>
        </m:r>
      </m:oMath>
      <w:r w:rsidRPr="008A1B9A">
        <w:rPr>
          <w:rFonts w:ascii="Roboto Mono" w:hAnsi="Roboto Mono"/>
        </w:rPr>
        <w:t>. It preserves angles and ratios of corresponding lengths:</w:t>
      </w:r>
    </w:p>
    <w:p w14:paraId="4E21D126" w14:textId="773609C7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026188D5" w14:textId="77777777" w:rsidR="008A1B9A" w:rsidRPr="008A1B9A" w:rsidRDefault="008A1B9A" w:rsidP="008A1B9A">
      <w:pPr>
        <w:rPr>
          <w:rFonts w:ascii="Roboto Mono" w:hAnsi="Roboto Mono"/>
        </w:rPr>
      </w:pPr>
      <w:r w:rsidRPr="008A1B9A">
        <w:rPr>
          <w:rFonts w:ascii="Roboto Mono" w:hAnsi="Roboto Mono"/>
        </w:rPr>
        <w:t>The scale factor determines the size change:</w:t>
      </w:r>
    </w:p>
    <w:p w14:paraId="72CB07AD" w14:textId="189B5C43" w:rsidR="008A1B9A" w:rsidRPr="008A1B9A" w:rsidRDefault="008A1B9A" w:rsidP="008A1B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k&gt;1→</m:t>
              </m:r>
              <m:r>
                <m:rPr>
                  <m:nor/>
                </m:rPr>
                <w:rPr>
                  <w:rFonts w:ascii="Roboto Mono" w:hAnsi="Roboto Mono"/>
                </w:rPr>
                <m:t>Enlargement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0&lt;k&lt;1→</m:t>
              </m:r>
              <m:r>
                <m:rPr>
                  <m:nor/>
                </m:rPr>
                <w:rPr>
                  <w:rFonts w:ascii="Roboto Mono" w:hAnsi="Roboto Mono"/>
                </w:rPr>
                <m:t>Reduction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k=1→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p w14:paraId="740B0A64" w14:textId="39B97469" w:rsidR="008A1B9A" w:rsidRPr="008A1B9A" w:rsidRDefault="008A1B9A" w:rsidP="006979A6">
      <w:pPr>
        <w:rPr>
          <w:rFonts w:ascii="Roboto Mono" w:hAnsi="Roboto Mono"/>
        </w:rPr>
      </w:pPr>
      <w:r w:rsidRPr="008A1B9A">
        <w:rPr>
          <w:rFonts w:ascii="Roboto Mono" w:hAnsi="Roboto Mono"/>
        </w:rPr>
        <w:t xml:space="preserve">Thus, </w:t>
      </w:r>
      <w:r w:rsidRPr="008A1B9A">
        <w:rPr>
          <w:rFonts w:ascii="Roboto Mono" w:hAnsi="Roboto Mono"/>
          <w:b/>
          <w:bCs/>
        </w:rPr>
        <w:t xml:space="preserve">congruence is a special case of similarity in which the scale factor is exactly </w:t>
      </w:r>
      <m:oMath>
        <m:r>
          <w:rPr>
            <w:rFonts w:ascii="Cambria Math" w:hAnsi="Cambria Math"/>
          </w:rPr>
          <m:t>1</m:t>
        </m:r>
      </m:oMath>
      <w:r w:rsidRPr="008A1B9A">
        <w:rPr>
          <w:rFonts w:ascii="Roboto Mono" w:hAnsi="Roboto Mono"/>
        </w:rPr>
        <w:t>.</w:t>
      </w:r>
    </w:p>
    <w:sectPr w:rsidR="008A1B9A" w:rsidRPr="008A1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73F3"/>
    <w:multiLevelType w:val="multilevel"/>
    <w:tmpl w:val="1856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D0A83"/>
    <w:multiLevelType w:val="multilevel"/>
    <w:tmpl w:val="F55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808CB"/>
    <w:multiLevelType w:val="multilevel"/>
    <w:tmpl w:val="283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C17D0"/>
    <w:multiLevelType w:val="multilevel"/>
    <w:tmpl w:val="51F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85971">
    <w:abstractNumId w:val="1"/>
  </w:num>
  <w:num w:numId="2" w16cid:durableId="695279553">
    <w:abstractNumId w:val="2"/>
  </w:num>
  <w:num w:numId="3" w16cid:durableId="1843278331">
    <w:abstractNumId w:val="3"/>
  </w:num>
  <w:num w:numId="4" w16cid:durableId="114158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E7"/>
    <w:rsid w:val="000A2ECD"/>
    <w:rsid w:val="000D1B66"/>
    <w:rsid w:val="000F6EB0"/>
    <w:rsid w:val="00112376"/>
    <w:rsid w:val="00115EA8"/>
    <w:rsid w:val="001275EA"/>
    <w:rsid w:val="002B2FAA"/>
    <w:rsid w:val="002D1F4F"/>
    <w:rsid w:val="00305581"/>
    <w:rsid w:val="00336E2A"/>
    <w:rsid w:val="00390042"/>
    <w:rsid w:val="004319EB"/>
    <w:rsid w:val="00437C84"/>
    <w:rsid w:val="00451010"/>
    <w:rsid w:val="00465006"/>
    <w:rsid w:val="0048319B"/>
    <w:rsid w:val="004B3EE1"/>
    <w:rsid w:val="00522EE7"/>
    <w:rsid w:val="00586B9D"/>
    <w:rsid w:val="00630E7D"/>
    <w:rsid w:val="006325DF"/>
    <w:rsid w:val="006979A6"/>
    <w:rsid w:val="00711B4D"/>
    <w:rsid w:val="00721515"/>
    <w:rsid w:val="00731CE7"/>
    <w:rsid w:val="0079469E"/>
    <w:rsid w:val="00794BB1"/>
    <w:rsid w:val="007D654A"/>
    <w:rsid w:val="00833E52"/>
    <w:rsid w:val="00864C02"/>
    <w:rsid w:val="008952B3"/>
    <w:rsid w:val="008A1B9A"/>
    <w:rsid w:val="008A61D1"/>
    <w:rsid w:val="009C39F8"/>
    <w:rsid w:val="00A146F0"/>
    <w:rsid w:val="00A34DA3"/>
    <w:rsid w:val="00A70480"/>
    <w:rsid w:val="00AA148B"/>
    <w:rsid w:val="00AD476B"/>
    <w:rsid w:val="00AF0F8F"/>
    <w:rsid w:val="00BB26B6"/>
    <w:rsid w:val="00BF34B7"/>
    <w:rsid w:val="00C02BCF"/>
    <w:rsid w:val="00CF2BA1"/>
    <w:rsid w:val="00D43C94"/>
    <w:rsid w:val="00DC2027"/>
    <w:rsid w:val="00DC2AF2"/>
    <w:rsid w:val="00EA7484"/>
    <w:rsid w:val="00FA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FB4E"/>
  <w15:chartTrackingRefBased/>
  <w15:docId w15:val="{64725AE1-CDA8-4901-AFE3-0BEEF667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E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A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1B9A"/>
    <w:rPr>
      <w:b/>
      <w:bCs/>
    </w:rPr>
  </w:style>
  <w:style w:type="character" w:customStyle="1" w:styleId="katex">
    <w:name w:val="katex"/>
    <w:basedOn w:val="DefaultParagraphFont"/>
    <w:rsid w:val="008A1B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B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1B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1852</Words>
  <Characters>10560</Characters>
  <Application>Microsoft Office Word</Application>
  <DocSecurity>0</DocSecurity>
  <Lines>88</Lines>
  <Paragraphs>24</Paragraphs>
  <ScaleCrop>false</ScaleCrop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2026-09-27T14:05:00Z</dcterms:created>
  <dcterms:modified xsi:type="dcterms:W3CDTF">2026-09-27T14:19:00Z</dcterms:modified>
</cp:coreProperties>
</file>