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84F7" w14:textId="77777777" w:rsidR="00F80483" w:rsidRDefault="00F80483" w:rsidP="00F80483">
      <w:pPr>
        <w:pStyle w:val="Heading1"/>
      </w:pPr>
      <w:r w:rsidRPr="00F80483">
        <w:t>Inequality Conditions</w:t>
      </w:r>
    </w:p>
    <w:p w14:paraId="192145C1" w14:textId="569D1219" w:rsidR="0039499A" w:rsidRDefault="0039499A" w:rsidP="00A4123C">
      <w:pPr>
        <w:pStyle w:val="Heading2"/>
      </w:pPr>
      <w:r w:rsidRPr="0039499A">
        <w:t>Definition</w:t>
      </w:r>
    </w:p>
    <w:p w14:paraId="31DF3244" w14:textId="2802BFBA" w:rsidR="00A4123C" w:rsidRPr="00A4123C" w:rsidRDefault="00A4123C" w:rsidP="00A412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7DB5C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  <w:b/>
          <w:bCs/>
        </w:rPr>
        <w:t>Inequality Conditions</w:t>
      </w:r>
      <w:r w:rsidRPr="0039499A">
        <w:rPr>
          <w:rFonts w:ascii="Roboto Mono" w:hAnsi="Roboto Mono"/>
        </w:rPr>
        <w:t xml:space="preserve"> are geometric conditions that specify that one geometric quantity is </w:t>
      </w:r>
      <w:r w:rsidRPr="0039499A">
        <w:rPr>
          <w:rFonts w:ascii="Roboto Mono" w:hAnsi="Roboto Mono"/>
          <w:b/>
          <w:bCs/>
        </w:rPr>
        <w:t>greater than, less than, greater than or equal to, or less than or equal to</w:t>
      </w:r>
      <w:r w:rsidRPr="0039499A">
        <w:rPr>
          <w:rFonts w:ascii="Roboto Mono" w:hAnsi="Roboto Mono"/>
        </w:rPr>
        <w:t xml:space="preserve"> another quantity.</w:t>
      </w:r>
    </w:p>
    <w:p w14:paraId="6DB2B99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They are used to compare:</w:t>
      </w:r>
    </w:p>
    <w:p w14:paraId="7C8738E3" w14:textId="77777777" w:rsidR="0039499A" w:rsidRPr="0039499A" w:rsidRDefault="0039499A" w:rsidP="0039499A">
      <w:pPr>
        <w:numPr>
          <w:ilvl w:val="0"/>
          <w:numId w:val="1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lengths</w:t>
      </w:r>
    </w:p>
    <w:p w14:paraId="6A9E44B0" w14:textId="77777777" w:rsidR="0039499A" w:rsidRPr="0039499A" w:rsidRDefault="0039499A" w:rsidP="0039499A">
      <w:pPr>
        <w:numPr>
          <w:ilvl w:val="0"/>
          <w:numId w:val="1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distances</w:t>
      </w:r>
    </w:p>
    <w:p w14:paraId="54BE0740" w14:textId="77777777" w:rsidR="0039499A" w:rsidRPr="0039499A" w:rsidRDefault="0039499A" w:rsidP="0039499A">
      <w:pPr>
        <w:numPr>
          <w:ilvl w:val="0"/>
          <w:numId w:val="1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angles</w:t>
      </w:r>
    </w:p>
    <w:p w14:paraId="192910FF" w14:textId="77777777" w:rsidR="0039499A" w:rsidRPr="0039499A" w:rsidRDefault="0039499A" w:rsidP="0039499A">
      <w:pPr>
        <w:numPr>
          <w:ilvl w:val="0"/>
          <w:numId w:val="1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areas</w:t>
      </w:r>
    </w:p>
    <w:p w14:paraId="577DCBF2" w14:textId="77777777" w:rsidR="0039499A" w:rsidRPr="0039499A" w:rsidRDefault="0039499A" w:rsidP="0039499A">
      <w:pPr>
        <w:numPr>
          <w:ilvl w:val="0"/>
          <w:numId w:val="1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perimeters</w:t>
      </w:r>
    </w:p>
    <w:p w14:paraId="1005DD6E" w14:textId="77777777" w:rsidR="0039499A" w:rsidRPr="0039499A" w:rsidRDefault="0039499A" w:rsidP="0039499A">
      <w:pPr>
        <w:numPr>
          <w:ilvl w:val="0"/>
          <w:numId w:val="1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radii</w:t>
      </w:r>
    </w:p>
    <w:p w14:paraId="4C0C889F" w14:textId="77777777" w:rsidR="0039499A" w:rsidRPr="0039499A" w:rsidRDefault="0039499A" w:rsidP="0039499A">
      <w:pPr>
        <w:numPr>
          <w:ilvl w:val="0"/>
          <w:numId w:val="1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side lengths</w:t>
      </w:r>
    </w:p>
    <w:p w14:paraId="17E2166D" w14:textId="77777777" w:rsidR="0039499A" w:rsidRPr="0039499A" w:rsidRDefault="0039499A" w:rsidP="0039499A">
      <w:pPr>
        <w:numPr>
          <w:ilvl w:val="0"/>
          <w:numId w:val="1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diagonals</w:t>
      </w:r>
    </w:p>
    <w:p w14:paraId="57832532" w14:textId="77777777" w:rsidR="0039499A" w:rsidRPr="0039499A" w:rsidRDefault="0039499A" w:rsidP="0039499A">
      <w:pPr>
        <w:numPr>
          <w:ilvl w:val="0"/>
          <w:numId w:val="1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coordinates</w:t>
      </w:r>
    </w:p>
    <w:p w14:paraId="5D36C195" w14:textId="77777777" w:rsidR="0039499A" w:rsidRPr="0039499A" w:rsidRDefault="0039499A" w:rsidP="0039499A">
      <w:pPr>
        <w:numPr>
          <w:ilvl w:val="0"/>
          <w:numId w:val="1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geometric expressions</w:t>
      </w:r>
    </w:p>
    <w:p w14:paraId="18AD69D7" w14:textId="77777777" w:rsidR="0039499A" w:rsidRPr="0039499A" w:rsidRDefault="0039499A" w:rsidP="0039499A">
      <w:pPr>
        <w:numPr>
          <w:ilvl w:val="0"/>
          <w:numId w:val="1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positions of points and figures</w:t>
      </w:r>
    </w:p>
    <w:p w14:paraId="4FC2287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Common inequality symbols are:</w:t>
      </w:r>
    </w:p>
    <w:p w14:paraId="6697EC8B" w14:textId="68DBE95B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&gt;, &lt;, ≥, ≤</m:t>
          </m:r>
        </m:oMath>
      </m:oMathPara>
    </w:p>
    <w:p w14:paraId="6D5A85F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For example:</w:t>
      </w:r>
    </w:p>
    <w:p w14:paraId="44D2E731" w14:textId="4649CCE2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AB&gt;CD</m:t>
          </m:r>
        </m:oMath>
      </m:oMathPara>
    </w:p>
    <w:p w14:paraId="69FC2A20" w14:textId="3AE79CD2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means segment </w:t>
      </w:r>
      <m:oMath>
        <m:r>
          <w:rPr>
            <w:rFonts w:ascii="Cambria Math" w:hAnsi="Cambria Math"/>
          </w:rPr>
          <m:t>AB</m:t>
        </m:r>
      </m:oMath>
      <w:r w:rsidRPr="0039499A">
        <w:rPr>
          <w:rFonts w:ascii="Roboto Mono" w:hAnsi="Roboto Mono"/>
        </w:rPr>
        <w:t xml:space="preserve">is longer than segment </w:t>
      </w:r>
      <m:oMath>
        <m:r>
          <w:rPr>
            <w:rFonts w:ascii="Cambria Math" w:hAnsi="Cambria Math"/>
          </w:rPr>
          <m:t>CD</m:t>
        </m:r>
      </m:oMath>
      <w:r w:rsidRPr="0039499A">
        <w:rPr>
          <w:rFonts w:ascii="Roboto Mono" w:hAnsi="Roboto Mono"/>
        </w:rPr>
        <w:t>.</w:t>
      </w:r>
    </w:p>
    <w:p w14:paraId="09E8F9F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28858943">
          <v:rect id="_x0000_i1223" style="width:0;height:1.5pt" o:hralign="center" o:hrstd="t" o:hr="t" fillcolor="#a0a0a0" stroked="f"/>
        </w:pict>
      </w:r>
    </w:p>
    <w:p w14:paraId="49CA91F5" w14:textId="67DCC0D3" w:rsidR="0039499A" w:rsidRDefault="0039499A" w:rsidP="00436FD4">
      <w:pPr>
        <w:pStyle w:val="Heading2"/>
      </w:pPr>
      <w:r w:rsidRPr="0039499A">
        <w:lastRenderedPageBreak/>
        <w:t>Simple Definition</w:t>
      </w:r>
    </w:p>
    <w:p w14:paraId="1DA1F340" w14:textId="68FDA6C7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4E4F4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  <w:b/>
          <w:bCs/>
        </w:rPr>
        <w:t>An Inequality Condition is a geometric requirement that says one quantity must be larger, smaller, or equal to another quantity.</w:t>
      </w:r>
    </w:p>
    <w:p w14:paraId="06451B0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Example:</w:t>
      </w:r>
    </w:p>
    <w:p w14:paraId="2429F412" w14:textId="37323627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AB&lt;10</m:t>
          </m:r>
        </m:oMath>
      </m:oMathPara>
    </w:p>
    <w:p w14:paraId="78850FEE" w14:textId="1DCDF8CE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means that the length of </w:t>
      </w:r>
      <m:oMath>
        <m:r>
          <w:rPr>
            <w:rFonts w:ascii="Cambria Math" w:hAnsi="Cambria Math"/>
          </w:rPr>
          <m:t>AB</m:t>
        </m:r>
      </m:oMath>
      <w:r w:rsidRPr="0039499A">
        <w:rPr>
          <w:rFonts w:ascii="Roboto Mono" w:hAnsi="Roboto Mono"/>
        </w:rPr>
        <w:t xml:space="preserve">must be less than </w:t>
      </w:r>
      <m:oMath>
        <m:r>
          <w:rPr>
            <w:rFonts w:ascii="Cambria Math" w:hAnsi="Cambria Math"/>
          </w:rPr>
          <m:t>10</m:t>
        </m:r>
      </m:oMath>
      <w:r w:rsidRPr="0039499A">
        <w:rPr>
          <w:rFonts w:ascii="Roboto Mono" w:hAnsi="Roboto Mono"/>
        </w:rPr>
        <w:t>units.</w:t>
      </w:r>
    </w:p>
    <w:p w14:paraId="23C122E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25EF872A">
          <v:rect id="_x0000_i1224" style="width:0;height:1.5pt" o:hralign="center" o:hrstd="t" o:hr="t" fillcolor="#a0a0a0" stroked="f"/>
        </w:pict>
      </w:r>
    </w:p>
    <w:p w14:paraId="43650B74" w14:textId="1600D984" w:rsidR="0039499A" w:rsidRDefault="0039499A" w:rsidP="00436FD4">
      <w:pPr>
        <w:pStyle w:val="Heading2"/>
      </w:pPr>
      <w:r w:rsidRPr="0039499A">
        <w:t>Classification of Inequality Conditions</w:t>
      </w:r>
    </w:p>
    <w:p w14:paraId="640E65F7" w14:textId="176A959E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752D92" w14:textId="77777777" w:rsid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 practical classification is:</w:t>
      </w:r>
    </w:p>
    <w:p w14:paraId="6931441F" w14:textId="7FE50445" w:rsidR="00F51ADD" w:rsidRPr="0039499A" w:rsidRDefault="00F51ADD" w:rsidP="003949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C29166" wp14:editId="645BF8D3">
            <wp:extent cx="5943600" cy="3287395"/>
            <wp:effectExtent l="0" t="0" r="0" b="8255"/>
            <wp:docPr id="123656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F80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Inequality Conditions</w:t>
      </w:r>
    </w:p>
    <w:p w14:paraId="5174208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1. Length Inequality Conditions</w:t>
      </w:r>
    </w:p>
    <w:p w14:paraId="6F10663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2. Distance Inequality Conditions</w:t>
      </w:r>
    </w:p>
    <w:p w14:paraId="632DDB9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lastRenderedPageBreak/>
        <w:t>├──</w:t>
      </w:r>
      <w:r w:rsidRPr="0039499A">
        <w:rPr>
          <w:rFonts w:ascii="Roboto Mono" w:hAnsi="Roboto Mono"/>
        </w:rPr>
        <w:t xml:space="preserve"> 3. Angle Inequality Conditions</w:t>
      </w:r>
    </w:p>
    <w:p w14:paraId="714D1B1F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4. Side-Length Inequality Conditions</w:t>
      </w:r>
    </w:p>
    <w:p w14:paraId="36165F1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5. Triangle Inequality Conditions</w:t>
      </w:r>
    </w:p>
    <w:p w14:paraId="134B8FE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6. Area Inequality Conditions</w:t>
      </w:r>
    </w:p>
    <w:p w14:paraId="54DCB63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7. Perimeter Inequality Conditions</w:t>
      </w:r>
    </w:p>
    <w:p w14:paraId="324703E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8. Radius and Diameter Inequality Conditions</w:t>
      </w:r>
    </w:p>
    <w:p w14:paraId="696E211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9. Chord Inequality Conditions</w:t>
      </w:r>
    </w:p>
    <w:p w14:paraId="40F85D9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10. Polygon Inequality Conditions</w:t>
      </w:r>
    </w:p>
    <w:p w14:paraId="132AB1A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11. Circle Inequality Conditions</w:t>
      </w:r>
    </w:p>
    <w:p w14:paraId="67EE716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12. Position Inequality Conditions</w:t>
      </w:r>
    </w:p>
    <w:p w14:paraId="4180F0B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13. Coordinate Inequality Conditions</w:t>
      </w:r>
    </w:p>
    <w:p w14:paraId="0AA002E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14. Metric Inequality Conditions</w:t>
      </w:r>
    </w:p>
    <w:p w14:paraId="379B86D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15. Optimization Inequality Conditions</w:t>
      </w:r>
    </w:p>
    <w:p w14:paraId="6490F82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16. Geometric-Theorem Inequality Conditions</w:t>
      </w:r>
    </w:p>
    <w:p w14:paraId="288C579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17. Strict Inequality Conditions</w:t>
      </w:r>
    </w:p>
    <w:p w14:paraId="2B0925E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18. Non-Strict Inequality Conditions</w:t>
      </w:r>
    </w:p>
    <w:p w14:paraId="18FF036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19. Combined Inequality Conditions</w:t>
      </w:r>
    </w:p>
    <w:p w14:paraId="0A32580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71211618">
          <v:rect id="_x0000_i1225" style="width:0;height:1.5pt" o:hralign="center" o:hrstd="t" o:hr="t" fillcolor="#a0a0a0" stroked="f"/>
        </w:pict>
      </w:r>
    </w:p>
    <w:p w14:paraId="486763E0" w14:textId="6AB2B0B2" w:rsidR="0039499A" w:rsidRDefault="00CC4201" w:rsidP="00436FD4">
      <w:pPr>
        <w:pStyle w:val="Heading3"/>
      </w:pPr>
      <w:r>
        <w:t>1</w:t>
      </w:r>
      <w:r w:rsidR="0039499A" w:rsidRPr="0039499A">
        <w:t>. Length Inequality Conditions</w:t>
      </w:r>
    </w:p>
    <w:p w14:paraId="6B6DF5FF" w14:textId="74832002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6F5AB9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67F8369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</w:t>
      </w:r>
      <w:r w:rsidRPr="0039499A">
        <w:rPr>
          <w:rFonts w:ascii="Roboto Mono" w:hAnsi="Roboto Mono"/>
          <w:b/>
          <w:bCs/>
        </w:rPr>
        <w:t>Length Inequality Condition</w:t>
      </w:r>
      <w:r w:rsidRPr="0039499A">
        <w:rPr>
          <w:rFonts w:ascii="Roboto Mono" w:hAnsi="Roboto Mono"/>
        </w:rPr>
        <w:t xml:space="preserve"> compares the lengths of geometric segments or other measurable lengths.</w:t>
      </w:r>
    </w:p>
    <w:p w14:paraId="3852E7FE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Common forms</w:t>
      </w:r>
    </w:p>
    <w:p w14:paraId="5F9ACA65" w14:textId="4F16490E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AB&gt;CD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AB&lt;CD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AB≥CD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AB≤CD</m:t>
          </m:r>
        </m:oMath>
      </m:oMathPara>
    </w:p>
    <w:p w14:paraId="50537DB3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2E0A234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Suppose:</w:t>
      </w:r>
    </w:p>
    <w:p w14:paraId="55F8402C" w14:textId="236C6015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AB=8, CD=5</m:t>
          </m:r>
        </m:oMath>
      </m:oMathPara>
    </w:p>
    <w:p w14:paraId="2FC2A89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Then:</w:t>
      </w:r>
    </w:p>
    <w:p w14:paraId="59CB2D3B" w14:textId="6056B158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AB&gt;CD</m:t>
              </m:r>
            </m:e>
          </m:borderBox>
        </m:oMath>
      </m:oMathPara>
    </w:p>
    <w:p w14:paraId="629311FD" w14:textId="04C65419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8&gt;5</m:t>
        </m:r>
      </m:oMath>
      <w:r w:rsidRPr="0039499A">
        <w:rPr>
          <w:rFonts w:ascii="Roboto Mono" w:hAnsi="Roboto Mono"/>
        </w:rPr>
        <w:t>.</w:t>
      </w:r>
    </w:p>
    <w:p w14:paraId="3F2603C8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Another example</w:t>
      </w:r>
    </w:p>
    <w:p w14:paraId="306BE693" w14:textId="3ABD86DC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segment must have a length less than </w:t>
      </w:r>
      <m:oMath>
        <m:r>
          <w:rPr>
            <w:rFonts w:ascii="Cambria Math" w:hAnsi="Cambria Math"/>
          </w:rPr>
          <m:t>12</m:t>
        </m:r>
      </m:oMath>
      <w:r w:rsidRPr="0039499A">
        <w:rPr>
          <w:rFonts w:ascii="Roboto Mono" w:hAnsi="Roboto Mono"/>
        </w:rPr>
        <w:t>:</w:t>
      </w:r>
    </w:p>
    <w:p w14:paraId="367963DA" w14:textId="31D53AED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AB&lt;12</m:t>
              </m:r>
            </m:e>
          </m:borderBox>
        </m:oMath>
      </m:oMathPara>
    </w:p>
    <w:p w14:paraId="69F882DA" w14:textId="7A856A99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This condition allows any positive length below </w:t>
      </w:r>
      <m:oMath>
        <m:r>
          <w:rPr>
            <w:rFonts w:ascii="Cambria Math" w:hAnsi="Cambria Math"/>
          </w:rPr>
          <m:t>12</m:t>
        </m:r>
      </m:oMath>
      <w:r w:rsidRPr="0039499A">
        <w:rPr>
          <w:rFonts w:ascii="Roboto Mono" w:hAnsi="Roboto Mono"/>
        </w:rPr>
        <w:t>.</w:t>
      </w:r>
    </w:p>
    <w:p w14:paraId="7DC0CB2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1D598DA2">
          <v:rect id="_x0000_i1226" style="width:0;height:1.5pt" o:hralign="center" o:hrstd="t" o:hr="t" fillcolor="#a0a0a0" stroked="f"/>
        </w:pict>
      </w:r>
    </w:p>
    <w:p w14:paraId="683F38FD" w14:textId="5C423A81" w:rsidR="0039499A" w:rsidRDefault="00CC4201" w:rsidP="00436FD4">
      <w:pPr>
        <w:pStyle w:val="Heading3"/>
      </w:pPr>
      <w:r>
        <w:t>2</w:t>
      </w:r>
      <w:r w:rsidR="0039499A" w:rsidRPr="0039499A">
        <w:t>. Distance Inequality Conditions</w:t>
      </w:r>
    </w:p>
    <w:p w14:paraId="741D7CAE" w14:textId="2A4510F4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7A323A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56E5BF9F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</w:t>
      </w:r>
      <w:r w:rsidRPr="0039499A">
        <w:rPr>
          <w:rFonts w:ascii="Roboto Mono" w:hAnsi="Roboto Mono"/>
          <w:b/>
          <w:bCs/>
        </w:rPr>
        <w:t>Distance Inequality Condition</w:t>
      </w:r>
      <w:r w:rsidRPr="0039499A">
        <w:rPr>
          <w:rFonts w:ascii="Roboto Mono" w:hAnsi="Roboto Mono"/>
        </w:rPr>
        <w:t xml:space="preserve"> compares distances between points or between geometric objects.</w:t>
      </w:r>
    </w:p>
    <w:p w14:paraId="46F52DD3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46EBC32E" w14:textId="46F1549E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 xml:space="preserve">and center </w:t>
      </w:r>
      <m:oMath>
        <m:r>
          <w:rPr>
            <w:rFonts w:ascii="Cambria Math" w:hAnsi="Cambria Math"/>
          </w:rPr>
          <m:t>O</m:t>
        </m:r>
      </m:oMath>
      <w:r w:rsidRPr="0039499A">
        <w:rPr>
          <w:rFonts w:ascii="Roboto Mono" w:hAnsi="Roboto Mono"/>
        </w:rPr>
        <w:t>:</w:t>
      </w:r>
    </w:p>
    <w:p w14:paraId="5DAB9925" w14:textId="084FF75B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</m:t>
          </m:r>
        </m:oMath>
      </m:oMathPara>
    </w:p>
    <w:p w14:paraId="1B1F0DB0" w14:textId="033482FC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 xml:space="preserve">lies </w:t>
      </w:r>
      <w:r w:rsidRPr="0039499A">
        <w:rPr>
          <w:rFonts w:ascii="Roboto Mono" w:hAnsi="Roboto Mono"/>
          <w:b/>
          <w:bCs/>
        </w:rPr>
        <w:t>inside</w:t>
      </w:r>
      <w:r w:rsidRPr="0039499A">
        <w:rPr>
          <w:rFonts w:ascii="Roboto Mono" w:hAnsi="Roboto Mono"/>
        </w:rPr>
        <w:t xml:space="preserve"> a circle of radius </w:t>
      </w:r>
      <m:oMath>
        <m:r>
          <w:rPr>
            <w:rFonts w:ascii="Cambria Math" w:hAnsi="Cambria Math"/>
          </w:rPr>
          <m:t>r</m:t>
        </m:r>
      </m:oMath>
      <w:r w:rsidRPr="0039499A">
        <w:rPr>
          <w:rFonts w:ascii="Roboto Mono" w:hAnsi="Roboto Mono"/>
        </w:rPr>
        <w:t>.</w:t>
      </w:r>
    </w:p>
    <w:p w14:paraId="115CEC5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Similarly:</w:t>
      </w:r>
    </w:p>
    <w:p w14:paraId="34E35916" w14:textId="6C67A4C1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OP&gt;r</m:t>
          </m:r>
        </m:oMath>
      </m:oMathPara>
    </w:p>
    <w:p w14:paraId="10DD8387" w14:textId="2CFB15C4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>lies outside the circle.</w:t>
      </w:r>
    </w:p>
    <w:p w14:paraId="1D0B800D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lastRenderedPageBreak/>
        <w:t>Example</w:t>
      </w:r>
    </w:p>
    <w:p w14:paraId="5D3C3A6D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If:</w:t>
      </w:r>
    </w:p>
    <w:p w14:paraId="6A9A6147" w14:textId="464FB239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OP=4, r=6</m:t>
          </m:r>
        </m:oMath>
      </m:oMathPara>
    </w:p>
    <w:p w14:paraId="3F92E06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then:</w:t>
      </w:r>
    </w:p>
    <w:p w14:paraId="00B76959" w14:textId="12DC3463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</m:t>
          </m:r>
        </m:oMath>
      </m:oMathPara>
    </w:p>
    <w:p w14:paraId="175128F7" w14:textId="39866529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>is inside the circle.</w:t>
      </w:r>
    </w:p>
    <w:p w14:paraId="1F9D56F6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Important forms</w:t>
      </w:r>
    </w:p>
    <w:p w14:paraId="721DE86E" w14:textId="5E53500B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OP&lt;r→</m:t>
          </m:r>
          <m:r>
            <m:rPr>
              <m:nor/>
            </m:rPr>
            <w:rPr>
              <w:rFonts w:ascii="Roboto Mono" w:hAnsi="Roboto Mono"/>
            </w:rPr>
            <m:t>inside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OP=r→</m:t>
          </m:r>
          <m:r>
            <m:rPr>
              <m:nor/>
            </m:rPr>
            <w:rPr>
              <w:rFonts w:ascii="Roboto Mono" w:hAnsi="Roboto Mono"/>
            </w:rPr>
            <m:t>on the circle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OP&gt;r→</m:t>
          </m:r>
          <m:r>
            <m:rPr>
              <m:nor/>
            </m:rPr>
            <w:rPr>
              <w:rFonts w:ascii="Roboto Mono" w:hAnsi="Roboto Mono"/>
            </w:rPr>
            <m:t>outside</m:t>
          </m:r>
        </m:oMath>
      </m:oMathPara>
    </w:p>
    <w:p w14:paraId="006AA9F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0F9B3D85">
          <v:rect id="_x0000_i1227" style="width:0;height:1.5pt" o:hralign="center" o:hrstd="t" o:hr="t" fillcolor="#a0a0a0" stroked="f"/>
        </w:pict>
      </w:r>
    </w:p>
    <w:p w14:paraId="1707AE2B" w14:textId="57EE2605" w:rsidR="0039499A" w:rsidRDefault="00CC4201" w:rsidP="00436FD4">
      <w:pPr>
        <w:pStyle w:val="Heading3"/>
      </w:pPr>
      <w:r>
        <w:t>3</w:t>
      </w:r>
      <w:r w:rsidR="0039499A" w:rsidRPr="0039499A">
        <w:t>. Angle Inequality Conditions</w:t>
      </w:r>
    </w:p>
    <w:p w14:paraId="3235173B" w14:textId="39C908FA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B17301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5E95A20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An </w:t>
      </w:r>
      <w:r w:rsidRPr="0039499A">
        <w:rPr>
          <w:rFonts w:ascii="Roboto Mono" w:hAnsi="Roboto Mono"/>
          <w:b/>
          <w:bCs/>
        </w:rPr>
        <w:t>Angle Inequality Condition</w:t>
      </w:r>
      <w:r w:rsidRPr="0039499A">
        <w:rPr>
          <w:rFonts w:ascii="Roboto Mono" w:hAnsi="Roboto Mono"/>
        </w:rPr>
        <w:t xml:space="preserve"> compares two or more angle measures.</w:t>
      </w:r>
    </w:p>
    <w:p w14:paraId="2D74B7C6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Examples</w:t>
      </w:r>
    </w:p>
    <w:p w14:paraId="71BAF9F3" w14:textId="195003B0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∠A&gt;∠B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∠C&lt;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∠D≥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D13C302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6A2CF49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If:</w:t>
      </w:r>
    </w:p>
    <w:p w14:paraId="59AF84DE" w14:textId="5805C7B2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D890DD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then:</w:t>
      </w:r>
    </w:p>
    <w:p w14:paraId="4DE4DF1A" w14:textId="67654AFD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∠A&gt;∠B</m:t>
              </m:r>
            </m:e>
          </m:borderBox>
        </m:oMath>
      </m:oMathPara>
    </w:p>
    <w:p w14:paraId="604FB4CC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Triangle example</w:t>
      </w:r>
    </w:p>
    <w:p w14:paraId="6CD7D37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If:</w:t>
      </w:r>
    </w:p>
    <w:p w14:paraId="2ED888DF" w14:textId="281DB8AC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A&gt;B</m:t>
          </m:r>
        </m:oMath>
      </m:oMathPara>
    </w:p>
    <w:p w14:paraId="4407AA9A" w14:textId="24523469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then the side opposite </w:t>
      </w:r>
      <m:oMath>
        <m:r>
          <w:rPr>
            <w:rFonts w:ascii="Cambria Math" w:hAnsi="Cambria Math"/>
          </w:rPr>
          <m:t>A</m:t>
        </m:r>
      </m:oMath>
      <w:r w:rsidRPr="0039499A">
        <w:rPr>
          <w:rFonts w:ascii="Roboto Mono" w:hAnsi="Roboto Mono"/>
        </w:rPr>
        <w:t xml:space="preserve">is longer than the side opposite </w:t>
      </w:r>
      <m:oMath>
        <m:r>
          <w:rPr>
            <w:rFonts w:ascii="Cambria Math" w:hAnsi="Cambria Math"/>
          </w:rPr>
          <m:t>B</m:t>
        </m:r>
      </m:oMath>
      <w:r w:rsidRPr="0039499A">
        <w:rPr>
          <w:rFonts w:ascii="Roboto Mono" w:hAnsi="Roboto Mono"/>
        </w:rPr>
        <w:t>:</w:t>
      </w:r>
    </w:p>
    <w:p w14:paraId="7528BCBE" w14:textId="2AFE033B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a&gt;b</m:t>
              </m:r>
            </m:e>
          </m:borderBox>
        </m:oMath>
      </m:oMathPara>
    </w:p>
    <w:p w14:paraId="36DDCD5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This is the </w:t>
      </w:r>
      <w:r w:rsidRPr="0039499A">
        <w:rPr>
          <w:rFonts w:ascii="Roboto Mono" w:hAnsi="Roboto Mono"/>
          <w:b/>
          <w:bCs/>
        </w:rPr>
        <w:t>side–angle inequality relationship</w:t>
      </w:r>
      <w:r w:rsidRPr="0039499A">
        <w:rPr>
          <w:rFonts w:ascii="Roboto Mono" w:hAnsi="Roboto Mono"/>
        </w:rPr>
        <w:t>.</w:t>
      </w:r>
    </w:p>
    <w:p w14:paraId="761A85D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5193DD99">
          <v:rect id="_x0000_i1228" style="width:0;height:1.5pt" o:hralign="center" o:hrstd="t" o:hr="t" fillcolor="#a0a0a0" stroked="f"/>
        </w:pict>
      </w:r>
    </w:p>
    <w:p w14:paraId="728DC579" w14:textId="28B136E5" w:rsidR="0039499A" w:rsidRDefault="00CC4201" w:rsidP="00436FD4">
      <w:pPr>
        <w:pStyle w:val="Heading3"/>
      </w:pPr>
      <w:r>
        <w:t>4</w:t>
      </w:r>
      <w:r w:rsidR="0039499A" w:rsidRPr="0039499A">
        <w:t>. Side-Length Inequality Conditions</w:t>
      </w:r>
    </w:p>
    <w:p w14:paraId="3C41EAD2" w14:textId="47DA3BDA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DDA5AC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292994E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</w:t>
      </w:r>
      <w:r w:rsidRPr="0039499A">
        <w:rPr>
          <w:rFonts w:ascii="Roboto Mono" w:hAnsi="Roboto Mono"/>
          <w:b/>
          <w:bCs/>
        </w:rPr>
        <w:t>Side-Length Inequality Condition</w:t>
      </w:r>
      <w:r w:rsidRPr="0039499A">
        <w:rPr>
          <w:rFonts w:ascii="Roboto Mono" w:hAnsi="Roboto Mono"/>
        </w:rPr>
        <w:t xml:space="preserve"> compares the lengths of sides of a polygon, especially a triangle.</w:t>
      </w:r>
    </w:p>
    <w:p w14:paraId="3B42E89E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10E2C8CC" w14:textId="2CB2E779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39499A">
        <w:rPr>
          <w:rFonts w:ascii="Roboto Mono" w:hAnsi="Roboto Mono"/>
        </w:rPr>
        <w:t>:</w:t>
      </w:r>
    </w:p>
    <w:p w14:paraId="673DF3F4" w14:textId="5BCD93E8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AB&lt;AC</m:t>
          </m:r>
        </m:oMath>
      </m:oMathPara>
    </w:p>
    <w:p w14:paraId="4EC4BA2C" w14:textId="3F9E49C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means side </w:t>
      </w:r>
      <m:oMath>
        <m:r>
          <w:rPr>
            <w:rFonts w:ascii="Cambria Math" w:hAnsi="Cambria Math"/>
          </w:rPr>
          <m:t>AB</m:t>
        </m:r>
      </m:oMath>
      <w:r w:rsidRPr="0039499A">
        <w:rPr>
          <w:rFonts w:ascii="Roboto Mono" w:hAnsi="Roboto Mono"/>
        </w:rPr>
        <w:t xml:space="preserve">is shorter than side </w:t>
      </w:r>
      <m:oMath>
        <m:r>
          <w:rPr>
            <w:rFonts w:ascii="Cambria Math" w:hAnsi="Cambria Math"/>
          </w:rPr>
          <m:t>AC</m:t>
        </m:r>
      </m:oMath>
      <w:r w:rsidRPr="0039499A">
        <w:rPr>
          <w:rFonts w:ascii="Roboto Mono" w:hAnsi="Roboto Mono"/>
        </w:rPr>
        <w:t>.</w:t>
      </w:r>
    </w:p>
    <w:p w14:paraId="6C26FE5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Using standard notation:</w:t>
      </w:r>
    </w:p>
    <w:p w14:paraId="2EF8B0C4" w14:textId="31633548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c&lt;b</m:t>
          </m:r>
        </m:oMath>
      </m:oMathPara>
    </w:p>
    <w:p w14:paraId="15A2229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because:</w:t>
      </w:r>
    </w:p>
    <w:p w14:paraId="081627CB" w14:textId="442027BC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 AC=b.</m:t>
          </m:r>
        </m:oMath>
      </m:oMathPara>
    </w:p>
    <w:p w14:paraId="550152EA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Triangle relationship</w:t>
      </w:r>
    </w:p>
    <w:p w14:paraId="2ED6AF6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 larger side of a triangle is opposite the larger angle.</w:t>
      </w:r>
    </w:p>
    <w:p w14:paraId="7D12E3F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Thus:</w:t>
      </w:r>
    </w:p>
    <w:p w14:paraId="58BF8E3C" w14:textId="50E5F4F3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A&gt;B</m:t>
          </m:r>
        </m:oMath>
      </m:oMathPara>
    </w:p>
    <w:p w14:paraId="47C06D09" w14:textId="0428F0D8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39499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9499A">
        <w:rPr>
          <w:rFonts w:ascii="Roboto Mono" w:hAnsi="Roboto Mono"/>
        </w:rPr>
        <w:t xml:space="preserve">are opposite </w:t>
      </w:r>
      <m:oMath>
        <m:r>
          <w:rPr>
            <w:rFonts w:ascii="Cambria Math" w:hAnsi="Cambria Math"/>
          </w:rPr>
          <m:t>A</m:t>
        </m:r>
      </m:oMath>
      <w:r w:rsidRPr="0039499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9499A">
        <w:rPr>
          <w:rFonts w:ascii="Roboto Mono" w:hAnsi="Roboto Mono"/>
        </w:rPr>
        <w:t>.</w:t>
      </w:r>
    </w:p>
    <w:p w14:paraId="3C23D8E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30A91EF5">
          <v:rect id="_x0000_i1229" style="width:0;height:1.5pt" o:hralign="center" o:hrstd="t" o:hr="t" fillcolor="#a0a0a0" stroked="f"/>
        </w:pict>
      </w:r>
    </w:p>
    <w:p w14:paraId="4645A9BB" w14:textId="0D438D34" w:rsidR="0039499A" w:rsidRDefault="00CC4201" w:rsidP="00436FD4">
      <w:pPr>
        <w:pStyle w:val="Heading3"/>
      </w:pPr>
      <w:r>
        <w:lastRenderedPageBreak/>
        <w:t>5</w:t>
      </w:r>
      <w:r w:rsidR="0039499A" w:rsidRPr="0039499A">
        <w:t>. Triangle Inequality Conditions</w:t>
      </w:r>
    </w:p>
    <w:p w14:paraId="206F2F17" w14:textId="646E4019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8D3629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3963AAD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  <w:b/>
          <w:bCs/>
        </w:rPr>
        <w:t>Triangle Inequality Conditions</w:t>
      </w:r>
      <w:r w:rsidRPr="0039499A">
        <w:rPr>
          <w:rFonts w:ascii="Roboto Mono" w:hAnsi="Roboto Mono"/>
        </w:rPr>
        <w:t xml:space="preserve"> specify the necessary inequalities that three lengths must satisfy in order to form a non-degenerate triangle.</w:t>
      </w:r>
    </w:p>
    <w:p w14:paraId="3F9D11BB" w14:textId="1C7E8EA9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For sides </w:t>
      </w:r>
      <m:oMath>
        <m:r>
          <w:rPr>
            <w:rFonts w:ascii="Cambria Math" w:hAnsi="Cambria Math"/>
          </w:rPr>
          <m:t>a,b,c</m:t>
        </m:r>
      </m:oMath>
      <w:r w:rsidRPr="0039499A">
        <w:rPr>
          <w:rFonts w:ascii="Roboto Mono" w:hAnsi="Roboto Mono"/>
        </w:rPr>
        <w:t>:</w:t>
      </w:r>
    </w:p>
    <w:p w14:paraId="07BE0BCD" w14:textId="468D9E56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20D77B4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These can also be expressed as:</w:t>
      </w:r>
    </w:p>
    <w:p w14:paraId="05A161C3" w14:textId="1AF69D10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∣a-b∣&lt;c&lt;a+b</m:t>
              </m:r>
            </m:e>
          </m:borderBox>
        </m:oMath>
      </m:oMathPara>
    </w:p>
    <w:p w14:paraId="1B3018D5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1F35768D" w14:textId="1282ECA1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Can </w:t>
      </w:r>
      <m:oMath>
        <m:r>
          <w:rPr>
            <w:rFonts w:ascii="Cambria Math" w:hAnsi="Cambria Math"/>
          </w:rPr>
          <m:t>3,4,6</m:t>
        </m:r>
      </m:oMath>
      <w:r w:rsidRPr="0039499A">
        <w:rPr>
          <w:rFonts w:ascii="Roboto Mono" w:hAnsi="Roboto Mono"/>
        </w:rPr>
        <w:t>form a triangle?</w:t>
      </w:r>
    </w:p>
    <w:p w14:paraId="6111CA8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Check:</w:t>
      </w:r>
    </w:p>
    <w:p w14:paraId="02936594" w14:textId="6F6C766B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3+4&gt;6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7&gt;6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3+6&gt;4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9&gt;4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4+6&gt;3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10&gt;3</m:t>
          </m:r>
        </m:oMath>
      </m:oMathPara>
    </w:p>
    <w:p w14:paraId="6BAC8BA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Therefore:</w:t>
      </w:r>
    </w:p>
    <w:p w14:paraId="55763194" w14:textId="5A4A577A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3,4,6</m:t>
              </m:r>
              <m:r>
                <m:rPr>
                  <m:nor/>
                </m:rPr>
                <w:rPr>
                  <w:rFonts w:ascii="Roboto Mono" w:hAnsi="Roboto Mono"/>
                </w:rPr>
                <m:t> can form a triangle</m:t>
              </m:r>
            </m:e>
          </m:borderBox>
        </m:oMath>
      </m:oMathPara>
    </w:p>
    <w:p w14:paraId="3258D641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Counterexample</w:t>
      </w:r>
    </w:p>
    <w:p w14:paraId="15204D23" w14:textId="4643A5D5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Lengths </w:t>
      </w:r>
      <m:oMath>
        <m:r>
          <w:rPr>
            <w:rFonts w:ascii="Cambria Math" w:hAnsi="Cambria Math"/>
          </w:rPr>
          <m:t>2,3,6</m:t>
        </m:r>
      </m:oMath>
      <w:r w:rsidRPr="0039499A">
        <w:rPr>
          <w:rFonts w:ascii="Roboto Mono" w:hAnsi="Roboto Mono"/>
        </w:rPr>
        <w:t>cannot form a triangle because:</w:t>
      </w:r>
    </w:p>
    <w:p w14:paraId="133C032C" w14:textId="2CDF828C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2+3&lt;6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5&lt;6</m:t>
          </m:r>
        </m:oMath>
      </m:oMathPara>
    </w:p>
    <w:p w14:paraId="00525F1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Therefore:</w:t>
      </w:r>
    </w:p>
    <w:p w14:paraId="7316C05B" w14:textId="77777777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triangle exists</m:t>
              </m:r>
            </m:e>
          </m:borderBox>
        </m:oMath>
      </m:oMathPara>
    </w:p>
    <w:p w14:paraId="4ADE5C7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631577D1">
          <v:rect id="_x0000_i1230" style="width:0;height:1.5pt" o:hralign="center" o:hrstd="t" o:hr="t" fillcolor="#a0a0a0" stroked="f"/>
        </w:pict>
      </w:r>
    </w:p>
    <w:p w14:paraId="4F8D4D2A" w14:textId="785DA313" w:rsidR="0039499A" w:rsidRDefault="00CC4201" w:rsidP="00436FD4">
      <w:pPr>
        <w:pStyle w:val="Heading3"/>
      </w:pPr>
      <w:r>
        <w:t>6</w:t>
      </w:r>
      <w:r w:rsidR="0039499A" w:rsidRPr="0039499A">
        <w:t>. Area Inequality Conditions</w:t>
      </w:r>
    </w:p>
    <w:p w14:paraId="761415F7" w14:textId="7B9BAD52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D63698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06F96C7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An </w:t>
      </w:r>
      <w:r w:rsidRPr="0039499A">
        <w:rPr>
          <w:rFonts w:ascii="Roboto Mono" w:hAnsi="Roboto Mono"/>
          <w:b/>
          <w:bCs/>
        </w:rPr>
        <w:t>Area Inequality Condition</w:t>
      </w:r>
      <w:r w:rsidRPr="0039499A">
        <w:rPr>
          <w:rFonts w:ascii="Roboto Mono" w:hAnsi="Roboto Mono"/>
        </w:rPr>
        <w:t xml:space="preserve"> compares the areas of geometric regions or gives a bound on possible area.</w:t>
      </w:r>
    </w:p>
    <w:p w14:paraId="29C2E5D4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34F7AC4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If two figures have:</w:t>
      </w:r>
    </w:p>
    <w:p w14:paraId="1C9873AA" w14:textId="04060B8A" w:rsidR="0039499A" w:rsidRPr="0039499A" w:rsidRDefault="0039499A" w:rsidP="0039499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=45</m:t>
          </m:r>
        </m:oMath>
      </m:oMathPara>
    </w:p>
    <w:p w14:paraId="1F99F4C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then:</w:t>
      </w:r>
    </w:p>
    <w:p w14:paraId="704F9290" w14:textId="15F28130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7B68138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Fixed-perimeter example</w:t>
      </w:r>
    </w:p>
    <w:p w14:paraId="6F881230" w14:textId="6BF3DC80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Among rectangles with a fixed perimeter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>:</w:t>
      </w:r>
    </w:p>
    <w:p w14:paraId="522EBB44" w14:textId="1731E445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</m:e>
          </m:borderBox>
        </m:oMath>
      </m:oMathPara>
    </w:p>
    <w:p w14:paraId="65D2F50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Equality occurs when the rectangle is a square.</w:t>
      </w:r>
    </w:p>
    <w:p w14:paraId="690FA2ED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For:</w:t>
      </w:r>
    </w:p>
    <w:p w14:paraId="17EA4893" w14:textId="675BE141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P=20</m:t>
          </m:r>
        </m:oMath>
      </m:oMathPara>
    </w:p>
    <w:p w14:paraId="11EEE72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 maximum area is:</w:t>
      </w:r>
    </w:p>
    <w:p w14:paraId="15267C0B" w14:textId="1B20A5D7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=25.</m:t>
          </m:r>
        </m:oMath>
      </m:oMathPara>
    </w:p>
    <w:p w14:paraId="0071604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Thus:</w:t>
      </w:r>
    </w:p>
    <w:p w14:paraId="18884D8E" w14:textId="0552BA9B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A≤25</m:t>
              </m:r>
            </m:e>
          </m:borderBox>
        </m:oMath>
      </m:oMathPara>
    </w:p>
    <w:p w14:paraId="4014036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49A26C76">
          <v:rect id="_x0000_i1231" style="width:0;height:1.5pt" o:hralign="center" o:hrstd="t" o:hr="t" fillcolor="#a0a0a0" stroked="f"/>
        </w:pict>
      </w:r>
    </w:p>
    <w:p w14:paraId="5AD42C79" w14:textId="717E0592" w:rsidR="0039499A" w:rsidRDefault="00CC4201" w:rsidP="00436FD4">
      <w:pPr>
        <w:pStyle w:val="Heading3"/>
      </w:pPr>
      <w:r>
        <w:lastRenderedPageBreak/>
        <w:t>7</w:t>
      </w:r>
      <w:r w:rsidR="0039499A" w:rsidRPr="0039499A">
        <w:t>. Perimeter Inequality Conditions</w:t>
      </w:r>
    </w:p>
    <w:p w14:paraId="4E332CCB" w14:textId="1C4A48DB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BB0536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59C3A7A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</w:t>
      </w:r>
      <w:r w:rsidRPr="0039499A">
        <w:rPr>
          <w:rFonts w:ascii="Roboto Mono" w:hAnsi="Roboto Mono"/>
          <w:b/>
          <w:bCs/>
        </w:rPr>
        <w:t>Perimeter Inequality Condition</w:t>
      </w:r>
      <w:r w:rsidRPr="0039499A">
        <w:rPr>
          <w:rFonts w:ascii="Roboto Mono" w:hAnsi="Roboto Mono"/>
        </w:rPr>
        <w:t xml:space="preserve"> compares perimeters or establishes bounds on the perimeter of a figure.</w:t>
      </w:r>
    </w:p>
    <w:p w14:paraId="4202C279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7EEB86E0" w14:textId="45B4648C" w:rsidR="0039499A" w:rsidRPr="0039499A" w:rsidRDefault="0039499A" w:rsidP="0039499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CA2474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means figure 1 has a greater perimeter than figure 2.</w:t>
      </w:r>
    </w:p>
    <w:p w14:paraId="6895F544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Isoperimetric inequality</w:t>
      </w:r>
    </w:p>
    <w:p w14:paraId="5BEF168E" w14:textId="5DBDD570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For a plane figure with area </w:t>
      </w:r>
      <m:oMath>
        <m:r>
          <w:rPr>
            <w:rFonts w:ascii="Cambria Math" w:hAnsi="Cambria Math"/>
          </w:rPr>
          <m:t>A</m:t>
        </m:r>
      </m:oMath>
      <w:r w:rsidRPr="0039499A">
        <w:rPr>
          <w:rFonts w:ascii="Roboto Mono" w:hAnsi="Roboto Mono"/>
        </w:rPr>
        <w:t xml:space="preserve">and perimeter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>:</w:t>
      </w:r>
    </w:p>
    <w:p w14:paraId="7E413227" w14:textId="40C14B19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4πA≤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62E09F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or:</w:t>
      </w:r>
    </w:p>
    <w:p w14:paraId="4F401B1F" w14:textId="41BAEAF9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P≥2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πA</m:t>
                  </m:r>
                </m:e>
              </m:rad>
            </m:e>
          </m:borderBox>
        </m:oMath>
      </m:oMathPara>
    </w:p>
    <w:p w14:paraId="695D536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Equality occurs for a circle.</w:t>
      </w:r>
    </w:p>
    <w:p w14:paraId="3C5623F0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4FAD6F8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If:</w:t>
      </w:r>
    </w:p>
    <w:p w14:paraId="4B9C5081" w14:textId="39BD64AA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A=25π</m:t>
          </m:r>
        </m:oMath>
      </m:oMathPara>
    </w:p>
    <w:p w14:paraId="46C9431F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then:</w:t>
      </w:r>
    </w:p>
    <w:p w14:paraId="3220E96F" w14:textId="479FCD2F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P≥2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25π</m:t>
                  </m:r>
                </m:e>
              </m:d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P≥10π.</m:t>
          </m:r>
        </m:oMath>
      </m:oMathPara>
    </w:p>
    <w:p w14:paraId="33A813C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7727B50B">
          <v:rect id="_x0000_i1232" style="width:0;height:1.5pt" o:hralign="center" o:hrstd="t" o:hr="t" fillcolor="#a0a0a0" stroked="f"/>
        </w:pict>
      </w:r>
    </w:p>
    <w:p w14:paraId="520A9114" w14:textId="6E959782" w:rsidR="0039499A" w:rsidRDefault="00CC4201" w:rsidP="00436FD4">
      <w:pPr>
        <w:pStyle w:val="Heading3"/>
      </w:pPr>
      <w:r>
        <w:t>8</w:t>
      </w:r>
      <w:r w:rsidR="0039499A" w:rsidRPr="0039499A">
        <w:t>. Radius and Diameter Inequality Conditions</w:t>
      </w:r>
    </w:p>
    <w:p w14:paraId="45210C0F" w14:textId="1FD886F9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6C8E6B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31A09D2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lastRenderedPageBreak/>
        <w:t>These conditions compare radii or diameters of circles or spheres.</w:t>
      </w:r>
    </w:p>
    <w:p w14:paraId="79B8B102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Examples</w:t>
      </w:r>
    </w:p>
    <w:p w14:paraId="3D6B9881" w14:textId="4B925E89" w:rsidR="0039499A" w:rsidRPr="0039499A" w:rsidRDefault="0039499A" w:rsidP="0039499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3C6739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Since:</w:t>
      </w:r>
    </w:p>
    <w:p w14:paraId="4F4D42D1" w14:textId="2146E090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d=2r,</m:t>
          </m:r>
        </m:oMath>
      </m:oMathPara>
    </w:p>
    <w:p w14:paraId="6209396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we have:</w:t>
      </w:r>
    </w:p>
    <w:p w14:paraId="16EBBFFF" w14:textId="742BFD1D" w:rsidR="0039499A" w:rsidRPr="0039499A" w:rsidRDefault="0039499A" w:rsidP="0039499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D31471E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16822D8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If:</w:t>
      </w:r>
    </w:p>
    <w:p w14:paraId="1B1A6A8B" w14:textId="7974BB7F" w:rsidR="0039499A" w:rsidRPr="0039499A" w:rsidRDefault="0039499A" w:rsidP="0039499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</m:t>
          </m:r>
        </m:oMath>
      </m:oMathPara>
    </w:p>
    <w:p w14:paraId="5F7614AF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then:</w:t>
      </w:r>
    </w:p>
    <w:p w14:paraId="500474A2" w14:textId="1660DFEA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5FB5CB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and:</w:t>
      </w:r>
    </w:p>
    <w:p w14:paraId="2721C276" w14:textId="23F34271" w:rsidR="0039499A" w:rsidRPr="0039499A" w:rsidRDefault="0039499A" w:rsidP="0039499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=16&gt;10=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52DEFC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49596074">
          <v:rect id="_x0000_i1233" style="width:0;height:1.5pt" o:hralign="center" o:hrstd="t" o:hr="t" fillcolor="#a0a0a0" stroked="f"/>
        </w:pict>
      </w:r>
    </w:p>
    <w:p w14:paraId="5E536C25" w14:textId="7948D451" w:rsidR="0039499A" w:rsidRDefault="00CC4201" w:rsidP="00436FD4">
      <w:pPr>
        <w:pStyle w:val="Heading3"/>
      </w:pPr>
      <w:r>
        <w:t>9</w:t>
      </w:r>
      <w:r w:rsidR="0039499A" w:rsidRPr="0039499A">
        <w:t>. Chord Inequality Conditions</w:t>
      </w:r>
    </w:p>
    <w:p w14:paraId="5D9AAB9B" w14:textId="11B64E0D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68A7A6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66F46DD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</w:t>
      </w:r>
      <w:r w:rsidRPr="0039499A">
        <w:rPr>
          <w:rFonts w:ascii="Roboto Mono" w:hAnsi="Roboto Mono"/>
          <w:b/>
          <w:bCs/>
        </w:rPr>
        <w:t>Chord Inequality Condition</w:t>
      </w:r>
      <w:r w:rsidRPr="0039499A">
        <w:rPr>
          <w:rFonts w:ascii="Roboto Mono" w:hAnsi="Roboto Mono"/>
        </w:rPr>
        <w:t xml:space="preserve"> compares chord lengths or establishes bounds on the length of a chord.</w:t>
      </w:r>
    </w:p>
    <w:p w14:paraId="4A267F1C" w14:textId="6DD4543E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For a circle of radius </w:t>
      </w:r>
      <m:oMath>
        <m:r>
          <w:rPr>
            <w:rFonts w:ascii="Cambria Math" w:hAnsi="Cambria Math"/>
          </w:rPr>
          <m:t>R</m:t>
        </m:r>
      </m:oMath>
      <w:r w:rsidRPr="0039499A">
        <w:rPr>
          <w:rFonts w:ascii="Roboto Mono" w:hAnsi="Roboto Mono"/>
        </w:rPr>
        <w:t>, every chord satisfies:</w:t>
      </w:r>
    </w:p>
    <w:p w14:paraId="41E7433E" w14:textId="1E98182B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c≤2R</m:t>
              </m:r>
            </m:e>
          </m:borderBox>
        </m:oMath>
      </m:oMathPara>
    </w:p>
    <w:p w14:paraId="600B74D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because the diameter is the longest chord.</w:t>
      </w:r>
    </w:p>
    <w:p w14:paraId="328E5BB6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1A61156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lastRenderedPageBreak/>
        <w:t>If:</w:t>
      </w:r>
    </w:p>
    <w:p w14:paraId="197F0AC7" w14:textId="78FE4769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</m:oMath>
      </m:oMathPara>
    </w:p>
    <w:p w14:paraId="39CD3F8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then every chord satisfies:</w:t>
      </w:r>
    </w:p>
    <w:p w14:paraId="120AB93F" w14:textId="617EC814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c≤20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07156E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Equality:</w:t>
      </w:r>
    </w:p>
    <w:p w14:paraId="571F3AB9" w14:textId="026C5EE7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c=20</m:t>
          </m:r>
        </m:oMath>
      </m:oMathPara>
    </w:p>
    <w:p w14:paraId="641CB98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occurs only when the chord is a diameter.</w:t>
      </w:r>
    </w:p>
    <w:p w14:paraId="3D054BB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04D62CEB">
          <v:rect id="_x0000_i1234" style="width:0;height:1.5pt" o:hralign="center" o:hrstd="t" o:hr="t" fillcolor="#a0a0a0" stroked="f"/>
        </w:pict>
      </w:r>
    </w:p>
    <w:p w14:paraId="0F36EB73" w14:textId="57ACCE82" w:rsidR="0039499A" w:rsidRDefault="0039499A" w:rsidP="00436FD4">
      <w:pPr>
        <w:pStyle w:val="Heading3"/>
      </w:pPr>
      <w:r w:rsidRPr="0039499A">
        <w:t>1</w:t>
      </w:r>
      <w:r w:rsidR="00CC4201">
        <w:t>0</w:t>
      </w:r>
      <w:r w:rsidRPr="0039499A">
        <w:t>. Polygon Inequality Conditions</w:t>
      </w:r>
    </w:p>
    <w:p w14:paraId="6D61D13E" w14:textId="5CA527EA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F35C31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3B248D3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  <w:b/>
          <w:bCs/>
        </w:rPr>
        <w:t>Polygon Inequality Conditions</w:t>
      </w:r>
      <w:r w:rsidRPr="0039499A">
        <w:rPr>
          <w:rFonts w:ascii="Roboto Mono" w:hAnsi="Roboto Mono"/>
        </w:rPr>
        <w:t xml:space="preserve"> compare measurable properties of polygons or provide bounds involving their sides, areas, angles, or perimeters.</w:t>
      </w:r>
    </w:p>
    <w:p w14:paraId="044AEA94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Example: maximum area</w:t>
      </w:r>
    </w:p>
    <w:p w14:paraId="4915D096" w14:textId="32914C64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39499A">
        <w:rPr>
          <w:rFonts w:ascii="Roboto Mono" w:hAnsi="Roboto Mono"/>
        </w:rPr>
        <w:t xml:space="preserve">-gon with fixed perimeter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>:</w:t>
      </w:r>
    </w:p>
    <w:p w14:paraId="64EFD365" w14:textId="27AF2201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4n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5F8DBFC7" w14:textId="2E63BA55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Equality occurs for the regular </w:t>
      </w:r>
      <m:oMath>
        <m:r>
          <w:rPr>
            <w:rFonts w:ascii="Cambria Math" w:hAnsi="Cambria Math"/>
          </w:rPr>
          <m:t>n</m:t>
        </m:r>
      </m:oMath>
      <w:r w:rsidRPr="0039499A">
        <w:rPr>
          <w:rFonts w:ascii="Roboto Mono" w:hAnsi="Roboto Mono"/>
        </w:rPr>
        <w:t>-gon.</w:t>
      </w:r>
    </w:p>
    <w:p w14:paraId="5C031952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7DEF4B6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For a quadrilateral with fixed perimeter, the square gives the maximum area among rectangles.</w:t>
      </w:r>
    </w:p>
    <w:p w14:paraId="602DC9B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2785E0A1">
          <v:rect id="_x0000_i1235" style="width:0;height:1.5pt" o:hralign="center" o:hrstd="t" o:hr="t" fillcolor="#a0a0a0" stroked="f"/>
        </w:pict>
      </w:r>
    </w:p>
    <w:p w14:paraId="579FB2EA" w14:textId="62DED26D" w:rsidR="0039499A" w:rsidRDefault="0039499A" w:rsidP="00436FD4">
      <w:pPr>
        <w:pStyle w:val="Heading3"/>
      </w:pPr>
      <w:r w:rsidRPr="0039499A">
        <w:t>1</w:t>
      </w:r>
      <w:r w:rsidR="00CC4201">
        <w:t>1</w:t>
      </w:r>
      <w:r w:rsidRPr="0039499A">
        <w:t>. Circle Inequality Conditions</w:t>
      </w:r>
    </w:p>
    <w:p w14:paraId="68BF6F08" w14:textId="13136B5D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9FA183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1B03E4A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  <w:b/>
          <w:bCs/>
        </w:rPr>
        <w:lastRenderedPageBreak/>
        <w:t>Circle Inequality Conditions</w:t>
      </w:r>
      <w:r w:rsidRPr="0039499A">
        <w:rPr>
          <w:rFonts w:ascii="Roboto Mono" w:hAnsi="Roboto Mono"/>
        </w:rPr>
        <w:t xml:space="preserve"> describe inequalities involving circles, their radii, chords, distances, tangents, or relative positions.</w:t>
      </w:r>
    </w:p>
    <w:p w14:paraId="7F6787C5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Point relative to circle</w:t>
      </w:r>
    </w:p>
    <w:p w14:paraId="41D09E1B" w14:textId="6543DEA8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For center </w:t>
      </w:r>
      <m:oMath>
        <m:r>
          <w:rPr>
            <w:rFonts w:ascii="Cambria Math" w:hAnsi="Cambria Math"/>
          </w:rPr>
          <m:t>O</m:t>
        </m:r>
      </m:oMath>
      <w:r w:rsidRPr="0039499A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39499A">
        <w:rPr>
          <w:rFonts w:ascii="Roboto Mono" w:hAnsi="Roboto Mono"/>
        </w:rPr>
        <w:t>:</w:t>
      </w:r>
    </w:p>
    <w:p w14:paraId="7B4E504A" w14:textId="47E02133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</m:t>
          </m:r>
        </m:oMath>
      </m:oMathPara>
    </w:p>
    <w:p w14:paraId="066B28F6" w14:textId="004771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Arial" w:hAnsi="Arial" w:cs="Arial"/>
        </w:rPr>
        <w:t>→</w:t>
      </w:r>
      <w:r w:rsidRPr="0039499A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>is inside.</w:t>
      </w:r>
    </w:p>
    <w:p w14:paraId="580F256E" w14:textId="7E095A59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581BD26A" w14:textId="60DB4F19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Arial" w:hAnsi="Arial" w:cs="Arial"/>
        </w:rPr>
        <w:t>→</w:t>
      </w:r>
      <w:r w:rsidRPr="0039499A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>is on the circle.</w:t>
      </w:r>
    </w:p>
    <w:p w14:paraId="3E640419" w14:textId="3F0A3FF5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OP&gt;r</m:t>
          </m:r>
        </m:oMath>
      </m:oMathPara>
    </w:p>
    <w:p w14:paraId="1DFE19E3" w14:textId="67C3DB26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Arial" w:hAnsi="Arial" w:cs="Arial"/>
        </w:rPr>
        <w:t>→</w:t>
      </w:r>
      <w:r w:rsidRPr="0039499A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>is outside.</w:t>
      </w:r>
    </w:p>
    <w:p w14:paraId="3833D509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Circle-circle position</w:t>
      </w:r>
    </w:p>
    <w:p w14:paraId="37807D42" w14:textId="3E53A75B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For circles with radii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9499A">
        <w:rPr>
          <w:rFonts w:ascii="Roboto Mono" w:hAnsi="Roboto Mono"/>
        </w:rPr>
        <w:t xml:space="preserve">and center distance </w:t>
      </w:r>
      <m:oMath>
        <m:r>
          <w:rPr>
            <w:rFonts w:ascii="Cambria Math" w:hAnsi="Cambria Math"/>
          </w:rPr>
          <m:t>d</m:t>
        </m:r>
      </m:oMath>
      <w:r w:rsidRPr="0039499A">
        <w:rPr>
          <w:rFonts w:ascii="Roboto Mono" w:hAnsi="Roboto Mono"/>
        </w:rPr>
        <w:t>:</w:t>
      </w:r>
    </w:p>
    <w:p w14:paraId="57520F49" w14:textId="5852931B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2215A3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Arial" w:hAnsi="Arial" w:cs="Arial"/>
        </w:rPr>
        <w:t>→</w:t>
      </w:r>
      <w:r w:rsidRPr="0039499A">
        <w:rPr>
          <w:rFonts w:ascii="Roboto Mono" w:hAnsi="Roboto Mono"/>
        </w:rPr>
        <w:t xml:space="preserve"> separate circles.</w:t>
      </w:r>
    </w:p>
    <w:p w14:paraId="548E724D" w14:textId="7D15D482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7C3E60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Arial" w:hAnsi="Arial" w:cs="Arial"/>
        </w:rPr>
        <w:t>→</w:t>
      </w:r>
      <w:r w:rsidRPr="0039499A">
        <w:rPr>
          <w:rFonts w:ascii="Roboto Mono" w:hAnsi="Roboto Mono"/>
        </w:rPr>
        <w:t xml:space="preserve"> externally tangent.</w:t>
      </w:r>
    </w:p>
    <w:p w14:paraId="315C0377" w14:textId="5965B8DE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∣&lt;d&lt;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1FDC82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Arial" w:hAnsi="Arial" w:cs="Arial"/>
        </w:rPr>
        <w:t>→</w:t>
      </w:r>
      <w:r w:rsidRPr="0039499A">
        <w:rPr>
          <w:rFonts w:ascii="Roboto Mono" w:hAnsi="Roboto Mono"/>
        </w:rPr>
        <w:t xml:space="preserve"> two intersections.</w:t>
      </w:r>
    </w:p>
    <w:p w14:paraId="6FF4EE96" w14:textId="0C69CF0A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</m:oMath>
      </m:oMathPara>
    </w:p>
    <w:p w14:paraId="2271EFF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Arial" w:hAnsi="Arial" w:cs="Arial"/>
        </w:rPr>
        <w:t>→</w:t>
      </w:r>
      <w:r w:rsidRPr="0039499A">
        <w:rPr>
          <w:rFonts w:ascii="Roboto Mono" w:hAnsi="Roboto Mono"/>
        </w:rPr>
        <w:t xml:space="preserve"> internally tangent.</w:t>
      </w:r>
    </w:p>
    <w:p w14:paraId="080EEFB5" w14:textId="44DA2CA7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d&lt;∣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</m:oMath>
      </m:oMathPara>
    </w:p>
    <w:p w14:paraId="400EAF9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Arial" w:hAnsi="Arial" w:cs="Arial"/>
        </w:rPr>
        <w:t>→</w:t>
      </w:r>
      <w:r w:rsidRPr="0039499A">
        <w:rPr>
          <w:rFonts w:ascii="Roboto Mono" w:hAnsi="Roboto Mono"/>
        </w:rPr>
        <w:t xml:space="preserve"> one circle lies inside the other without intersection.</w:t>
      </w:r>
    </w:p>
    <w:p w14:paraId="0E7346F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56074F3D">
          <v:rect id="_x0000_i1236" style="width:0;height:1.5pt" o:hralign="center" o:hrstd="t" o:hr="t" fillcolor="#a0a0a0" stroked="f"/>
        </w:pict>
      </w:r>
    </w:p>
    <w:p w14:paraId="77755487" w14:textId="1E041D71" w:rsidR="0039499A" w:rsidRDefault="0039499A" w:rsidP="00436FD4">
      <w:pPr>
        <w:pStyle w:val="Heading3"/>
      </w:pPr>
      <w:r w:rsidRPr="0039499A">
        <w:t>1</w:t>
      </w:r>
      <w:r w:rsidR="00CC4201">
        <w:t>2</w:t>
      </w:r>
      <w:r w:rsidRPr="0039499A">
        <w:t>. Position Inequality Conditions</w:t>
      </w:r>
    </w:p>
    <w:p w14:paraId="0C5D8C05" w14:textId="7BD141BA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38BC19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lastRenderedPageBreak/>
        <w:t>Definition</w:t>
      </w:r>
    </w:p>
    <w:p w14:paraId="7A94EB1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</w:t>
      </w:r>
      <w:r w:rsidRPr="0039499A">
        <w:rPr>
          <w:rFonts w:ascii="Roboto Mono" w:hAnsi="Roboto Mono"/>
          <w:b/>
          <w:bCs/>
        </w:rPr>
        <w:t>Position Inequality Condition</w:t>
      </w:r>
      <w:r w:rsidRPr="0039499A">
        <w:rPr>
          <w:rFonts w:ascii="Roboto Mono" w:hAnsi="Roboto Mono"/>
        </w:rPr>
        <w:t xml:space="preserve"> uses inequalities to specify where a point or figure is located relative to another geometric object or region.</w:t>
      </w:r>
    </w:p>
    <w:p w14:paraId="3E0AB8E0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3C635127" w14:textId="02F343AC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x&gt;0</m:t>
          </m:r>
        </m:oMath>
      </m:oMathPara>
    </w:p>
    <w:p w14:paraId="492D0E9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specifies the right half-plane.</w:t>
      </w:r>
    </w:p>
    <w:p w14:paraId="6095DDB8" w14:textId="5665CB5B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y&lt;0</m:t>
          </m:r>
        </m:oMath>
      </m:oMathPara>
    </w:p>
    <w:p w14:paraId="7067C96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specifies the lower half-plane.</w:t>
      </w:r>
    </w:p>
    <w:p w14:paraId="58A5CA3B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Circle example</w:t>
      </w:r>
    </w:p>
    <w:p w14:paraId="6B4C2F98" w14:textId="632DDE92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4CAC53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represents the </w:t>
      </w:r>
      <w:r w:rsidRPr="0039499A">
        <w:rPr>
          <w:rFonts w:ascii="Roboto Mono" w:hAnsi="Roboto Mono"/>
          <w:b/>
          <w:bCs/>
        </w:rPr>
        <w:t>interior of a circle</w:t>
      </w:r>
      <w:r w:rsidRPr="0039499A">
        <w:rPr>
          <w:rFonts w:ascii="Roboto Mono" w:hAnsi="Roboto Mono"/>
        </w:rPr>
        <w:t>.</w:t>
      </w:r>
    </w:p>
    <w:p w14:paraId="51FCB78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 boundary is:</w:t>
      </w:r>
    </w:p>
    <w:p w14:paraId="6718B89C" w14:textId="672DB669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A6F365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 exterior is:</w:t>
      </w:r>
    </w:p>
    <w:p w14:paraId="5783FF71" w14:textId="7E3BD497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DEB847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7177AD53">
          <v:rect id="_x0000_i1237" style="width:0;height:1.5pt" o:hralign="center" o:hrstd="t" o:hr="t" fillcolor="#a0a0a0" stroked="f"/>
        </w:pict>
      </w:r>
    </w:p>
    <w:p w14:paraId="4F45B115" w14:textId="1B97090F" w:rsidR="0039499A" w:rsidRDefault="0039499A" w:rsidP="00436FD4">
      <w:pPr>
        <w:pStyle w:val="Heading3"/>
      </w:pPr>
      <w:r w:rsidRPr="0039499A">
        <w:t>1</w:t>
      </w:r>
      <w:r w:rsidR="00CC4201">
        <w:t>3</w:t>
      </w:r>
      <w:r w:rsidRPr="0039499A">
        <w:t>. Coordinate Inequality Conditions</w:t>
      </w:r>
    </w:p>
    <w:p w14:paraId="0CC5BF4F" w14:textId="1948ED41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A7432D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0EC8F94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</w:t>
      </w:r>
      <w:r w:rsidRPr="0039499A">
        <w:rPr>
          <w:rFonts w:ascii="Roboto Mono" w:hAnsi="Roboto Mono"/>
          <w:b/>
          <w:bCs/>
        </w:rPr>
        <w:t>Coordinate Inequality Condition</w:t>
      </w:r>
      <w:r w:rsidRPr="0039499A">
        <w:rPr>
          <w:rFonts w:ascii="Roboto Mono" w:hAnsi="Roboto Mono"/>
        </w:rPr>
        <w:t xml:space="preserve"> describes a geometric region using inequalities involving coordinates.</w:t>
      </w:r>
    </w:p>
    <w:p w14:paraId="4F10E4A6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Examples</w:t>
      </w:r>
    </w:p>
    <w:p w14:paraId="5620A0CD" w14:textId="71A8970C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x≥0</m:t>
          </m:r>
        </m:oMath>
      </m:oMathPara>
    </w:p>
    <w:p w14:paraId="3CC5B2E9" w14:textId="7E707ED2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represents the right half-plane including the </w:t>
      </w:r>
      <m:oMath>
        <m:r>
          <w:rPr>
            <w:rFonts w:ascii="Cambria Math" w:hAnsi="Cambria Math"/>
          </w:rPr>
          <m:t>y</m:t>
        </m:r>
      </m:oMath>
      <w:r w:rsidRPr="0039499A">
        <w:rPr>
          <w:rFonts w:ascii="Roboto Mono" w:hAnsi="Roboto Mono"/>
        </w:rPr>
        <w:t>-axis.</w:t>
      </w:r>
    </w:p>
    <w:p w14:paraId="076D77B4" w14:textId="1824986D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y&lt;3</m:t>
          </m:r>
        </m:oMath>
      </m:oMathPara>
    </w:p>
    <w:p w14:paraId="0D95ECD1" w14:textId="0ABE9C33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lastRenderedPageBreak/>
        <w:t xml:space="preserve">represents the region below the line </w:t>
      </w:r>
      <m:oMath>
        <m:r>
          <w:rPr>
            <w:rFonts w:ascii="Cambria Math" w:hAnsi="Cambria Math"/>
          </w:rPr>
          <m:t>y=3</m:t>
        </m:r>
      </m:oMath>
      <w:r w:rsidRPr="0039499A">
        <w:rPr>
          <w:rFonts w:ascii="Roboto Mono" w:hAnsi="Roboto Mono"/>
        </w:rPr>
        <w:t>.</w:t>
      </w:r>
    </w:p>
    <w:p w14:paraId="4BAAB8C9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Example: circular region</w:t>
      </w:r>
    </w:p>
    <w:p w14:paraId="6F7FCCF6" w14:textId="65593662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≤25</m:t>
          </m:r>
        </m:oMath>
      </m:oMathPara>
    </w:p>
    <w:p w14:paraId="14E6E052" w14:textId="48184C40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represents the disk centered at the origin with radius </w:t>
      </w:r>
      <m:oMath>
        <m:r>
          <w:rPr>
            <w:rFonts w:ascii="Cambria Math" w:hAnsi="Cambria Math"/>
          </w:rPr>
          <m:t>5</m:t>
        </m:r>
      </m:oMath>
      <w:r w:rsidRPr="0039499A">
        <w:rPr>
          <w:rFonts w:ascii="Roboto Mono" w:hAnsi="Roboto Mono"/>
        </w:rPr>
        <w:t>.</w:t>
      </w:r>
    </w:p>
    <w:p w14:paraId="7838737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Notice:</w:t>
      </w:r>
    </w:p>
    <w:p w14:paraId="28B1A519" w14:textId="75FC2750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42176B0D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represents only the circle boundary, while:</w:t>
      </w:r>
    </w:p>
    <w:p w14:paraId="1772A9B1" w14:textId="30FD93F4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≤25</m:t>
          </m:r>
        </m:oMath>
      </m:oMathPara>
    </w:p>
    <w:p w14:paraId="24E4A83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includes the interior.</w:t>
      </w:r>
    </w:p>
    <w:p w14:paraId="731639A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17414503">
          <v:rect id="_x0000_i1238" style="width:0;height:1.5pt" o:hralign="center" o:hrstd="t" o:hr="t" fillcolor="#a0a0a0" stroked="f"/>
        </w:pict>
      </w:r>
    </w:p>
    <w:p w14:paraId="36AF4058" w14:textId="0AEA8395" w:rsidR="0039499A" w:rsidRDefault="0039499A" w:rsidP="00436FD4">
      <w:pPr>
        <w:pStyle w:val="Heading3"/>
      </w:pPr>
      <w:r w:rsidRPr="0039499A">
        <w:t>1</w:t>
      </w:r>
      <w:r w:rsidR="00CC4201">
        <w:t>4</w:t>
      </w:r>
      <w:r w:rsidRPr="0039499A">
        <w:t>. Metric Inequality Conditions</w:t>
      </w:r>
    </w:p>
    <w:p w14:paraId="48D09F9B" w14:textId="0687D1FB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44471B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6268E08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</w:t>
      </w:r>
      <w:r w:rsidRPr="0039499A">
        <w:rPr>
          <w:rFonts w:ascii="Roboto Mono" w:hAnsi="Roboto Mono"/>
          <w:b/>
          <w:bCs/>
        </w:rPr>
        <w:t>Metric Inequality Condition</w:t>
      </w:r>
      <w:r w:rsidRPr="0039499A">
        <w:rPr>
          <w:rFonts w:ascii="Roboto Mono" w:hAnsi="Roboto Mono"/>
        </w:rPr>
        <w:t xml:space="preserve"> compares measurable geometric quantities such as lengths, distances, areas, or radii.</w:t>
      </w:r>
    </w:p>
    <w:p w14:paraId="6C7A6F7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Examples include:</w:t>
      </w:r>
    </w:p>
    <w:p w14:paraId="3013DD16" w14:textId="0AE8E9D2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AB+BC≥AC</m:t>
          </m:r>
        </m:oMath>
      </m:oMathPara>
    </w:p>
    <w:p w14:paraId="0515645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and:</w:t>
      </w:r>
    </w:p>
    <w:p w14:paraId="20B74529" w14:textId="5F9C6491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R≥2r.</m:t>
          </m:r>
        </m:oMath>
      </m:oMathPara>
    </w:p>
    <w:p w14:paraId="31E4EA6C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Euler's inequality</w:t>
      </w:r>
    </w:p>
    <w:p w14:paraId="3601F16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For every triangle:</w:t>
      </w:r>
    </w:p>
    <w:p w14:paraId="0395B5F0" w14:textId="610F8FEA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R≥2r</m:t>
              </m:r>
            </m:e>
          </m:borderBox>
        </m:oMath>
      </m:oMathPara>
    </w:p>
    <w:p w14:paraId="2171654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where:</w:t>
      </w:r>
    </w:p>
    <w:p w14:paraId="1647D56D" w14:textId="7BD0B75A" w:rsidR="0039499A" w:rsidRPr="0039499A" w:rsidRDefault="0039499A" w:rsidP="0039499A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9499A">
        <w:rPr>
          <w:rFonts w:ascii="Roboto Mono" w:hAnsi="Roboto Mono"/>
        </w:rPr>
        <w:t>= circumradius</w:t>
      </w:r>
    </w:p>
    <w:p w14:paraId="5CD36EA5" w14:textId="3A75D59D" w:rsidR="0039499A" w:rsidRPr="0039499A" w:rsidRDefault="0039499A" w:rsidP="0039499A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9499A">
        <w:rPr>
          <w:rFonts w:ascii="Roboto Mono" w:hAnsi="Roboto Mono"/>
        </w:rPr>
        <w:t>= inradius</w:t>
      </w:r>
    </w:p>
    <w:p w14:paraId="364884B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lastRenderedPageBreak/>
        <w:t>Equality occurs for an equilateral triangle.</w:t>
      </w:r>
    </w:p>
    <w:p w14:paraId="17171820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Weitzenböck's inequality</w:t>
      </w:r>
    </w:p>
    <w:p w14:paraId="6C054256" w14:textId="2C8D2A02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For a triangle with area </w:t>
      </w:r>
      <m:oMath>
        <m:r>
          <w:rPr>
            <w:rFonts w:ascii="Cambria Math" w:hAnsi="Cambria Math"/>
          </w:rPr>
          <m:t>K</m:t>
        </m:r>
      </m:oMath>
      <w:r w:rsidRPr="0039499A">
        <w:rPr>
          <w:rFonts w:ascii="Roboto Mono" w:hAnsi="Roboto Mono"/>
        </w:rPr>
        <w:t>:</w:t>
      </w:r>
    </w:p>
    <w:p w14:paraId="20CEDEB8" w14:textId="366FFC1F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K</m:t>
              </m:r>
            </m:e>
          </m:borderBox>
        </m:oMath>
      </m:oMathPara>
    </w:p>
    <w:p w14:paraId="3B430DE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Equality occurs for an equilateral triangle.</w:t>
      </w:r>
    </w:p>
    <w:p w14:paraId="16789D8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3E01414F">
          <v:rect id="_x0000_i1239" style="width:0;height:1.5pt" o:hralign="center" o:hrstd="t" o:hr="t" fillcolor="#a0a0a0" stroked="f"/>
        </w:pict>
      </w:r>
    </w:p>
    <w:p w14:paraId="2C3FF246" w14:textId="1D7D6FE0" w:rsidR="0039499A" w:rsidRDefault="00CC4201" w:rsidP="00436FD4">
      <w:pPr>
        <w:pStyle w:val="Heading3"/>
      </w:pPr>
      <w:r>
        <w:t>15</w:t>
      </w:r>
      <w:r w:rsidR="0039499A" w:rsidRPr="0039499A">
        <w:t>. Optimization Inequality Conditions</w:t>
      </w:r>
    </w:p>
    <w:p w14:paraId="4F24D405" w14:textId="52E6A526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3E440B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6BC520F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An </w:t>
      </w:r>
      <w:r w:rsidRPr="0039499A">
        <w:rPr>
          <w:rFonts w:ascii="Roboto Mono" w:hAnsi="Roboto Mono"/>
          <w:b/>
          <w:bCs/>
        </w:rPr>
        <w:t>Optimization Inequality Condition</w:t>
      </w:r>
      <w:r w:rsidRPr="0039499A">
        <w:rPr>
          <w:rFonts w:ascii="Roboto Mono" w:hAnsi="Roboto Mono"/>
        </w:rPr>
        <w:t xml:space="preserve"> establishes a maximum or minimum possible value of a geometric quantity.</w:t>
      </w:r>
    </w:p>
    <w:p w14:paraId="048E0B0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Typical forms are:</w:t>
      </w:r>
    </w:p>
    <w:p w14:paraId="58490199" w14:textId="187F911B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03CF3B6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or:</w:t>
      </w:r>
    </w:p>
    <w:p w14:paraId="40278D34" w14:textId="7FFAEAD7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860DE1B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47357FF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Among all rectangles with a fixed perimeter, the square has maximum area.</w:t>
      </w:r>
    </w:p>
    <w:p w14:paraId="6A7AC52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Thus:</w:t>
      </w:r>
    </w:p>
    <w:p w14:paraId="02EA3945" w14:textId="44E9CAEB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</m:e>
          </m:borderBox>
        </m:oMath>
      </m:oMathPara>
    </w:p>
    <w:p w14:paraId="6EA3C63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with equality for a square.</w:t>
      </w:r>
    </w:p>
    <w:p w14:paraId="1BF7DDAA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Another example</w:t>
      </w:r>
    </w:p>
    <w:p w14:paraId="0EFF774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Among all plane figures with a fixed perimeter, the circle has the greatest area:</w:t>
      </w:r>
    </w:p>
    <w:p w14:paraId="798FEBA8" w14:textId="04DAB4AA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150787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51333689">
          <v:rect id="_x0000_i1240" style="width:0;height:1.5pt" o:hralign="center" o:hrstd="t" o:hr="t" fillcolor="#a0a0a0" stroked="f"/>
        </w:pict>
      </w:r>
    </w:p>
    <w:p w14:paraId="2729CDB0" w14:textId="6D74CD00" w:rsidR="0039499A" w:rsidRDefault="0039499A" w:rsidP="00436FD4">
      <w:pPr>
        <w:pStyle w:val="Heading3"/>
      </w:pPr>
      <w:r w:rsidRPr="0039499A">
        <w:t>1</w:t>
      </w:r>
      <w:r w:rsidR="00CC4201">
        <w:t>6</w:t>
      </w:r>
      <w:r w:rsidRPr="0039499A">
        <w:t>. Geometric-Theorem Inequality Conditions</w:t>
      </w:r>
    </w:p>
    <w:p w14:paraId="7238BEA8" w14:textId="05F71976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C4A0B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Many important geometric theorems and inequalities provide conditions of the form:</w:t>
      </w:r>
    </w:p>
    <w:p w14:paraId="57568D22" w14:textId="3351F296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Quantity</m:t>
              </m:r>
              <m:r>
                <w:rPr>
                  <w:rFonts w:ascii="Cambria Math" w:hAnsi="Cambria Math"/>
                </w:rPr>
                <m:t>≥</m:t>
              </m:r>
              <m:r>
                <m:rPr>
                  <m:nor/>
                </m:rPr>
                <w:rPr>
                  <w:rFonts w:ascii="Roboto Mono" w:hAnsi="Roboto Mono"/>
                </w:rPr>
                <m:t>Bound</m:t>
              </m:r>
            </m:e>
          </m:borderBox>
        </m:oMath>
      </m:oMathPara>
    </w:p>
    <w:p w14:paraId="2E71267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or:</w:t>
      </w:r>
    </w:p>
    <w:p w14:paraId="45DDB09F" w14:textId="5700C88D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Quantity</m:t>
              </m:r>
              <m:r>
                <w:rPr>
                  <w:rFonts w:ascii="Cambria Math" w:hAnsi="Cambria Math"/>
                </w:rPr>
                <m:t>≤</m:t>
              </m:r>
              <m:r>
                <m:rPr>
                  <m:nor/>
                </m:rPr>
                <w:rPr>
                  <w:rFonts w:ascii="Roboto Mono" w:hAnsi="Roboto Mono"/>
                </w:rPr>
                <m:t>Bound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4CD943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Examples:</w:t>
      </w:r>
    </w:p>
    <w:p w14:paraId="3DBC9EC9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Triangle Inequality</w:t>
      </w:r>
    </w:p>
    <w:p w14:paraId="08244875" w14:textId="62CC54B2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a+b&gt;c.</m:t>
          </m:r>
        </m:oMath>
      </m:oMathPara>
    </w:p>
    <w:p w14:paraId="72FC7642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Euler's Inequality</w:t>
      </w:r>
    </w:p>
    <w:p w14:paraId="5A51C64C" w14:textId="7AFE9372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R≥2r.</m:t>
          </m:r>
        </m:oMath>
      </m:oMathPara>
    </w:p>
    <w:p w14:paraId="0E31496C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Weitzenböck's Inequality</w:t>
      </w:r>
    </w:p>
    <w:p w14:paraId="13DA78B9" w14:textId="3EF9EA7B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≥4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K.</m:t>
          </m:r>
        </m:oMath>
      </m:oMathPara>
    </w:p>
    <w:p w14:paraId="3F56056F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Isoperimetric Inequality</w:t>
      </w:r>
    </w:p>
    <w:p w14:paraId="621B3DF3" w14:textId="18462649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4πA≤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A24902F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Erdős–Mordell Inequality</w:t>
      </w:r>
    </w:p>
    <w:p w14:paraId="77BC2D0B" w14:textId="60235E48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For an interior point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 xml:space="preserve">of triangle </w:t>
      </w:r>
      <m:oMath>
        <m:r>
          <w:rPr>
            <w:rFonts w:ascii="Cambria Math" w:hAnsi="Cambria Math"/>
          </w:rPr>
          <m:t>ABC</m:t>
        </m:r>
      </m:oMath>
      <w:r w:rsidRPr="0039499A">
        <w:rPr>
          <w:rFonts w:ascii="Roboto Mono" w:hAnsi="Roboto Mono"/>
        </w:rPr>
        <w:t>:</w:t>
      </w:r>
    </w:p>
    <w:p w14:paraId="0918F443" w14:textId="6BC57E40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PA+PB+PC≥2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</m:borderBox>
        </m:oMath>
      </m:oMathPara>
    </w:p>
    <w:p w14:paraId="1D5F6C28" w14:textId="2E42C65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39499A">
        <w:rPr>
          <w:rFonts w:ascii="Roboto Mono" w:hAnsi="Roboto Mono"/>
        </w:rPr>
        <w:t xml:space="preserve">are the perpendicular distances from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>to the three sides.</w:t>
      </w:r>
    </w:p>
    <w:p w14:paraId="70C50EBF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34C00082">
          <v:rect id="_x0000_i1241" style="width:0;height:1.5pt" o:hralign="center" o:hrstd="t" o:hr="t" fillcolor="#a0a0a0" stroked="f"/>
        </w:pict>
      </w:r>
    </w:p>
    <w:p w14:paraId="52D3BBE2" w14:textId="54CAA069" w:rsidR="0039499A" w:rsidRDefault="00CC4201" w:rsidP="00436FD4">
      <w:pPr>
        <w:pStyle w:val="Heading3"/>
      </w:pPr>
      <w:r>
        <w:lastRenderedPageBreak/>
        <w:t>17</w:t>
      </w:r>
      <w:r w:rsidR="0039499A" w:rsidRPr="0039499A">
        <w:t>. Strict Inequality Conditions</w:t>
      </w:r>
    </w:p>
    <w:p w14:paraId="3105A3E9" w14:textId="406DE53B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DBA8BE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48E53A1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</w:t>
      </w:r>
      <w:r w:rsidRPr="0039499A">
        <w:rPr>
          <w:rFonts w:ascii="Roboto Mono" w:hAnsi="Roboto Mono"/>
          <w:b/>
          <w:bCs/>
        </w:rPr>
        <w:t>Strict Inequality Condition</w:t>
      </w:r>
      <w:r w:rsidRPr="0039499A">
        <w:rPr>
          <w:rFonts w:ascii="Roboto Mono" w:hAnsi="Roboto Mono"/>
        </w:rPr>
        <w:t xml:space="preserve"> requires one quantity to be strictly greater or strictly less than another.</w:t>
      </w:r>
    </w:p>
    <w:p w14:paraId="1CF37A7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Symbols:</w:t>
      </w:r>
    </w:p>
    <w:p w14:paraId="43AE4B2C" w14:textId="21D8EAD9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&gt;</m:t>
          </m:r>
        </m:oMath>
      </m:oMathPara>
    </w:p>
    <w:p w14:paraId="1086C15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and:</w:t>
      </w:r>
    </w:p>
    <w:p w14:paraId="1CB2C3E0" w14:textId="040C3F25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&lt;</m:t>
          </m:r>
        </m:oMath>
      </m:oMathPara>
    </w:p>
    <w:p w14:paraId="1111297E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Examples</w:t>
      </w:r>
    </w:p>
    <w:p w14:paraId="5A717454" w14:textId="3DB26560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AB&gt;CD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∠A&lt;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OP&lt;r</m:t>
          </m:r>
        </m:oMath>
      </m:oMathPara>
    </w:p>
    <w:p w14:paraId="4D88A523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Important property</w:t>
      </w:r>
    </w:p>
    <w:p w14:paraId="0E341BC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Equality is </w:t>
      </w:r>
      <w:r w:rsidRPr="0039499A">
        <w:rPr>
          <w:rFonts w:ascii="Roboto Mono" w:hAnsi="Roboto Mono"/>
          <w:b/>
          <w:bCs/>
        </w:rPr>
        <w:t>not allowed</w:t>
      </w:r>
      <w:r w:rsidRPr="0039499A">
        <w:rPr>
          <w:rFonts w:ascii="Roboto Mono" w:hAnsi="Roboto Mono"/>
        </w:rPr>
        <w:t>.</w:t>
      </w:r>
    </w:p>
    <w:p w14:paraId="0019DED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For example:</w:t>
      </w:r>
    </w:p>
    <w:p w14:paraId="7B8666CB" w14:textId="7F8A002C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x&lt;5</m:t>
          </m:r>
        </m:oMath>
      </m:oMathPara>
    </w:p>
    <w:p w14:paraId="6E227CA5" w14:textId="20CC0EB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does not include </w:t>
      </w:r>
      <m:oMath>
        <m:r>
          <w:rPr>
            <w:rFonts w:ascii="Cambria Math" w:hAnsi="Cambria Math"/>
          </w:rPr>
          <m:t>x=5</m:t>
        </m:r>
      </m:oMath>
      <w:r w:rsidRPr="0039499A">
        <w:rPr>
          <w:rFonts w:ascii="Roboto Mono" w:hAnsi="Roboto Mono"/>
        </w:rPr>
        <w:t>.</w:t>
      </w:r>
    </w:p>
    <w:p w14:paraId="3C14BA0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44E053CB">
          <v:rect id="_x0000_i1242" style="width:0;height:1.5pt" o:hralign="center" o:hrstd="t" o:hr="t" fillcolor="#a0a0a0" stroked="f"/>
        </w:pict>
      </w:r>
    </w:p>
    <w:p w14:paraId="0230A025" w14:textId="40A4D6CB" w:rsidR="0039499A" w:rsidRDefault="0039499A" w:rsidP="00436FD4">
      <w:pPr>
        <w:pStyle w:val="Heading3"/>
      </w:pPr>
      <w:r w:rsidRPr="0039499A">
        <w:t>1</w:t>
      </w:r>
      <w:r w:rsidR="00CC4201">
        <w:t>8</w:t>
      </w:r>
      <w:r w:rsidRPr="0039499A">
        <w:t>. Non-Strict Inequality Conditions</w:t>
      </w:r>
    </w:p>
    <w:p w14:paraId="241F7B28" w14:textId="66C481D3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7C4E83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21DCAB5F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</w:t>
      </w:r>
      <w:r w:rsidRPr="0039499A">
        <w:rPr>
          <w:rFonts w:ascii="Roboto Mono" w:hAnsi="Roboto Mono"/>
          <w:b/>
          <w:bCs/>
        </w:rPr>
        <w:t>Non-Strict Inequality Condition</w:t>
      </w:r>
      <w:r w:rsidRPr="0039499A">
        <w:rPr>
          <w:rFonts w:ascii="Roboto Mono" w:hAnsi="Roboto Mono"/>
        </w:rPr>
        <w:t xml:space="preserve"> allows equality as well as greater-than or less-than values.</w:t>
      </w:r>
    </w:p>
    <w:p w14:paraId="29A7135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Symbols:</w:t>
      </w:r>
    </w:p>
    <w:p w14:paraId="099D8A16" w14:textId="47EB72A8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≥, ≤</m:t>
          </m:r>
        </m:oMath>
      </m:oMathPara>
    </w:p>
    <w:p w14:paraId="7BC7182C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lastRenderedPageBreak/>
        <w:t>Examples</w:t>
      </w:r>
    </w:p>
    <w:p w14:paraId="1FF75A4E" w14:textId="0C450F0A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AB≥CD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A≤25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OP≤r.</m:t>
          </m:r>
        </m:oMath>
      </m:oMathPara>
    </w:p>
    <w:p w14:paraId="6F5021C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For example:</w:t>
      </w:r>
    </w:p>
    <w:p w14:paraId="702D898A" w14:textId="4C60529F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OP≤r</m:t>
          </m:r>
        </m:oMath>
      </m:oMathPara>
    </w:p>
    <w:p w14:paraId="1E026BD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describes the entire </w:t>
      </w:r>
      <w:r w:rsidRPr="0039499A">
        <w:rPr>
          <w:rFonts w:ascii="Roboto Mono" w:hAnsi="Roboto Mono"/>
          <w:b/>
          <w:bCs/>
        </w:rPr>
        <w:t>closed disk</w:t>
      </w:r>
      <w:r w:rsidRPr="0039499A">
        <w:rPr>
          <w:rFonts w:ascii="Roboto Mono" w:hAnsi="Roboto Mono"/>
        </w:rPr>
        <w:t>, including its boundary.</w:t>
      </w:r>
    </w:p>
    <w:p w14:paraId="5DF008E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6CFB610B">
          <v:rect id="_x0000_i1243" style="width:0;height:1.5pt" o:hralign="center" o:hrstd="t" o:hr="t" fillcolor="#a0a0a0" stroked="f"/>
        </w:pict>
      </w:r>
    </w:p>
    <w:p w14:paraId="5C931C33" w14:textId="286751C6" w:rsidR="0039499A" w:rsidRDefault="00CC4201" w:rsidP="00436FD4">
      <w:pPr>
        <w:pStyle w:val="Heading3"/>
      </w:pPr>
      <w:r>
        <w:t>19</w:t>
      </w:r>
      <w:r w:rsidR="0039499A" w:rsidRPr="0039499A">
        <w:t>. Combined Inequality Conditions</w:t>
      </w:r>
    </w:p>
    <w:p w14:paraId="56CB1FDE" w14:textId="49926C47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ADC1E6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Definition</w:t>
      </w:r>
    </w:p>
    <w:p w14:paraId="2EF4413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 </w:t>
      </w:r>
      <w:r w:rsidRPr="0039499A">
        <w:rPr>
          <w:rFonts w:ascii="Roboto Mono" w:hAnsi="Roboto Mono"/>
          <w:b/>
          <w:bCs/>
        </w:rPr>
        <w:t>Combined Inequality Condition</w:t>
      </w:r>
      <w:r w:rsidRPr="0039499A">
        <w:rPr>
          <w:rFonts w:ascii="Roboto Mono" w:hAnsi="Roboto Mono"/>
        </w:rPr>
        <w:t xml:space="preserve"> uses two or more inequalities simultaneously.</w:t>
      </w:r>
    </w:p>
    <w:p w14:paraId="6B769858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3FBF5F1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 point is required to satisfy:</w:t>
      </w:r>
    </w:p>
    <w:p w14:paraId="2BB06175" w14:textId="04A8CE38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x&gt;0</m:t>
          </m:r>
        </m:oMath>
      </m:oMathPara>
    </w:p>
    <w:p w14:paraId="2897866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and:</w:t>
      </w:r>
    </w:p>
    <w:p w14:paraId="580B8FB4" w14:textId="2DC11E1F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y&gt;0.</m:t>
          </m:r>
        </m:oMath>
      </m:oMathPara>
    </w:p>
    <w:p w14:paraId="4E94E36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Together:</w:t>
      </w:r>
    </w:p>
    <w:p w14:paraId="40E3C4CC" w14:textId="6A31A723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x&gt;0∧y&gt;0</m:t>
              </m:r>
            </m:e>
          </m:borderBox>
        </m:oMath>
      </m:oMathPara>
    </w:p>
    <w:p w14:paraId="7D01A7A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This specifies the first quadrant.</w:t>
      </w:r>
    </w:p>
    <w:p w14:paraId="438A11A1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 with a circle</w:t>
      </w:r>
    </w:p>
    <w:p w14:paraId="22D3247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Suppose:</w:t>
      </w:r>
    </w:p>
    <w:p w14:paraId="192B581B" w14:textId="432D28A6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≤25</m:t>
          </m:r>
        </m:oMath>
      </m:oMathPara>
    </w:p>
    <w:p w14:paraId="2EDFB9F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and:</w:t>
      </w:r>
    </w:p>
    <w:p w14:paraId="57EEB889" w14:textId="69A95C97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y≥0.</m:t>
          </m:r>
        </m:oMath>
      </m:oMathPara>
    </w:p>
    <w:p w14:paraId="7C2A3E4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lastRenderedPageBreak/>
        <w:t xml:space="preserve">The result is the </w:t>
      </w:r>
      <w:r w:rsidRPr="0039499A">
        <w:rPr>
          <w:rFonts w:ascii="Roboto Mono" w:hAnsi="Roboto Mono"/>
          <w:b/>
          <w:bCs/>
        </w:rPr>
        <w:t>upper semicircular region</w:t>
      </w:r>
      <w:r w:rsidRPr="0039499A">
        <w:rPr>
          <w:rFonts w:ascii="Roboto Mono" w:hAnsi="Roboto Mono"/>
        </w:rPr>
        <w:t>.</w:t>
      </w:r>
    </w:p>
    <w:p w14:paraId="7BA31F5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Conceptually:</w:t>
      </w:r>
    </w:p>
    <w:p w14:paraId="3BF59994" w14:textId="60481299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Region</m:t>
              </m:r>
              <m:r>
                <w:rPr>
                  <w:rFonts w:ascii="Cambria Math" w:hAnsi="Cambria Math"/>
                </w:rPr>
                <m:t>∩</m:t>
              </m:r>
              <m:r>
                <m:rPr>
                  <m:nor/>
                </m:rPr>
                <w:rPr>
                  <w:rFonts w:ascii="Roboto Mono" w:hAnsi="Roboto Mono"/>
                </w:rPr>
                <m:t>Half-Plane</m:t>
              </m:r>
            </m:e>
          </m:borderBox>
        </m:oMath>
      </m:oMathPara>
    </w:p>
    <w:p w14:paraId="5811A84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02C6DC16">
          <v:rect id="_x0000_i1244" style="width:0;height:1.5pt" o:hralign="center" o:hrstd="t" o:hr="t" fillcolor="#a0a0a0" stroked="f"/>
        </w:pict>
      </w:r>
    </w:p>
    <w:p w14:paraId="387223CE" w14:textId="1EB8E1C3" w:rsidR="0039499A" w:rsidRDefault="0039499A" w:rsidP="00436FD4">
      <w:pPr>
        <w:pStyle w:val="Heading2"/>
      </w:pPr>
      <w:r w:rsidRPr="0039499A">
        <w:t>Inequality Conditions and Loci</w:t>
      </w:r>
    </w:p>
    <w:p w14:paraId="35C31605" w14:textId="18309F00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D4788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An equality often produces a boundary locus, while an inequality usually produces a </w:t>
      </w:r>
      <w:r w:rsidRPr="0039499A">
        <w:rPr>
          <w:rFonts w:ascii="Roboto Mono" w:hAnsi="Roboto Mono"/>
          <w:b/>
          <w:bCs/>
        </w:rPr>
        <w:t>region</w:t>
      </w:r>
      <w:r w:rsidRPr="0039499A">
        <w:rPr>
          <w:rFonts w:ascii="Roboto Mono" w:hAnsi="Roboto Mono"/>
        </w:rPr>
        <w:t>.</w:t>
      </w:r>
    </w:p>
    <w:p w14:paraId="2B20424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For example:</w:t>
      </w:r>
    </w:p>
    <w:p w14:paraId="0F9AC3CF" w14:textId="100873B5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3F5689E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produces a circle.</w:t>
      </w:r>
    </w:p>
    <w:p w14:paraId="75F55B7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But:</w:t>
      </w:r>
    </w:p>
    <w:p w14:paraId="60C33B20" w14:textId="12326824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</m:t>
          </m:r>
        </m:oMath>
      </m:oMathPara>
    </w:p>
    <w:p w14:paraId="3CC0125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produces the interior of the circle.</w:t>
      </w:r>
    </w:p>
    <w:p w14:paraId="2F8D6E8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And:</w:t>
      </w:r>
    </w:p>
    <w:p w14:paraId="5FD5E45E" w14:textId="752CE65E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OP≤r</m:t>
          </m:r>
        </m:oMath>
      </m:oMathPara>
    </w:p>
    <w:p w14:paraId="2BA6D44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produces the entire closed disk.</w:t>
      </w:r>
    </w:p>
    <w:p w14:paraId="3A29568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Therefore:</w:t>
      </w:r>
    </w:p>
    <w:p w14:paraId="5EE8F9CA" w14:textId="37163B88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Equality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Boundary Locus</m:t>
              </m:r>
            </m:e>
          </m:borderBox>
        </m:oMath>
      </m:oMathPara>
    </w:p>
    <w:p w14:paraId="2AC3B38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while often:</w:t>
      </w:r>
    </w:p>
    <w:p w14:paraId="30CBAA52" w14:textId="13FC63EA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Inequality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Region</m:t>
              </m:r>
            </m:e>
          </m:borderBox>
        </m:oMath>
      </m:oMathPara>
    </w:p>
    <w:p w14:paraId="1051E8E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Example:</w:t>
      </w:r>
    </w:p>
    <w:p w14:paraId="31619D79" w14:textId="5BA6B989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8E2E87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Arial" w:hAnsi="Arial" w:cs="Arial"/>
        </w:rPr>
        <w:t>→</w:t>
      </w:r>
      <w:r w:rsidRPr="0039499A">
        <w:rPr>
          <w:rFonts w:ascii="Roboto Mono" w:hAnsi="Roboto Mono"/>
        </w:rPr>
        <w:t xml:space="preserve"> circle</w:t>
      </w:r>
    </w:p>
    <w:p w14:paraId="03FD48AC" w14:textId="60A44908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6D9926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Arial" w:hAnsi="Arial" w:cs="Arial"/>
        </w:rPr>
        <w:lastRenderedPageBreak/>
        <w:t>→</w:t>
      </w:r>
      <w:r w:rsidRPr="0039499A">
        <w:rPr>
          <w:rFonts w:ascii="Roboto Mono" w:hAnsi="Roboto Mono"/>
        </w:rPr>
        <w:t xml:space="preserve"> interior</w:t>
      </w:r>
    </w:p>
    <w:p w14:paraId="03D146F1" w14:textId="12E83F39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9B4BC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Arial" w:hAnsi="Arial" w:cs="Arial"/>
        </w:rPr>
        <w:t>→</w:t>
      </w:r>
      <w:r w:rsidRPr="0039499A">
        <w:rPr>
          <w:rFonts w:ascii="Roboto Mono" w:hAnsi="Roboto Mono"/>
        </w:rPr>
        <w:t xml:space="preserve"> closed disk.</w:t>
      </w:r>
    </w:p>
    <w:p w14:paraId="76B66B3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21F5D97D">
          <v:rect id="_x0000_i1245" style="width:0;height:1.5pt" o:hralign="center" o:hrstd="t" o:hr="t" fillcolor="#a0a0a0" stroked="f"/>
        </w:pict>
      </w:r>
    </w:p>
    <w:p w14:paraId="4F3C85C8" w14:textId="7B99B015" w:rsidR="0039499A" w:rsidRDefault="0039499A" w:rsidP="00436FD4">
      <w:pPr>
        <w:pStyle w:val="Heading2"/>
      </w:pPr>
      <w:r w:rsidRPr="0039499A">
        <w:t>Inequality Conditions and Triangle Geometry</w:t>
      </w:r>
    </w:p>
    <w:p w14:paraId="0A8F964E" w14:textId="4185D440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E5314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Inequalities are especially important in triangles.</w:t>
      </w:r>
    </w:p>
    <w:p w14:paraId="76A07902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Side inequality</w:t>
      </w:r>
    </w:p>
    <w:p w14:paraId="054F4A79" w14:textId="2F223A8F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a+b&gt;c.</m:t>
          </m:r>
        </m:oMath>
      </m:oMathPara>
    </w:p>
    <w:p w14:paraId="4DE8CA77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Side-angle comparison</w:t>
      </w:r>
    </w:p>
    <w:p w14:paraId="76AC0E25" w14:textId="3509E103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A&gt;B.</m:t>
          </m:r>
        </m:oMath>
      </m:oMathPara>
    </w:p>
    <w:p w14:paraId="41A79641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Acute triangle</w:t>
      </w:r>
    </w:p>
    <w:p w14:paraId="553C1C58" w14:textId="3393EA85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For the largest side </w:t>
      </w:r>
      <m:oMath>
        <m:r>
          <w:rPr>
            <w:rFonts w:ascii="Cambria Math" w:hAnsi="Cambria Math"/>
          </w:rPr>
          <m:t>c</m:t>
        </m:r>
      </m:oMath>
      <w:r w:rsidRPr="0039499A">
        <w:rPr>
          <w:rFonts w:ascii="Roboto Mono" w:hAnsi="Roboto Mono"/>
        </w:rPr>
        <w:t>:</w:t>
      </w:r>
    </w:p>
    <w:p w14:paraId="7E1848E9" w14:textId="477B8537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4B216E6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Right triangle</w:t>
      </w:r>
    </w:p>
    <w:p w14:paraId="3F251998" w14:textId="41EC754A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D53C439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Obtuse triangle</w:t>
      </w:r>
    </w:p>
    <w:p w14:paraId="619B76AD" w14:textId="7615D07E" w:rsidR="0039499A" w:rsidRPr="0039499A" w:rsidRDefault="0039499A" w:rsidP="003949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424BEFD" w14:textId="77777777" w:rsid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Thus:</w:t>
      </w:r>
    </w:p>
    <w:p w14:paraId="070FECA1" w14:textId="68D1E65A" w:rsidR="002412E3" w:rsidRPr="0039499A" w:rsidRDefault="002412E3" w:rsidP="003949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999BAF" wp14:editId="78A7F0AB">
            <wp:extent cx="5943600" cy="1252855"/>
            <wp:effectExtent l="0" t="0" r="0" b="4445"/>
            <wp:docPr id="470977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B83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Triangle</w:t>
      </w:r>
    </w:p>
    <w:p w14:paraId="460AFAAF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Acute</w:t>
      </w:r>
    </w:p>
    <w:p w14:paraId="2E3FEA3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lastRenderedPageBreak/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c</w:t>
      </w:r>
      <w:r w:rsidRPr="0039499A">
        <w:rPr>
          <w:rFonts w:ascii="Roboto Mono" w:hAnsi="Roboto Mono" w:cs="Roboto Mono"/>
        </w:rPr>
        <w:t>²</w:t>
      </w:r>
      <w:r w:rsidRPr="0039499A">
        <w:rPr>
          <w:rFonts w:ascii="Roboto Mono" w:hAnsi="Roboto Mono"/>
        </w:rPr>
        <w:t xml:space="preserve"> &lt; a</w:t>
      </w:r>
      <w:r w:rsidRPr="0039499A">
        <w:rPr>
          <w:rFonts w:ascii="Roboto Mono" w:hAnsi="Roboto Mono" w:cs="Roboto Mono"/>
        </w:rPr>
        <w:t>²</w:t>
      </w:r>
      <w:r w:rsidRPr="0039499A">
        <w:rPr>
          <w:rFonts w:ascii="Roboto Mono" w:hAnsi="Roboto Mono"/>
        </w:rPr>
        <w:t xml:space="preserve"> + b</w:t>
      </w:r>
      <w:r w:rsidRPr="0039499A">
        <w:rPr>
          <w:rFonts w:ascii="Roboto Mono" w:hAnsi="Roboto Mono" w:cs="Roboto Mono"/>
        </w:rPr>
        <w:t>²</w:t>
      </w:r>
    </w:p>
    <w:p w14:paraId="6508DCE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Right</w:t>
      </w:r>
    </w:p>
    <w:p w14:paraId="200F681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c</w:t>
      </w:r>
      <w:r w:rsidRPr="0039499A">
        <w:rPr>
          <w:rFonts w:ascii="Roboto Mono" w:hAnsi="Roboto Mono" w:cs="Roboto Mono"/>
        </w:rPr>
        <w:t>²</w:t>
      </w:r>
      <w:r w:rsidRPr="0039499A">
        <w:rPr>
          <w:rFonts w:ascii="Roboto Mono" w:hAnsi="Roboto Mono"/>
        </w:rPr>
        <w:t xml:space="preserve"> = a</w:t>
      </w:r>
      <w:r w:rsidRPr="0039499A">
        <w:rPr>
          <w:rFonts w:ascii="Roboto Mono" w:hAnsi="Roboto Mono" w:cs="Roboto Mono"/>
        </w:rPr>
        <w:t>²</w:t>
      </w:r>
      <w:r w:rsidRPr="0039499A">
        <w:rPr>
          <w:rFonts w:ascii="Roboto Mono" w:hAnsi="Roboto Mono"/>
        </w:rPr>
        <w:t xml:space="preserve"> + b</w:t>
      </w:r>
      <w:r w:rsidRPr="0039499A">
        <w:rPr>
          <w:rFonts w:ascii="Roboto Mono" w:hAnsi="Roboto Mono" w:cs="Roboto Mono"/>
        </w:rPr>
        <w:t>²</w:t>
      </w:r>
    </w:p>
    <w:p w14:paraId="0A1993A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Obtuse</w:t>
      </w:r>
    </w:p>
    <w:p w14:paraId="124217D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    </w:t>
      </w: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c</w:t>
      </w:r>
      <w:r w:rsidRPr="0039499A">
        <w:rPr>
          <w:rFonts w:ascii="Roboto Mono" w:hAnsi="Roboto Mono" w:cs="Roboto Mono"/>
        </w:rPr>
        <w:t>²</w:t>
      </w:r>
      <w:r w:rsidRPr="0039499A">
        <w:rPr>
          <w:rFonts w:ascii="Roboto Mono" w:hAnsi="Roboto Mono"/>
        </w:rPr>
        <w:t xml:space="preserve"> &gt; a</w:t>
      </w:r>
      <w:r w:rsidRPr="0039499A">
        <w:rPr>
          <w:rFonts w:ascii="Roboto Mono" w:hAnsi="Roboto Mono" w:cs="Roboto Mono"/>
        </w:rPr>
        <w:t>²</w:t>
      </w:r>
      <w:r w:rsidRPr="0039499A">
        <w:rPr>
          <w:rFonts w:ascii="Roboto Mono" w:hAnsi="Roboto Mono"/>
        </w:rPr>
        <w:t xml:space="preserve"> + b</w:t>
      </w:r>
      <w:r w:rsidRPr="0039499A">
        <w:rPr>
          <w:rFonts w:ascii="Roboto Mono" w:hAnsi="Roboto Mono" w:cs="Roboto Mono"/>
        </w:rPr>
        <w:t>²</w:t>
      </w:r>
    </w:p>
    <w:p w14:paraId="0C99EA2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6FA54B4E">
          <v:rect id="_x0000_i1246" style="width:0;height:1.5pt" o:hralign="center" o:hrstd="t" o:hr="t" fillcolor="#a0a0a0" stroked="f"/>
        </w:pict>
      </w:r>
    </w:p>
    <w:p w14:paraId="07B8997C" w14:textId="3453229E" w:rsidR="0039499A" w:rsidRDefault="0039499A" w:rsidP="00436FD4">
      <w:pPr>
        <w:pStyle w:val="Heading2"/>
      </w:pPr>
      <w:r w:rsidRPr="0039499A">
        <w:t>Inequality Conditions and Perpendicular Geometry</w:t>
      </w:r>
    </w:p>
    <w:p w14:paraId="7DB81BDF" w14:textId="1B123E7D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4F02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 fundamental inequality is:</w:t>
      </w:r>
    </w:p>
    <w:p w14:paraId="1CDEEF27" w14:textId="60A35ADE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PH≤PQ</m:t>
              </m:r>
            </m:e>
          </m:borderBox>
        </m:oMath>
      </m:oMathPara>
    </w:p>
    <w:p w14:paraId="2F8967D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where:</w:t>
      </w:r>
    </w:p>
    <w:p w14:paraId="456241B5" w14:textId="781882C1" w:rsidR="0039499A" w:rsidRPr="0039499A" w:rsidRDefault="0039499A" w:rsidP="0039499A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>is a point,</w:t>
      </w:r>
    </w:p>
    <w:p w14:paraId="657F8DF9" w14:textId="03F19942" w:rsidR="0039499A" w:rsidRPr="0039499A" w:rsidRDefault="0039499A" w:rsidP="0039499A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39499A">
        <w:rPr>
          <w:rFonts w:ascii="Roboto Mono" w:hAnsi="Roboto Mono"/>
        </w:rPr>
        <w:t xml:space="preserve">is the foot of the perpendicular from </w:t>
      </w:r>
      <m:oMath>
        <m:r>
          <w:rPr>
            <w:rFonts w:ascii="Cambria Math" w:hAnsi="Cambria Math"/>
          </w:rPr>
          <m:t>P</m:t>
        </m:r>
      </m:oMath>
      <w:r w:rsidRPr="0039499A">
        <w:rPr>
          <w:rFonts w:ascii="Roboto Mono" w:hAnsi="Roboto Mono"/>
        </w:rPr>
        <w:t xml:space="preserve">to line </w:t>
      </w:r>
      <m:oMath>
        <m:r>
          <w:rPr>
            <w:rFonts w:ascii="Cambria Math" w:hAnsi="Cambria Math"/>
          </w:rPr>
          <m:t>l</m:t>
        </m:r>
      </m:oMath>
      <w:r w:rsidRPr="0039499A">
        <w:rPr>
          <w:rFonts w:ascii="Roboto Mono" w:hAnsi="Roboto Mono"/>
        </w:rPr>
        <w:t>,</w:t>
      </w:r>
    </w:p>
    <w:p w14:paraId="697685C3" w14:textId="4D55710E" w:rsidR="0039499A" w:rsidRPr="0039499A" w:rsidRDefault="0039499A" w:rsidP="0039499A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Q</m:t>
        </m:r>
      </m:oMath>
      <w:r w:rsidRPr="0039499A">
        <w:rPr>
          <w:rFonts w:ascii="Roboto Mono" w:hAnsi="Roboto Mono"/>
        </w:rPr>
        <w:t xml:space="preserve">is any other point on </w:t>
      </w:r>
      <m:oMath>
        <m:r>
          <w:rPr>
            <w:rFonts w:ascii="Cambria Math" w:hAnsi="Cambria Math"/>
          </w:rPr>
          <m:t>l</m:t>
        </m:r>
      </m:oMath>
      <w:r w:rsidRPr="0039499A">
        <w:rPr>
          <w:rFonts w:ascii="Roboto Mono" w:hAnsi="Roboto Mono"/>
        </w:rPr>
        <w:t>.</w:t>
      </w:r>
    </w:p>
    <w:p w14:paraId="02F670C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Therefore:</w:t>
      </w:r>
    </w:p>
    <w:p w14:paraId="4351E54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 perpendicular segment from a point to a line is the shortest distance from the point to that line.</w:t>
      </w:r>
    </w:p>
    <w:p w14:paraId="37D4A95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Equality occurs only when:</w:t>
      </w:r>
    </w:p>
    <w:p w14:paraId="7472087C" w14:textId="1CF7885D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Q=H.</m:t>
          </m:r>
        </m:oMath>
      </m:oMathPara>
    </w:p>
    <w:p w14:paraId="55BC639F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3346D756">
          <v:rect id="_x0000_i1247" style="width:0;height:1.5pt" o:hralign="center" o:hrstd="t" o:hr="t" fillcolor="#a0a0a0" stroked="f"/>
        </w:pict>
      </w:r>
    </w:p>
    <w:p w14:paraId="3746BE3A" w14:textId="4D64B73C" w:rsidR="0039499A" w:rsidRDefault="0039499A" w:rsidP="00436FD4">
      <w:pPr>
        <w:pStyle w:val="Heading2"/>
      </w:pPr>
      <w:r w:rsidRPr="0039499A">
        <w:t>Inequality Conditions and Geometric Optimization</w:t>
      </w:r>
    </w:p>
    <w:p w14:paraId="29CB7D84" w14:textId="7E9AEB05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FC8D6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Inequalities are often used to answer questions such as:</w:t>
      </w:r>
    </w:p>
    <w:p w14:paraId="06C8F266" w14:textId="77777777" w:rsidR="0039499A" w:rsidRPr="0039499A" w:rsidRDefault="0039499A" w:rsidP="0039499A">
      <w:pPr>
        <w:numPr>
          <w:ilvl w:val="0"/>
          <w:numId w:val="4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What is the largest possible area?</w:t>
      </w:r>
    </w:p>
    <w:p w14:paraId="6607E7F4" w14:textId="77777777" w:rsidR="0039499A" w:rsidRPr="0039499A" w:rsidRDefault="0039499A" w:rsidP="0039499A">
      <w:pPr>
        <w:numPr>
          <w:ilvl w:val="0"/>
          <w:numId w:val="4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lastRenderedPageBreak/>
        <w:t>What is the smallest possible perimeter?</w:t>
      </w:r>
    </w:p>
    <w:p w14:paraId="585A5E9F" w14:textId="77777777" w:rsidR="0039499A" w:rsidRPr="0039499A" w:rsidRDefault="0039499A" w:rsidP="0039499A">
      <w:pPr>
        <w:numPr>
          <w:ilvl w:val="0"/>
          <w:numId w:val="4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What is the shortest distance?</w:t>
      </w:r>
    </w:p>
    <w:p w14:paraId="1DECD195" w14:textId="77777777" w:rsidR="0039499A" w:rsidRPr="0039499A" w:rsidRDefault="0039499A" w:rsidP="0039499A">
      <w:pPr>
        <w:numPr>
          <w:ilvl w:val="0"/>
          <w:numId w:val="4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What is the largest chord?</w:t>
      </w:r>
    </w:p>
    <w:p w14:paraId="2130F01C" w14:textId="77777777" w:rsidR="0039499A" w:rsidRPr="0039499A" w:rsidRDefault="0039499A" w:rsidP="0039499A">
      <w:pPr>
        <w:numPr>
          <w:ilvl w:val="0"/>
          <w:numId w:val="4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What is the minimum length?</w:t>
      </w:r>
    </w:p>
    <w:p w14:paraId="6D7837BD" w14:textId="77777777" w:rsidR="0039499A" w:rsidRPr="0039499A" w:rsidRDefault="0039499A" w:rsidP="0039499A">
      <w:pPr>
        <w:numPr>
          <w:ilvl w:val="0"/>
          <w:numId w:val="4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Which figure maximizes an area under a constraint?</w:t>
      </w:r>
    </w:p>
    <w:p w14:paraId="37FF382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 typical optimization structure is:</w:t>
      </w:r>
    </w:p>
    <w:p w14:paraId="55194E89" w14:textId="58DD4415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Constraint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Inequality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Bound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 Case</m:t>
              </m:r>
            </m:e>
          </m:borderBox>
        </m:oMath>
      </m:oMathPara>
    </w:p>
    <w:p w14:paraId="46E6C3F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Example:</w:t>
      </w:r>
    </w:p>
    <w:p w14:paraId="1DF8F802" w14:textId="3784185B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r>
            <m:rPr>
              <m:nor/>
            </m:rPr>
            <w:rPr>
              <w:rFonts w:ascii="Roboto Mono" w:hAnsi="Roboto Mono"/>
            </w:rPr>
            <m:t>fixed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734F225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Equality:</w:t>
      </w:r>
    </w:p>
    <w:p w14:paraId="3DE4631B" w14:textId="77777777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e>
          </m:borderBox>
        </m:oMath>
      </m:oMathPara>
    </w:p>
    <w:p w14:paraId="7DBAC90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3FBFDC94">
          <v:rect id="_x0000_i1248" style="width:0;height:1.5pt" o:hralign="center" o:hrstd="t" o:hr="t" fillcolor="#a0a0a0" stroked="f"/>
        </w:pict>
      </w:r>
    </w:p>
    <w:p w14:paraId="01BE7FDD" w14:textId="3B1A6240" w:rsidR="0039499A" w:rsidRDefault="0039499A" w:rsidP="00436FD4">
      <w:pPr>
        <w:pStyle w:val="Heading2"/>
      </w:pPr>
      <w:r w:rsidRPr="0039499A">
        <w:t>Important Equality Cases</w:t>
      </w:r>
    </w:p>
    <w:p w14:paraId="3783F800" w14:textId="5CCDFAD4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3BF9DC" w14:textId="77777777" w:rsid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An inequality becomes especially useful when we know </w:t>
      </w:r>
      <w:r w:rsidRPr="0039499A">
        <w:rPr>
          <w:rFonts w:ascii="Roboto Mono" w:hAnsi="Roboto Mono"/>
          <w:b/>
          <w:bCs/>
        </w:rPr>
        <w:t>when equality occurs</w:t>
      </w:r>
      <w:r w:rsidRPr="0039499A">
        <w:rPr>
          <w:rFonts w:ascii="Roboto Mono" w:hAnsi="Roboto Mono"/>
        </w:rPr>
        <w:t>.</w:t>
      </w:r>
    </w:p>
    <w:p w14:paraId="31DDC6EB" w14:textId="1F13EDF9" w:rsidR="00CA17D1" w:rsidRPr="0039499A" w:rsidRDefault="00CA17D1" w:rsidP="0039499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DCB55F" wp14:editId="638A3410">
            <wp:extent cx="5943600" cy="2678430"/>
            <wp:effectExtent l="0" t="0" r="0" b="7620"/>
            <wp:docPr id="134166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6647"/>
      </w:tblGrid>
      <w:tr w:rsidR="0039499A" w:rsidRPr="0039499A" w14:paraId="0701C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D25B9" w14:textId="77777777" w:rsidR="0039499A" w:rsidRPr="0039499A" w:rsidRDefault="0039499A" w:rsidP="0039499A">
            <w:pPr>
              <w:rPr>
                <w:rFonts w:ascii="Roboto Mono" w:hAnsi="Roboto Mono"/>
                <w:b/>
                <w:bCs/>
              </w:rPr>
            </w:pPr>
            <w:r w:rsidRPr="0039499A">
              <w:rPr>
                <w:rFonts w:ascii="Roboto Mono" w:hAnsi="Roboto Mono"/>
                <w:b/>
                <w:bCs/>
              </w:rPr>
              <w:t>Inequality</w:t>
            </w:r>
          </w:p>
        </w:tc>
        <w:tc>
          <w:tcPr>
            <w:tcW w:w="0" w:type="auto"/>
            <w:vAlign w:val="center"/>
            <w:hideMark/>
          </w:tcPr>
          <w:p w14:paraId="23CCE88A" w14:textId="77777777" w:rsidR="0039499A" w:rsidRPr="0039499A" w:rsidRDefault="0039499A" w:rsidP="0039499A">
            <w:pPr>
              <w:rPr>
                <w:rFonts w:ascii="Roboto Mono" w:hAnsi="Roboto Mono"/>
                <w:b/>
                <w:bCs/>
              </w:rPr>
            </w:pPr>
            <w:r w:rsidRPr="0039499A">
              <w:rPr>
                <w:rFonts w:ascii="Roboto Mono" w:hAnsi="Roboto Mono"/>
                <w:b/>
                <w:bCs/>
              </w:rPr>
              <w:t>Equality Case</w:t>
            </w:r>
          </w:p>
        </w:tc>
      </w:tr>
      <w:tr w:rsidR="0039499A" w:rsidRPr="0039499A" w14:paraId="2B356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FB31" w14:textId="77238F9A" w:rsidR="0039499A" w:rsidRPr="0039499A" w:rsidRDefault="0039499A" w:rsidP="0039499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a+b&gt;c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F6B8762" w14:textId="696509F6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 xml:space="preserve">Degenerate limit when </w:t>
            </w:r>
            <m:oMath>
              <m:r>
                <w:rPr>
                  <w:rFonts w:ascii="Cambria Math" w:hAnsi="Cambria Math"/>
                </w:rPr>
                <m:t>a+b=c</m:t>
              </m:r>
            </m:oMath>
            <w:r w:rsidRPr="0039499A">
              <w:rPr>
                <w:rFonts w:ascii="Roboto Mono" w:hAnsi="Roboto Mono"/>
              </w:rPr>
              <w:t>; not a non-degenerate triangle</w:t>
            </w:r>
          </w:p>
        </w:tc>
      </w:tr>
      <w:tr w:rsidR="0039499A" w:rsidRPr="0039499A" w14:paraId="14332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5B1D" w14:textId="30C3DCED" w:rsidR="0039499A" w:rsidRPr="0039499A" w:rsidRDefault="0039499A" w:rsidP="0039499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R≥2r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1037A3" w14:textId="77777777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>Equilateral triangle</w:t>
            </w:r>
          </w:p>
        </w:tc>
      </w:tr>
      <w:tr w:rsidR="0039499A" w:rsidRPr="0039499A" w14:paraId="6D39F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FB77" w14:textId="25360D8A" w:rsidR="0039499A" w:rsidRPr="0039499A" w:rsidRDefault="0039499A" w:rsidP="0039499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≥4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1F0C81D" w14:textId="77777777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>Equilateral triangle</w:t>
            </w:r>
          </w:p>
        </w:tc>
      </w:tr>
      <w:tr w:rsidR="0039499A" w:rsidRPr="0039499A" w14:paraId="647C5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010A" w14:textId="49ABBB25" w:rsidR="0039499A" w:rsidRPr="0039499A" w:rsidRDefault="0039499A" w:rsidP="0039499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4πA≤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7DDD68B" w14:textId="77777777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>Circle</w:t>
            </w:r>
          </w:p>
        </w:tc>
      </w:tr>
      <w:tr w:rsidR="0039499A" w:rsidRPr="0039499A" w14:paraId="39490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3016" w14:textId="29ABF2C7" w:rsidR="0039499A" w:rsidRPr="0039499A" w:rsidRDefault="0039499A" w:rsidP="0039499A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A≤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/16</m:t>
              </m:r>
            </m:oMath>
            <w:r w:rsidRPr="0039499A">
              <w:rPr>
                <w:rFonts w:ascii="Roboto Mono" w:hAnsi="Roboto Mono"/>
              </w:rPr>
              <w:t>for rectangles</w:t>
            </w:r>
          </w:p>
        </w:tc>
        <w:tc>
          <w:tcPr>
            <w:tcW w:w="0" w:type="auto"/>
            <w:vAlign w:val="center"/>
            <w:hideMark/>
          </w:tcPr>
          <w:p w14:paraId="49616ABF" w14:textId="77777777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>Square</w:t>
            </w:r>
          </w:p>
        </w:tc>
      </w:tr>
      <w:tr w:rsidR="0039499A" w:rsidRPr="0039499A" w14:paraId="06249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9AFB" w14:textId="6B7484EE" w:rsidR="0039499A" w:rsidRPr="0039499A" w:rsidRDefault="0039499A" w:rsidP="0039499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c≤2R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44A6C2C" w14:textId="77777777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>Diameter</w:t>
            </w:r>
          </w:p>
        </w:tc>
      </w:tr>
      <w:tr w:rsidR="0039499A" w:rsidRPr="0039499A" w14:paraId="6B78C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CFFE" w14:textId="2F4101B3" w:rsidR="0039499A" w:rsidRPr="0039499A" w:rsidRDefault="0039499A" w:rsidP="0039499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PH≤PQ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025213C" w14:textId="501E0E48" w:rsidR="0039499A" w:rsidRPr="0039499A" w:rsidRDefault="0039499A" w:rsidP="0039499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Q=H</m:t>
                </m:r>
              </m:oMath>
            </m:oMathPara>
          </w:p>
        </w:tc>
      </w:tr>
    </w:tbl>
    <w:p w14:paraId="143A91A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The equality case often identifies the </w:t>
      </w:r>
      <w:r w:rsidRPr="0039499A">
        <w:rPr>
          <w:rFonts w:ascii="Roboto Mono" w:hAnsi="Roboto Mono"/>
          <w:b/>
          <w:bCs/>
        </w:rPr>
        <w:t>optimal or most symmetric configuration</w:t>
      </w:r>
      <w:r w:rsidRPr="0039499A">
        <w:rPr>
          <w:rFonts w:ascii="Roboto Mono" w:hAnsi="Roboto Mono"/>
        </w:rPr>
        <w:t>.</w:t>
      </w:r>
    </w:p>
    <w:p w14:paraId="25F1B05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3E7DE78B">
          <v:rect id="_x0000_i1249" style="width:0;height:1.5pt" o:hralign="center" o:hrstd="t" o:hr="t" fillcolor="#a0a0a0" stroked="f"/>
        </w:pict>
      </w:r>
    </w:p>
    <w:p w14:paraId="440603AB" w14:textId="751FDE87" w:rsidR="0039499A" w:rsidRDefault="0039499A" w:rsidP="00436FD4">
      <w:pPr>
        <w:pStyle w:val="Heading2"/>
      </w:pPr>
      <w:r w:rsidRPr="0039499A">
        <w:t>Coordinate Representation</w:t>
      </w:r>
    </w:p>
    <w:p w14:paraId="371969E3" w14:textId="6500064D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C794B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Many inequality conditions can be expressed algebraically.</w:t>
      </w:r>
    </w:p>
    <w:p w14:paraId="44A0B893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lastRenderedPageBreak/>
        <w:t>Distance</w:t>
      </w:r>
    </w:p>
    <w:p w14:paraId="64D5AA8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For:</w:t>
      </w:r>
    </w:p>
    <w:p w14:paraId="73FCEA8A" w14:textId="2E11AC5C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8BEB1F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 distance is:</w:t>
      </w:r>
    </w:p>
    <w:p w14:paraId="56BEE225" w14:textId="7BD4BE39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73F677D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 condition such as:</w:t>
      </w:r>
    </w:p>
    <w:p w14:paraId="51612BA1" w14:textId="14E3373C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AB&lt;10</m:t>
          </m:r>
        </m:oMath>
      </m:oMathPara>
    </w:p>
    <w:p w14:paraId="17D3B14F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becomes:</w:t>
      </w:r>
    </w:p>
    <w:p w14:paraId="2F45D3CE" w14:textId="039464B1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&lt;10</m:t>
              </m:r>
            </m:e>
          </m:borderBox>
        </m:oMath>
      </m:oMathPara>
    </w:p>
    <w:p w14:paraId="24DB50D7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Squared form</w:t>
      </w:r>
    </w:p>
    <w:p w14:paraId="0CB91B2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Because distances are nonnegative:</w:t>
      </w:r>
    </w:p>
    <w:p w14:paraId="34527E5B" w14:textId="0B58F7F0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AB&lt;10</m:t>
          </m:r>
        </m:oMath>
      </m:oMathPara>
    </w:p>
    <w:p w14:paraId="5BC639D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is equivalent to:</w:t>
      </w:r>
    </w:p>
    <w:p w14:paraId="5EA572E0" w14:textId="0BF8AD6E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&lt;100</m:t>
              </m:r>
            </m:e>
          </m:borderBox>
        </m:oMath>
      </m:oMathPara>
    </w:p>
    <w:p w14:paraId="0C34D4B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7F2887CC">
          <v:rect id="_x0000_i1250" style="width:0;height:1.5pt" o:hralign="center" o:hrstd="t" o:hr="t" fillcolor="#a0a0a0" stroked="f"/>
        </w:pict>
      </w:r>
    </w:p>
    <w:p w14:paraId="61D0518E" w14:textId="766E37EE" w:rsidR="0039499A" w:rsidRDefault="0039499A" w:rsidP="00436FD4">
      <w:pPr>
        <w:pStyle w:val="Heading2"/>
      </w:pPr>
      <w:r w:rsidRPr="0039499A">
        <w:t>Logical Structure of Inequality Conditions</w:t>
      </w:r>
    </w:p>
    <w:p w14:paraId="7959BCA1" w14:textId="02A6619B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D5AAD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Inequality conditions can be combined logically.</w:t>
      </w:r>
    </w:p>
    <w:p w14:paraId="13072C42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AND</w:t>
      </w:r>
    </w:p>
    <w:p w14:paraId="15399E05" w14:textId="26DF8CB8" w:rsidR="0039499A" w:rsidRPr="0039499A" w:rsidRDefault="0039499A" w:rsidP="0039499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E6FE893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means both conditions must hold.</w:t>
      </w:r>
    </w:p>
    <w:p w14:paraId="063A498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Geometrically:</w:t>
      </w:r>
    </w:p>
    <w:p w14:paraId="0523E976" w14:textId="4484B63A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DBFFB6E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OR</w:t>
      </w:r>
    </w:p>
    <w:p w14:paraId="591D8134" w14:textId="6E5C37E3" w:rsidR="0039499A" w:rsidRPr="0039499A" w:rsidRDefault="0039499A" w:rsidP="0039499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BF2845A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means at least one condition must hold.</w:t>
      </w:r>
    </w:p>
    <w:p w14:paraId="01CC501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Geometrically:</w:t>
      </w:r>
    </w:p>
    <w:p w14:paraId="1628F1E0" w14:textId="41B24106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BD3D35A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Example</w:t>
      </w:r>
    </w:p>
    <w:p w14:paraId="485FFE49" w14:textId="4CAC7412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x≥0∧y≥0</m:t>
          </m:r>
        </m:oMath>
      </m:oMathPara>
    </w:p>
    <w:p w14:paraId="25AB012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gives the first quadrant including its boundary.</w:t>
      </w:r>
    </w:p>
    <w:p w14:paraId="2C57E55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50EEA82D">
          <v:rect id="_x0000_i1251" style="width:0;height:1.5pt" o:hralign="center" o:hrstd="t" o:hr="t" fillcolor="#a0a0a0" stroked="f"/>
        </w:pict>
      </w:r>
    </w:p>
    <w:p w14:paraId="4306594E" w14:textId="6DF45BF7" w:rsidR="0039499A" w:rsidRDefault="0039499A" w:rsidP="00436FD4">
      <w:pPr>
        <w:pStyle w:val="Heading2"/>
      </w:pPr>
      <w:r w:rsidRPr="0039499A">
        <w:t>Key Formulas</w:t>
      </w:r>
    </w:p>
    <w:p w14:paraId="7F675002" w14:textId="3975518A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9CD43C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Triangle Inequality</w:t>
      </w:r>
    </w:p>
    <w:p w14:paraId="4C86E5E7" w14:textId="13B8A9DE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</m:oMath>
      </m:oMathPara>
    </w:p>
    <w:p w14:paraId="6E2E9C2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and cyclically.</w:t>
      </w:r>
    </w:p>
    <w:p w14:paraId="0D2A01E1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Reverse Triangle Inequality</w:t>
      </w:r>
    </w:p>
    <w:p w14:paraId="1F96C9B7" w14:textId="1BE220A8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∣a-b∣≤c</m:t>
              </m:r>
            </m:e>
          </m:borderBox>
        </m:oMath>
      </m:oMathPara>
    </w:p>
    <w:p w14:paraId="76C5351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for appropriate triangle-side/distance contexts.</w:t>
      </w:r>
    </w:p>
    <w:p w14:paraId="0691A0E0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Side–Angle Inequality</w:t>
      </w:r>
    </w:p>
    <w:p w14:paraId="1BD560CF" w14:textId="52B5CDC3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a&gt;b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A&gt;B</m:t>
              </m:r>
            </m:e>
          </m:borderBox>
        </m:oMath>
      </m:oMathPara>
    </w:p>
    <w:p w14:paraId="63EF97D9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Pythagorean comparison</w:t>
      </w:r>
    </w:p>
    <w:p w14:paraId="79A157F0" w14:textId="569D0ADF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&lt;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acute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right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&gt;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obtuse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3DB798E9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Euler's Inequality</w:t>
      </w:r>
    </w:p>
    <w:p w14:paraId="4771ECE6" w14:textId="7213DE75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R≥2r</m:t>
              </m:r>
            </m:e>
          </m:borderBox>
        </m:oMath>
      </m:oMathPara>
    </w:p>
    <w:p w14:paraId="789A0D9E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Weitzenböck's Inequality</w:t>
      </w:r>
    </w:p>
    <w:p w14:paraId="49094CFA" w14:textId="2BD093CF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K</m:t>
              </m:r>
            </m:e>
          </m:borderBox>
        </m:oMath>
      </m:oMathPara>
    </w:p>
    <w:p w14:paraId="04DADFED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Isoperimetric Inequality</w:t>
      </w:r>
    </w:p>
    <w:p w14:paraId="5BCD370D" w14:textId="55C29220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4πA≤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AC5D126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Rectangle fixed-perimeter inequality</w:t>
      </w:r>
    </w:p>
    <w:p w14:paraId="41F5A06E" w14:textId="2986B2F7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</m:e>
          </m:borderBox>
        </m:oMath>
      </m:oMathPara>
    </w:p>
    <w:p w14:paraId="07187F18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Maximum chord</w:t>
      </w:r>
    </w:p>
    <w:p w14:paraId="51D07B1B" w14:textId="35CB1867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c≤2R</m:t>
              </m:r>
            </m:e>
          </m:borderBox>
        </m:oMath>
      </m:oMathPara>
    </w:p>
    <w:p w14:paraId="460FAE46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Point-to-line shortest distance</w:t>
      </w:r>
    </w:p>
    <w:p w14:paraId="629D89BF" w14:textId="0C1A238D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PH≤PQ</m:t>
              </m:r>
            </m:e>
          </m:borderBox>
        </m:oMath>
      </m:oMathPara>
    </w:p>
    <w:p w14:paraId="50BA47D1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Circle interior</w:t>
      </w:r>
    </w:p>
    <w:p w14:paraId="1561F831" w14:textId="1B3CC920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A7B2C6A" w14:textId="77777777" w:rsidR="0039499A" w:rsidRPr="0039499A" w:rsidRDefault="0039499A" w:rsidP="0039499A">
      <w:pPr>
        <w:rPr>
          <w:rFonts w:ascii="Roboto Mono" w:hAnsi="Roboto Mono"/>
          <w:b/>
          <w:bCs/>
        </w:rPr>
      </w:pPr>
      <w:r w:rsidRPr="0039499A">
        <w:rPr>
          <w:rFonts w:ascii="Roboto Mono" w:hAnsi="Roboto Mono"/>
          <w:b/>
          <w:bCs/>
        </w:rPr>
        <w:t>Closed disk</w:t>
      </w:r>
    </w:p>
    <w:p w14:paraId="1263DCB1" w14:textId="6D131CC6" w:rsidR="0039499A" w:rsidRPr="0039499A" w:rsidRDefault="0039499A" w:rsidP="003949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C16214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6EB6A4FB">
          <v:rect id="_x0000_i1252" style="width:0;height:1.5pt" o:hralign="center" o:hrstd="t" o:hr="t" fillcolor="#a0a0a0" stroked="f"/>
        </w:pict>
      </w:r>
    </w:p>
    <w:p w14:paraId="18079CBA" w14:textId="2EA022F5" w:rsidR="0039499A" w:rsidRDefault="0039499A" w:rsidP="00436FD4">
      <w:pPr>
        <w:pStyle w:val="Heading2"/>
      </w:pPr>
      <w:r w:rsidRPr="0039499A">
        <w:t>Inequality Conditions vs Equality Conditions</w:t>
      </w:r>
    </w:p>
    <w:p w14:paraId="78D31A12" w14:textId="559C20B2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144FAD" w14:textId="77777777" w:rsid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These two condition types are closely related but different.</w:t>
      </w:r>
    </w:p>
    <w:p w14:paraId="0EC727BD" w14:textId="02D1F148" w:rsidR="00A63861" w:rsidRPr="0039499A" w:rsidRDefault="00A63861" w:rsidP="003949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F52333" wp14:editId="3FC64879">
            <wp:extent cx="5943600" cy="1258570"/>
            <wp:effectExtent l="0" t="0" r="0" b="0"/>
            <wp:docPr id="1419611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381"/>
        <w:gridCol w:w="1084"/>
      </w:tblGrid>
      <w:tr w:rsidR="0039499A" w:rsidRPr="0039499A" w14:paraId="44345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1A452" w14:textId="77777777" w:rsidR="0039499A" w:rsidRPr="0039499A" w:rsidRDefault="0039499A" w:rsidP="0039499A">
            <w:pPr>
              <w:rPr>
                <w:rFonts w:ascii="Roboto Mono" w:hAnsi="Roboto Mono"/>
                <w:b/>
                <w:bCs/>
              </w:rPr>
            </w:pPr>
            <w:r w:rsidRPr="0039499A">
              <w:rPr>
                <w:rFonts w:ascii="Roboto Mono" w:hAnsi="Roboto Mono"/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2E49BD06" w14:textId="77777777" w:rsidR="0039499A" w:rsidRPr="0039499A" w:rsidRDefault="0039499A" w:rsidP="0039499A">
            <w:pPr>
              <w:rPr>
                <w:rFonts w:ascii="Roboto Mono" w:hAnsi="Roboto Mono"/>
                <w:b/>
                <w:bCs/>
              </w:rPr>
            </w:pPr>
            <w:r w:rsidRPr="0039499A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DE563D9" w14:textId="77777777" w:rsidR="0039499A" w:rsidRPr="0039499A" w:rsidRDefault="0039499A" w:rsidP="0039499A">
            <w:pPr>
              <w:rPr>
                <w:rFonts w:ascii="Roboto Mono" w:hAnsi="Roboto Mono"/>
                <w:b/>
                <w:bCs/>
              </w:rPr>
            </w:pPr>
            <w:r w:rsidRPr="0039499A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39499A" w:rsidRPr="0039499A" w14:paraId="66B3D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2858" w14:textId="77777777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>Equality</w:t>
            </w:r>
          </w:p>
        </w:tc>
        <w:tc>
          <w:tcPr>
            <w:tcW w:w="0" w:type="auto"/>
            <w:vAlign w:val="center"/>
            <w:hideMark/>
          </w:tcPr>
          <w:p w14:paraId="4D4192B5" w14:textId="77777777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>Quantities are exactly equal</w:t>
            </w:r>
          </w:p>
        </w:tc>
        <w:tc>
          <w:tcPr>
            <w:tcW w:w="0" w:type="auto"/>
            <w:vAlign w:val="center"/>
            <w:hideMark/>
          </w:tcPr>
          <w:p w14:paraId="67A60251" w14:textId="283E52DC" w:rsidR="0039499A" w:rsidRPr="0039499A" w:rsidRDefault="0039499A" w:rsidP="0039499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AB=CD</m:t>
                </m:r>
              </m:oMath>
            </m:oMathPara>
          </w:p>
        </w:tc>
      </w:tr>
      <w:tr w:rsidR="0039499A" w:rsidRPr="0039499A" w14:paraId="77367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8F14" w14:textId="77777777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>Strict inequality</w:t>
            </w:r>
          </w:p>
        </w:tc>
        <w:tc>
          <w:tcPr>
            <w:tcW w:w="0" w:type="auto"/>
            <w:vAlign w:val="center"/>
            <w:hideMark/>
          </w:tcPr>
          <w:p w14:paraId="6D70BA1F" w14:textId="77777777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>One is strictly larger/smaller</w:t>
            </w:r>
          </w:p>
        </w:tc>
        <w:tc>
          <w:tcPr>
            <w:tcW w:w="0" w:type="auto"/>
            <w:vAlign w:val="center"/>
            <w:hideMark/>
          </w:tcPr>
          <w:p w14:paraId="18A11885" w14:textId="70D2CCFF" w:rsidR="0039499A" w:rsidRPr="0039499A" w:rsidRDefault="0039499A" w:rsidP="0039499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AB&gt;CD</m:t>
                </m:r>
              </m:oMath>
            </m:oMathPara>
          </w:p>
        </w:tc>
      </w:tr>
      <w:tr w:rsidR="0039499A" w:rsidRPr="0039499A" w14:paraId="16112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DF34" w14:textId="77777777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>Non-strict inequality</w:t>
            </w:r>
          </w:p>
        </w:tc>
        <w:tc>
          <w:tcPr>
            <w:tcW w:w="0" w:type="auto"/>
            <w:vAlign w:val="center"/>
            <w:hideMark/>
          </w:tcPr>
          <w:p w14:paraId="1A2CB91E" w14:textId="77777777" w:rsidR="0039499A" w:rsidRPr="0039499A" w:rsidRDefault="0039499A" w:rsidP="0039499A">
            <w:pPr>
              <w:rPr>
                <w:rFonts w:ascii="Roboto Mono" w:hAnsi="Roboto Mono"/>
              </w:rPr>
            </w:pPr>
            <w:r w:rsidRPr="0039499A">
              <w:rPr>
                <w:rFonts w:ascii="Roboto Mono" w:hAnsi="Roboto Mono"/>
              </w:rPr>
              <w:t>Larger/smaller or equal</w:t>
            </w:r>
          </w:p>
        </w:tc>
        <w:tc>
          <w:tcPr>
            <w:tcW w:w="0" w:type="auto"/>
            <w:vAlign w:val="center"/>
            <w:hideMark/>
          </w:tcPr>
          <w:p w14:paraId="40C664AD" w14:textId="36E8C49F" w:rsidR="0039499A" w:rsidRPr="0039499A" w:rsidRDefault="0039499A" w:rsidP="0039499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AB≥CD</m:t>
                </m:r>
              </m:oMath>
            </m:oMathPara>
          </w:p>
        </w:tc>
      </w:tr>
    </w:tbl>
    <w:p w14:paraId="2AA6B33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For example:</w:t>
      </w:r>
    </w:p>
    <w:p w14:paraId="5834F92D" w14:textId="780DF433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03480AC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describes a circle boundary.</w:t>
      </w:r>
    </w:p>
    <w:p w14:paraId="7DD2C03F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But:</w:t>
      </w:r>
    </w:p>
    <w:p w14:paraId="19261B11" w14:textId="75C25965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</m:t>
          </m:r>
        </m:oMath>
      </m:oMathPara>
    </w:p>
    <w:p w14:paraId="65E90E0D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describes its interior.</w:t>
      </w:r>
    </w:p>
    <w:p w14:paraId="38CCEF6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And:</w:t>
      </w:r>
    </w:p>
    <w:p w14:paraId="290809DF" w14:textId="19EC6053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OP≤r</m:t>
          </m:r>
        </m:oMath>
      </m:oMathPara>
    </w:p>
    <w:p w14:paraId="346F7B3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describes the closed circular region.</w:t>
      </w:r>
    </w:p>
    <w:p w14:paraId="33D7BB1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6FE41AD4">
          <v:rect id="_x0000_i1253" style="width:0;height:1.5pt" o:hralign="center" o:hrstd="t" o:hr="t" fillcolor="#a0a0a0" stroked="f"/>
        </w:pict>
      </w:r>
    </w:p>
    <w:p w14:paraId="7631125B" w14:textId="1CBB9D49" w:rsidR="0039499A" w:rsidRDefault="0039499A" w:rsidP="00436FD4">
      <w:pPr>
        <w:pStyle w:val="Heading2"/>
      </w:pPr>
      <w:r w:rsidRPr="0039499A">
        <w:t>Classification Summary</w:t>
      </w:r>
    </w:p>
    <w:p w14:paraId="5DF8809E" w14:textId="216B1EEB" w:rsidR="00436FD4" w:rsidRDefault="00436FD4" w:rsidP="00436F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110CF4" w14:textId="789FA459" w:rsidR="002A13B4" w:rsidRPr="00436FD4" w:rsidRDefault="002A13B4" w:rsidP="00436FD4">
      <w:r>
        <w:rPr>
          <w:noProof/>
        </w:rPr>
        <w:lastRenderedPageBreak/>
        <w:drawing>
          <wp:inline distT="0" distB="0" distL="0" distR="0" wp14:anchorId="707D0BDF" wp14:editId="5E830E11">
            <wp:extent cx="5943600" cy="5437505"/>
            <wp:effectExtent l="0" t="0" r="0" b="0"/>
            <wp:docPr id="2116003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255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Inequality Conditions</w:t>
      </w:r>
    </w:p>
    <w:p w14:paraId="5B9682C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</w:p>
    <w:p w14:paraId="382494F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Measurement-Based</w:t>
      </w:r>
    </w:p>
    <w:p w14:paraId="6E72AA4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Length</w:t>
      </w:r>
    </w:p>
    <w:p w14:paraId="3FFC5A7D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Distance</w:t>
      </w:r>
    </w:p>
    <w:p w14:paraId="4F28337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Angle</w:t>
      </w:r>
    </w:p>
    <w:p w14:paraId="544B5610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Area</w:t>
      </w:r>
    </w:p>
    <w:p w14:paraId="69318AFD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Perimeter</w:t>
      </w:r>
    </w:p>
    <w:p w14:paraId="2CADEA5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lastRenderedPageBreak/>
        <w:t>│</w:t>
      </w:r>
    </w:p>
    <w:p w14:paraId="2703208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Figure-Based</w:t>
      </w:r>
    </w:p>
    <w:p w14:paraId="3E03EBF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Triangle</w:t>
      </w:r>
    </w:p>
    <w:p w14:paraId="377FD4B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Polygon</w:t>
      </w:r>
    </w:p>
    <w:p w14:paraId="3E1071F5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Circle</w:t>
      </w:r>
    </w:p>
    <w:p w14:paraId="17F0990D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</w:p>
    <w:p w14:paraId="042C416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Position-Based</w:t>
      </w:r>
    </w:p>
    <w:p w14:paraId="30D67A7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Inside / Outside</w:t>
      </w:r>
    </w:p>
    <w:p w14:paraId="2F2503D8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Coordinate Regions</w:t>
      </w:r>
    </w:p>
    <w:p w14:paraId="3A113C6D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Relative Position</w:t>
      </w:r>
    </w:p>
    <w:p w14:paraId="4247FBF6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</w:p>
    <w:p w14:paraId="5E99E87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Metric-Based</w:t>
      </w:r>
    </w:p>
    <w:p w14:paraId="51778D0C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Euler</w:t>
      </w:r>
    </w:p>
    <w:p w14:paraId="726AD634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Weitzenb</w:t>
      </w:r>
      <w:r w:rsidRPr="0039499A">
        <w:rPr>
          <w:rFonts w:ascii="Roboto Mono" w:hAnsi="Roboto Mono" w:cs="Roboto Mono"/>
        </w:rPr>
        <w:t>ö</w:t>
      </w:r>
      <w:r w:rsidRPr="0039499A">
        <w:rPr>
          <w:rFonts w:ascii="Roboto Mono" w:hAnsi="Roboto Mono"/>
        </w:rPr>
        <w:t>ck</w:t>
      </w:r>
    </w:p>
    <w:p w14:paraId="07A888B9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Other Metric Inequalities</w:t>
      </w:r>
    </w:p>
    <w:p w14:paraId="6791D02F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</w:p>
    <w:p w14:paraId="5FEC970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Optimization-Based</w:t>
      </w:r>
    </w:p>
    <w:p w14:paraId="1269EBD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Maximum</w:t>
      </w:r>
    </w:p>
    <w:p w14:paraId="04894ED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  <w:r w:rsidRPr="0039499A">
        <w:rPr>
          <w:rFonts w:ascii="Roboto Mono" w:hAnsi="Roboto Mono"/>
        </w:rPr>
        <w:t xml:space="preserve">   </w:t>
      </w: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Minimum</w:t>
      </w:r>
    </w:p>
    <w:p w14:paraId="22A2E06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│</w:t>
      </w:r>
    </w:p>
    <w:p w14:paraId="5D88B0A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Logical Form</w:t>
      </w:r>
    </w:p>
    <w:p w14:paraId="5FECF41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 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Strict: &gt;, &lt;</w:t>
      </w:r>
    </w:p>
    <w:p w14:paraId="205C1961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 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Non-Strict: </w:t>
      </w:r>
      <w:r w:rsidRPr="0039499A">
        <w:rPr>
          <w:rFonts w:ascii="Roboto Mono" w:hAnsi="Roboto Mono" w:cs="Roboto Mono"/>
        </w:rPr>
        <w:t>≥</w:t>
      </w:r>
      <w:r w:rsidRPr="0039499A">
        <w:rPr>
          <w:rFonts w:ascii="Roboto Mono" w:hAnsi="Roboto Mono"/>
        </w:rPr>
        <w:t xml:space="preserve">, </w:t>
      </w:r>
      <w:r w:rsidRPr="0039499A">
        <w:rPr>
          <w:rFonts w:ascii="Roboto Mono" w:hAnsi="Roboto Mono" w:cs="Roboto Mono"/>
        </w:rPr>
        <w:t>≤</w:t>
      </w:r>
    </w:p>
    <w:p w14:paraId="0846529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    </w:t>
      </w: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Combined</w:t>
      </w:r>
    </w:p>
    <w:p w14:paraId="0CDC299B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lastRenderedPageBreak/>
        <w:t xml:space="preserve">        </w:t>
      </w:r>
      <w:r w:rsidRPr="0039499A">
        <w:rPr>
          <w:rFonts w:ascii="MS Gothic" w:eastAsia="MS Gothic" w:hAnsi="MS Gothic" w:cs="MS Gothic" w:hint="eastAsia"/>
        </w:rPr>
        <w:t>├──</w:t>
      </w:r>
      <w:r w:rsidRPr="0039499A">
        <w:rPr>
          <w:rFonts w:ascii="Roboto Mono" w:hAnsi="Roboto Mono"/>
        </w:rPr>
        <w:t xml:space="preserve"> AND</w:t>
      </w:r>
    </w:p>
    <w:p w14:paraId="7534C73E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        </w:t>
      </w:r>
      <w:r w:rsidRPr="0039499A">
        <w:rPr>
          <w:rFonts w:ascii="MS Gothic" w:eastAsia="MS Gothic" w:hAnsi="MS Gothic" w:cs="MS Gothic" w:hint="eastAsia"/>
        </w:rPr>
        <w:t>└──</w:t>
      </w:r>
      <w:r w:rsidRPr="0039499A">
        <w:rPr>
          <w:rFonts w:ascii="Roboto Mono" w:hAnsi="Roboto Mono"/>
        </w:rPr>
        <w:t xml:space="preserve"> OR</w:t>
      </w:r>
    </w:p>
    <w:p w14:paraId="04CC8E9D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pict w14:anchorId="1CE63BB7">
          <v:rect id="_x0000_i1254" style="width:0;height:1.5pt" o:hralign="center" o:hrstd="t" o:hr="t" fillcolor="#a0a0a0" stroked="f"/>
        </w:pict>
      </w:r>
    </w:p>
    <w:p w14:paraId="3687BE87" w14:textId="071E4302" w:rsidR="0039499A" w:rsidRDefault="0039499A" w:rsidP="00436FD4">
      <w:pPr>
        <w:pStyle w:val="Heading2"/>
      </w:pPr>
      <w:r w:rsidRPr="0039499A">
        <w:t>Key Points</w:t>
      </w:r>
    </w:p>
    <w:p w14:paraId="68484E08" w14:textId="38E673E8" w:rsidR="00436FD4" w:rsidRPr="00436FD4" w:rsidRDefault="00436FD4" w:rsidP="00436F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A5224E" w14:textId="77777777" w:rsidR="0039499A" w:rsidRPr="0039499A" w:rsidRDefault="0039499A" w:rsidP="0039499A">
      <w:pPr>
        <w:numPr>
          <w:ilvl w:val="0"/>
          <w:numId w:val="5"/>
        </w:numPr>
        <w:rPr>
          <w:rFonts w:ascii="Roboto Mono" w:hAnsi="Roboto Mono"/>
        </w:rPr>
      </w:pPr>
      <w:r w:rsidRPr="0039499A">
        <w:rPr>
          <w:rFonts w:ascii="Roboto Mono" w:hAnsi="Roboto Mono"/>
          <w:b/>
          <w:bCs/>
        </w:rPr>
        <w:t>Inequality Conditions compare geometric quantities rather than requiring exact equality.</w:t>
      </w:r>
    </w:p>
    <w:p w14:paraId="2A21B4F9" w14:textId="77777777" w:rsidR="0039499A" w:rsidRPr="0039499A" w:rsidRDefault="0039499A" w:rsidP="0039499A">
      <w:pPr>
        <w:numPr>
          <w:ilvl w:val="0"/>
          <w:numId w:val="5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The four fundamental symbols are:</w:t>
      </w:r>
    </w:p>
    <w:p w14:paraId="6A28757E" w14:textId="2D06DC9E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&gt;, &lt;, ≥, ≤</m:t>
          </m:r>
        </m:oMath>
      </m:oMathPara>
    </w:p>
    <w:p w14:paraId="2D305617" w14:textId="77777777" w:rsidR="0039499A" w:rsidRPr="0039499A" w:rsidRDefault="0039499A" w:rsidP="0039499A">
      <w:pPr>
        <w:numPr>
          <w:ilvl w:val="0"/>
          <w:numId w:val="6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Inequalities can involve:</w:t>
      </w:r>
    </w:p>
    <w:p w14:paraId="326378BD" w14:textId="6FB87969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lengths, distances, angles, areas, perimeters, radii, coordinates, and positions</m:t>
          </m:r>
          <m:r>
            <w:rPr>
              <w:rFonts w:ascii="Cambria Math" w:hAnsi="Cambria Math"/>
            </w:rPr>
            <m:t>.</m:t>
          </m:r>
        </m:oMath>
      </m:oMathPara>
    </w:p>
    <w:p w14:paraId="2D1BAFF8" w14:textId="77777777" w:rsidR="0039499A" w:rsidRPr="0039499A" w:rsidRDefault="0039499A" w:rsidP="0039499A">
      <w:pPr>
        <w:numPr>
          <w:ilvl w:val="0"/>
          <w:numId w:val="7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The </w:t>
      </w:r>
      <w:r w:rsidRPr="0039499A">
        <w:rPr>
          <w:rFonts w:ascii="Roboto Mono" w:hAnsi="Roboto Mono"/>
          <w:b/>
          <w:bCs/>
        </w:rPr>
        <w:t>Triangle Inequality</w:t>
      </w:r>
      <w:r w:rsidRPr="0039499A">
        <w:rPr>
          <w:rFonts w:ascii="Roboto Mono" w:hAnsi="Roboto Mono"/>
        </w:rPr>
        <w:t xml:space="preserve"> determines whether three lengths can form a non-degenerate triangle.</w:t>
      </w:r>
    </w:p>
    <w:p w14:paraId="1A3A979C" w14:textId="77777777" w:rsidR="0039499A" w:rsidRPr="0039499A" w:rsidRDefault="0039499A" w:rsidP="0039499A">
      <w:pPr>
        <w:numPr>
          <w:ilvl w:val="0"/>
          <w:numId w:val="7"/>
        </w:numPr>
        <w:rPr>
          <w:rFonts w:ascii="Roboto Mono" w:hAnsi="Roboto Mono"/>
        </w:rPr>
      </w:pPr>
      <w:r w:rsidRPr="0039499A">
        <w:rPr>
          <w:rFonts w:ascii="Roboto Mono" w:hAnsi="Roboto Mono"/>
          <w:b/>
          <w:bCs/>
        </w:rPr>
        <w:t>Side–angle inequalities</w:t>
      </w:r>
      <w:r w:rsidRPr="0039499A">
        <w:rPr>
          <w:rFonts w:ascii="Roboto Mono" w:hAnsi="Roboto Mono"/>
        </w:rPr>
        <w:t xml:space="preserve"> connect side lengths with opposite angle sizes.</w:t>
      </w:r>
    </w:p>
    <w:p w14:paraId="54D6FF55" w14:textId="77777777" w:rsidR="0039499A" w:rsidRPr="0039499A" w:rsidRDefault="0039499A" w:rsidP="0039499A">
      <w:pPr>
        <w:numPr>
          <w:ilvl w:val="0"/>
          <w:numId w:val="7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Many geometric inequalities establish </w:t>
      </w:r>
      <w:r w:rsidRPr="0039499A">
        <w:rPr>
          <w:rFonts w:ascii="Roboto Mono" w:hAnsi="Roboto Mono"/>
          <w:b/>
          <w:bCs/>
        </w:rPr>
        <w:t>maximum or minimum values</w:t>
      </w:r>
      <w:r w:rsidRPr="0039499A">
        <w:rPr>
          <w:rFonts w:ascii="Roboto Mono" w:hAnsi="Roboto Mono"/>
        </w:rPr>
        <w:t>.</w:t>
      </w:r>
    </w:p>
    <w:p w14:paraId="570E3A8B" w14:textId="77777777" w:rsidR="0039499A" w:rsidRPr="0039499A" w:rsidRDefault="0039499A" w:rsidP="0039499A">
      <w:pPr>
        <w:numPr>
          <w:ilvl w:val="0"/>
          <w:numId w:val="7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Equality cases are important because they often identify special figures such as:</w:t>
      </w:r>
    </w:p>
    <w:p w14:paraId="57E8B818" w14:textId="569A46D4" w:rsidR="0039499A" w:rsidRPr="0039499A" w:rsidRDefault="0039499A" w:rsidP="0039499A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equilateral triangle</m:t>
          </m:r>
          <m:r>
            <w:rPr>
              <w:rFonts w:ascii="Cambria Math" w:hAnsi="Cambria Math"/>
            </w:rPr>
            <m:t>, </m:t>
          </m:r>
          <m:r>
            <m:rPr>
              <m:nor/>
            </m:rPr>
            <w:rPr>
              <w:rFonts w:ascii="Roboto Mono" w:hAnsi="Roboto Mono"/>
            </w:rPr>
            <m:t>square</m:t>
          </m:r>
          <m:r>
            <w:rPr>
              <w:rFonts w:ascii="Cambria Math" w:hAnsi="Cambria Math"/>
            </w:rPr>
            <m:t>, </m:t>
          </m:r>
          <m:r>
            <m:rPr>
              <m:nor/>
            </m:rPr>
            <w:rPr>
              <w:rFonts w:ascii="Roboto Mono" w:hAnsi="Roboto Mono"/>
            </w:rPr>
            <m:t>circle</m:t>
          </m:r>
          <m:r>
            <w:rPr>
              <w:rFonts w:ascii="Cambria Math" w:hAnsi="Cambria Math"/>
            </w:rPr>
            <m:t>.</m:t>
          </m:r>
        </m:oMath>
      </m:oMathPara>
    </w:p>
    <w:p w14:paraId="15EB4325" w14:textId="77777777" w:rsidR="0039499A" w:rsidRPr="0039499A" w:rsidRDefault="0039499A" w:rsidP="0039499A">
      <w:pPr>
        <w:numPr>
          <w:ilvl w:val="0"/>
          <w:numId w:val="8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An equality condition often defines a </w:t>
      </w:r>
      <w:r w:rsidRPr="0039499A">
        <w:rPr>
          <w:rFonts w:ascii="Roboto Mono" w:hAnsi="Roboto Mono"/>
          <w:b/>
          <w:bCs/>
        </w:rPr>
        <w:t>boundary</w:t>
      </w:r>
      <w:r w:rsidRPr="0039499A">
        <w:rPr>
          <w:rFonts w:ascii="Roboto Mono" w:hAnsi="Roboto Mono"/>
        </w:rPr>
        <w:t xml:space="preserve">, whereas an inequality defines a </w:t>
      </w:r>
      <w:r w:rsidRPr="0039499A">
        <w:rPr>
          <w:rFonts w:ascii="Roboto Mono" w:hAnsi="Roboto Mono"/>
          <w:b/>
          <w:bCs/>
        </w:rPr>
        <w:t>region</w:t>
      </w:r>
      <w:r w:rsidRPr="0039499A">
        <w:rPr>
          <w:rFonts w:ascii="Roboto Mono" w:hAnsi="Roboto Mono"/>
        </w:rPr>
        <w:t>.</w:t>
      </w:r>
    </w:p>
    <w:p w14:paraId="7D7B8E6C" w14:textId="77777777" w:rsidR="0039499A" w:rsidRPr="0039499A" w:rsidRDefault="0039499A" w:rsidP="0039499A">
      <w:pPr>
        <w:numPr>
          <w:ilvl w:val="0"/>
          <w:numId w:val="8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>Multiple inequality conditions can be combined using logical operations such as AND and OR.</w:t>
      </w:r>
    </w:p>
    <w:p w14:paraId="0813B6FB" w14:textId="77777777" w:rsidR="0039499A" w:rsidRPr="0039499A" w:rsidRDefault="0039499A" w:rsidP="0039499A">
      <w:pPr>
        <w:numPr>
          <w:ilvl w:val="0"/>
          <w:numId w:val="8"/>
        </w:num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Inequality conditions are fundamental in </w:t>
      </w:r>
      <w:r w:rsidRPr="0039499A">
        <w:rPr>
          <w:rFonts w:ascii="Roboto Mono" w:hAnsi="Roboto Mono"/>
          <w:b/>
          <w:bCs/>
        </w:rPr>
        <w:t>geometry proofs, loci, optimization, coordinate geometry, and geometric analysis</w:t>
      </w:r>
      <w:r w:rsidRPr="0039499A">
        <w:rPr>
          <w:rFonts w:ascii="Roboto Mono" w:hAnsi="Roboto Mono"/>
        </w:rPr>
        <w:t>.</w:t>
      </w:r>
    </w:p>
    <w:p w14:paraId="775F6477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lastRenderedPageBreak/>
        <w:pict w14:anchorId="478DA955">
          <v:rect id="_x0000_i1255" style="width:0;height:1.5pt" o:hralign="center" o:hrstd="t" o:hr="t" fillcolor="#a0a0a0" stroked="f"/>
        </w:pict>
      </w:r>
    </w:p>
    <w:p w14:paraId="219E2CA8" w14:textId="77777777" w:rsidR="0039499A" w:rsidRDefault="0039499A" w:rsidP="0036062E">
      <w:pPr>
        <w:pStyle w:val="Heading2"/>
      </w:pPr>
      <w:r w:rsidRPr="0039499A">
        <w:t>Conclusion</w:t>
      </w:r>
    </w:p>
    <w:p w14:paraId="1B4F6133" w14:textId="4F50A257" w:rsidR="0036062E" w:rsidRPr="0036062E" w:rsidRDefault="0036062E" w:rsidP="003606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23F396" w14:textId="3A386D20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  <w:b/>
          <w:bCs/>
        </w:rPr>
        <w:t>Inequality Conditions</w:t>
      </w:r>
      <w:r w:rsidRPr="0039499A">
        <w:rPr>
          <w:rFonts w:ascii="Roboto Mono" w:hAnsi="Roboto Mono"/>
        </w:rPr>
        <w:t xml:space="preserve"> are geometric requirements that compare quantities or restrict their possible values using </w:t>
      </w:r>
      <m:oMath>
        <m:r>
          <w:rPr>
            <w:rFonts w:ascii="Cambria Math" w:hAnsi="Cambria Math"/>
          </w:rPr>
          <m:t>&gt;,&lt;,≥,≤</m:t>
        </m:r>
      </m:oMath>
      <w:r w:rsidRPr="0039499A">
        <w:rPr>
          <w:rFonts w:ascii="Roboto Mono" w:hAnsi="Roboto Mono"/>
        </w:rPr>
        <w:t>. They provide a way to describe relative size, position, feasibility, bounds, and optimal configurations.</w:t>
      </w:r>
    </w:p>
    <w:p w14:paraId="1A449112" w14:textId="77777777" w:rsidR="0039499A" w:rsidRPr="0039499A" w:rsidRDefault="0039499A" w:rsidP="0039499A">
      <w:pPr>
        <w:rPr>
          <w:rFonts w:ascii="Roboto Mono" w:hAnsi="Roboto Mono"/>
        </w:rPr>
      </w:pPr>
      <w:r w:rsidRPr="0039499A">
        <w:rPr>
          <w:rFonts w:ascii="Roboto Mono" w:hAnsi="Roboto Mono"/>
        </w:rPr>
        <w:t>A useful conceptual relationship is:</w:t>
      </w:r>
    </w:p>
    <w:p w14:paraId="537E0F44" w14:textId="6F93E76A" w:rsidR="0039499A" w:rsidRPr="0036062E" w:rsidRDefault="0039499A" w:rsidP="0039499A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Geometric Condition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Inequality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Allowed Region or Bound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Equality Case / Extremum</m:t>
              </m:r>
            </m:e>
          </m:borderBox>
        </m:oMath>
      </m:oMathPara>
    </w:p>
    <w:p w14:paraId="255487F8" w14:textId="75B249E3" w:rsidR="0039499A" w:rsidRPr="0039499A" w:rsidRDefault="0039499A" w:rsidP="001241AE">
      <w:pPr>
        <w:rPr>
          <w:rFonts w:ascii="Roboto Mono" w:hAnsi="Roboto Mono"/>
        </w:rPr>
      </w:pPr>
      <w:r w:rsidRPr="0039499A">
        <w:rPr>
          <w:rFonts w:ascii="Roboto Mono" w:hAnsi="Roboto Mono"/>
        </w:rPr>
        <w:t xml:space="preserve">They are therefore an essential part of geometry, connecting </w:t>
      </w:r>
      <w:r w:rsidRPr="0039499A">
        <w:rPr>
          <w:rFonts w:ascii="Roboto Mono" w:hAnsi="Roboto Mono"/>
          <w:b/>
          <w:bCs/>
        </w:rPr>
        <w:t>measurement, comparison, loci, coordinate regions, triangle geometry, classical inequalities, optimization, and geometric proofs</w:t>
      </w:r>
      <w:r w:rsidRPr="0039499A">
        <w:rPr>
          <w:rFonts w:ascii="Roboto Mono" w:hAnsi="Roboto Mono"/>
        </w:rPr>
        <w:t>.</w:t>
      </w:r>
    </w:p>
    <w:p w14:paraId="319E49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449"/>
    <w:multiLevelType w:val="multilevel"/>
    <w:tmpl w:val="41C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17ACB"/>
    <w:multiLevelType w:val="multilevel"/>
    <w:tmpl w:val="215E90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115E0"/>
    <w:multiLevelType w:val="multilevel"/>
    <w:tmpl w:val="D6C8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343A2"/>
    <w:multiLevelType w:val="multilevel"/>
    <w:tmpl w:val="E356DF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35350"/>
    <w:multiLevelType w:val="multilevel"/>
    <w:tmpl w:val="EB1E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021BF"/>
    <w:multiLevelType w:val="multilevel"/>
    <w:tmpl w:val="BC685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861B3"/>
    <w:multiLevelType w:val="multilevel"/>
    <w:tmpl w:val="9E8A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DE12E3"/>
    <w:multiLevelType w:val="multilevel"/>
    <w:tmpl w:val="745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82718">
    <w:abstractNumId w:val="2"/>
  </w:num>
  <w:num w:numId="2" w16cid:durableId="877014616">
    <w:abstractNumId w:val="7"/>
  </w:num>
  <w:num w:numId="3" w16cid:durableId="1643005208">
    <w:abstractNumId w:val="4"/>
  </w:num>
  <w:num w:numId="4" w16cid:durableId="108863915">
    <w:abstractNumId w:val="0"/>
  </w:num>
  <w:num w:numId="5" w16cid:durableId="1097485943">
    <w:abstractNumId w:val="6"/>
  </w:num>
  <w:num w:numId="6" w16cid:durableId="366178882">
    <w:abstractNumId w:val="5"/>
  </w:num>
  <w:num w:numId="7" w16cid:durableId="1572733617">
    <w:abstractNumId w:val="1"/>
  </w:num>
  <w:num w:numId="8" w16cid:durableId="1857379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C8"/>
    <w:rsid w:val="001241AE"/>
    <w:rsid w:val="001B1878"/>
    <w:rsid w:val="002412E3"/>
    <w:rsid w:val="002A13B4"/>
    <w:rsid w:val="002B38D0"/>
    <w:rsid w:val="002D1F4F"/>
    <w:rsid w:val="002F66F4"/>
    <w:rsid w:val="0036062E"/>
    <w:rsid w:val="00381997"/>
    <w:rsid w:val="0039499A"/>
    <w:rsid w:val="003B32C0"/>
    <w:rsid w:val="003C4814"/>
    <w:rsid w:val="00436FD4"/>
    <w:rsid w:val="00457639"/>
    <w:rsid w:val="00542A3C"/>
    <w:rsid w:val="0068457B"/>
    <w:rsid w:val="006F01C8"/>
    <w:rsid w:val="00711B4D"/>
    <w:rsid w:val="0073144D"/>
    <w:rsid w:val="008744EF"/>
    <w:rsid w:val="008952B3"/>
    <w:rsid w:val="00947A64"/>
    <w:rsid w:val="00A4123C"/>
    <w:rsid w:val="00A63861"/>
    <w:rsid w:val="00A70480"/>
    <w:rsid w:val="00C45686"/>
    <w:rsid w:val="00CA17D1"/>
    <w:rsid w:val="00CC4201"/>
    <w:rsid w:val="00DD2EA4"/>
    <w:rsid w:val="00F51ADD"/>
    <w:rsid w:val="00F8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7EC2"/>
  <w15:chartTrackingRefBased/>
  <w15:docId w15:val="{3FF3B19D-39A0-4258-AAE7-C76F3FB4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1C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9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499A"/>
    <w:rPr>
      <w:b/>
      <w:bCs/>
    </w:rPr>
  </w:style>
  <w:style w:type="character" w:customStyle="1" w:styleId="katex">
    <w:name w:val="katex"/>
    <w:basedOn w:val="DefaultParagraphFont"/>
    <w:rsid w:val="003949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9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49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31</Pages>
  <Words>3045</Words>
  <Characters>17358</Characters>
  <Application>Microsoft Office Word</Application>
  <DocSecurity>0</DocSecurity>
  <Lines>144</Lines>
  <Paragraphs>40</Paragraphs>
  <ScaleCrop>false</ScaleCrop>
  <Company/>
  <LinksUpToDate>false</LinksUpToDate>
  <CharactersWithSpaces>20363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2026-10-05T15:26:00Z</dcterms:created>
  <dcterms:modified xsi:type="dcterms:W3CDTF">2026-10-05T17:41:00Z</dcterms:modified>
</cp:coreProperties>
</file>