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523A" w14:textId="0AB73E4D" w:rsidR="00A70480" w:rsidRDefault="004954F2" w:rsidP="004954F2">
      <w:pPr>
        <w:pStyle w:val="Heading1"/>
      </w:pPr>
      <w:r w:rsidRPr="004954F2">
        <w:t>Ratio Conditions</w:t>
      </w:r>
    </w:p>
    <w:p w14:paraId="067451EC" w14:textId="35BDCAE9" w:rsidR="004954F2" w:rsidRDefault="004954F2" w:rsidP="004954F2">
      <w:pPr>
        <w:pStyle w:val="Heading2"/>
      </w:pPr>
      <w:r w:rsidRPr="004954F2">
        <w:t>Definition</w:t>
      </w:r>
    </w:p>
    <w:p w14:paraId="202F740E" w14:textId="1D8F3F58" w:rsidR="004954F2" w:rsidRPr="004954F2" w:rsidRDefault="004954F2" w:rsidP="004954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7739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  <w:b/>
          <w:bCs/>
        </w:rPr>
        <w:t>Ratio Conditions</w:t>
      </w:r>
      <w:r w:rsidRPr="004954F2">
        <w:rPr>
          <w:rFonts w:ascii="Roboto Mono" w:hAnsi="Roboto Mono"/>
        </w:rPr>
        <w:t xml:space="preserve"> are geometric conditions that specify that two or more geometric quantities have a particular </w:t>
      </w:r>
      <w:r w:rsidRPr="004954F2">
        <w:rPr>
          <w:rFonts w:ascii="Roboto Mono" w:hAnsi="Roboto Mono"/>
          <w:b/>
          <w:bCs/>
        </w:rPr>
        <w:t>ratio</w:t>
      </w:r>
      <w:r w:rsidRPr="004954F2">
        <w:rPr>
          <w:rFonts w:ascii="Roboto Mono" w:hAnsi="Roboto Mono"/>
        </w:rPr>
        <w:t xml:space="preserve"> or proportional relationship.</w:t>
      </w:r>
    </w:p>
    <w:p w14:paraId="7C9981A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ratio condition can compare:</w:t>
      </w:r>
    </w:p>
    <w:p w14:paraId="280FC6CD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segment lengths</w:t>
      </w:r>
    </w:p>
    <w:p w14:paraId="004A65F1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side lengths</w:t>
      </w:r>
    </w:p>
    <w:p w14:paraId="41357C42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distances</w:t>
      </w:r>
    </w:p>
    <w:p w14:paraId="3BECC22D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angles</w:t>
      </w:r>
    </w:p>
    <w:p w14:paraId="04E2042E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areas</w:t>
      </w:r>
    </w:p>
    <w:p w14:paraId="6DC7054A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perimeters</w:t>
      </w:r>
    </w:p>
    <w:p w14:paraId="0722EB03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radii</w:t>
      </w:r>
    </w:p>
    <w:p w14:paraId="619E80C5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diameters</w:t>
      </w:r>
    </w:p>
    <w:p w14:paraId="18BEE5A1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corresponding dimensions</w:t>
      </w:r>
    </w:p>
    <w:p w14:paraId="6E7BFFB7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parts of a segment</w:t>
      </w:r>
    </w:p>
    <w:p w14:paraId="260E1275" w14:textId="77777777" w:rsidR="004954F2" w:rsidRPr="004954F2" w:rsidRDefault="004954F2" w:rsidP="004954F2">
      <w:pPr>
        <w:numPr>
          <w:ilvl w:val="0"/>
          <w:numId w:val="1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parts of an angle</w:t>
      </w:r>
    </w:p>
    <w:p w14:paraId="04E6D97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basic form is:</w:t>
      </w:r>
    </w:p>
    <w:p w14:paraId="27315E3C" w14:textId="0D404DE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BF8D986" w14:textId="34234CE4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>is a constant ratio.</w:t>
      </w:r>
    </w:p>
    <w:p w14:paraId="04BDA63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example:</w:t>
      </w:r>
    </w:p>
    <w:p w14:paraId="7A9EA98D" w14:textId="5950C732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</m:e>
          </m:borderBox>
        </m:oMath>
      </m:oMathPara>
    </w:p>
    <w:p w14:paraId="33DB860D" w14:textId="52D7751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 xml:space="preserve">means that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 xml:space="preserve">is twice the length of </w:t>
      </w:r>
      <m:oMath>
        <m:r>
          <w:rPr>
            <w:rFonts w:ascii="Cambria Math" w:hAnsi="Cambria Math"/>
          </w:rPr>
          <m:t>CD</m:t>
        </m:r>
      </m:oMath>
      <w:r w:rsidRPr="004954F2">
        <w:rPr>
          <w:rFonts w:ascii="Roboto Mono" w:hAnsi="Roboto Mono"/>
        </w:rPr>
        <w:t>.</w:t>
      </w:r>
    </w:p>
    <w:p w14:paraId="07B2761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6EB0B82B">
          <v:rect id="_x0000_i1241" style="width:0;height:1.5pt" o:hralign="center" o:hrstd="t" o:hr="t" fillcolor="#a0a0a0" stroked="f"/>
        </w:pict>
      </w:r>
    </w:p>
    <w:p w14:paraId="64683FBE" w14:textId="0F446647" w:rsidR="004954F2" w:rsidRDefault="004954F2" w:rsidP="00696286">
      <w:pPr>
        <w:pStyle w:val="Heading2"/>
      </w:pPr>
      <w:r w:rsidRPr="004954F2">
        <w:t>Simple Definition</w:t>
      </w:r>
    </w:p>
    <w:p w14:paraId="20D7E6CB" w14:textId="15BDADD3" w:rsidR="00696286" w:rsidRPr="00696286" w:rsidRDefault="00696286" w:rsidP="00696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2468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  <w:b/>
          <w:bCs/>
        </w:rPr>
        <w:t>A Ratio Condition is a geometric requirement stating that one quantity is a specified multiple or fraction of another quantity.</w:t>
      </w:r>
    </w:p>
    <w:p w14:paraId="6B37543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Example:</w:t>
      </w:r>
    </w:p>
    <w:p w14:paraId="44A7D41F" w14:textId="60DDE56E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AB:CD=2:3</m:t>
              </m:r>
            </m:e>
          </m:borderBox>
        </m:oMath>
      </m:oMathPara>
    </w:p>
    <w:p w14:paraId="75817E0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means:</w:t>
      </w:r>
    </w:p>
    <w:p w14:paraId="03CBD6EA" w14:textId="1D35CDF7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E008DE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C96428F">
          <v:rect id="_x0000_i1242" style="width:0;height:1.5pt" o:hralign="center" o:hrstd="t" o:hr="t" fillcolor="#a0a0a0" stroked="f"/>
        </w:pict>
      </w:r>
    </w:p>
    <w:p w14:paraId="364F8D10" w14:textId="25B8F2D4" w:rsidR="004954F2" w:rsidRDefault="004954F2" w:rsidP="002A18CD">
      <w:pPr>
        <w:pStyle w:val="Heading2"/>
      </w:pPr>
      <w:r w:rsidRPr="004954F2">
        <w:t>Classification of Ratio Conditions</w:t>
      </w:r>
    </w:p>
    <w:p w14:paraId="5FBF791A" w14:textId="4F95B9FA" w:rsidR="003E397C" w:rsidRPr="003E397C" w:rsidRDefault="003E397C" w:rsidP="003E39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36B9E" w14:textId="77777777" w:rsid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practical classification is:</w:t>
      </w:r>
    </w:p>
    <w:p w14:paraId="35EC487C" w14:textId="328B23A8" w:rsidR="00552676" w:rsidRPr="004954F2" w:rsidRDefault="00552676" w:rsidP="004954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92F80E" wp14:editId="4291E825">
            <wp:extent cx="5943600" cy="3444240"/>
            <wp:effectExtent l="0" t="0" r="0" b="3810"/>
            <wp:docPr id="16639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825EF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Roboto Mono" w:hAnsi="Roboto Mono"/>
        </w:rPr>
        <w:t>Ratio Conditions</w:t>
      </w:r>
    </w:p>
    <w:p w14:paraId="35E42A80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1. Length-Ratio Conditions</w:t>
      </w:r>
    </w:p>
    <w:p w14:paraId="0D3F40D4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2. Segment-Ratio Conditions</w:t>
      </w:r>
    </w:p>
    <w:p w14:paraId="4EA6ADB3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3. Distance-Ratio Conditions</w:t>
      </w:r>
    </w:p>
    <w:p w14:paraId="6B629E11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4. Side-Ratio Conditions</w:t>
      </w:r>
    </w:p>
    <w:p w14:paraId="4156DD8C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5. Angle-Ratio Conditions</w:t>
      </w:r>
    </w:p>
    <w:p w14:paraId="3C7E28F0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6. Area-Ratio Conditions</w:t>
      </w:r>
    </w:p>
    <w:p w14:paraId="4EF55A4D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7. Perimeter-Ratio Conditions</w:t>
      </w:r>
    </w:p>
    <w:p w14:paraId="35961104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8. Radius-Ratio Conditions</w:t>
      </w:r>
    </w:p>
    <w:p w14:paraId="5917A683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9. Diameter-Ratio Conditions</w:t>
      </w:r>
    </w:p>
    <w:p w14:paraId="7B5BC42E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10. Proportional-Length Conditions</w:t>
      </w:r>
    </w:p>
    <w:p w14:paraId="0A821BB0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11. Segment-Division Ratio Conditions</w:t>
      </w:r>
    </w:p>
    <w:p w14:paraId="3C6CF5E5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12. Internal-Division Ratio Conditions</w:t>
      </w:r>
    </w:p>
    <w:p w14:paraId="3B222C8E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13. External-Division Ratio Conditions</w:t>
      </w:r>
    </w:p>
    <w:p w14:paraId="29141FAD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lastRenderedPageBreak/>
        <w:t>├──</w:t>
      </w:r>
      <w:r w:rsidRPr="00552676">
        <w:rPr>
          <w:rFonts w:ascii="Roboto Mono" w:hAnsi="Roboto Mono"/>
        </w:rPr>
        <w:t xml:space="preserve"> 14. Triangle Ratio Conditions</w:t>
      </w:r>
    </w:p>
    <w:p w14:paraId="040FEC65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15. Similarity-Ratio Conditions</w:t>
      </w:r>
    </w:p>
    <w:p w14:paraId="71EC892C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16. Scale-Ratio Conditions</w:t>
      </w:r>
    </w:p>
    <w:p w14:paraId="1A575CD1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17. Coordinate Ratio Conditions</w:t>
      </w:r>
    </w:p>
    <w:p w14:paraId="24906CE8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18. Ratio-Based Locus Conditions</w:t>
      </w:r>
    </w:p>
    <w:p w14:paraId="53AED5D9" w14:textId="77777777" w:rsidR="00552676" w:rsidRPr="00552676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├──</w:t>
      </w:r>
      <w:r w:rsidRPr="00552676">
        <w:rPr>
          <w:rFonts w:ascii="Roboto Mono" w:hAnsi="Roboto Mono"/>
        </w:rPr>
        <w:t xml:space="preserve"> 19. Multiple-Ratio Conditions</w:t>
      </w:r>
    </w:p>
    <w:p w14:paraId="50A32977" w14:textId="754ED04D" w:rsidR="004954F2" w:rsidRPr="004954F2" w:rsidRDefault="00552676" w:rsidP="00552676">
      <w:pPr>
        <w:rPr>
          <w:rFonts w:ascii="Roboto Mono" w:hAnsi="Roboto Mono"/>
        </w:rPr>
      </w:pPr>
      <w:r w:rsidRPr="00552676">
        <w:rPr>
          <w:rFonts w:ascii="MS Gothic" w:eastAsia="MS Gothic" w:hAnsi="MS Gothic" w:cs="MS Gothic" w:hint="eastAsia"/>
        </w:rPr>
        <w:t>└──</w:t>
      </w:r>
      <w:r w:rsidRPr="00552676">
        <w:rPr>
          <w:rFonts w:ascii="Roboto Mono" w:hAnsi="Roboto Mono"/>
        </w:rPr>
        <w:t xml:space="preserve"> 20. Combined Ratio Conditions</w:t>
      </w:r>
    </w:p>
    <w:p w14:paraId="1E7A8B6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B842204">
          <v:rect id="_x0000_i1243" style="width:0;height:1.5pt" o:hralign="center" o:hrstd="t" o:hr="t" fillcolor="#a0a0a0" stroked="f"/>
        </w:pict>
      </w:r>
    </w:p>
    <w:p w14:paraId="5E41D736" w14:textId="35CEAFB8" w:rsidR="004954F2" w:rsidRDefault="005744DF" w:rsidP="00372895">
      <w:pPr>
        <w:pStyle w:val="Heading3"/>
      </w:pPr>
      <w:r>
        <w:t xml:space="preserve">1. </w:t>
      </w:r>
      <w:r w:rsidR="004954F2" w:rsidRPr="004954F2">
        <w:t>Length-Ratio Conditions</w:t>
      </w:r>
    </w:p>
    <w:p w14:paraId="1902B36D" w14:textId="17AA0C1B" w:rsidR="002A18CD" w:rsidRPr="002A18CD" w:rsidRDefault="002A18CD" w:rsidP="002A18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EA1DB1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1681D86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Length-Ratio Condition</w:t>
      </w:r>
      <w:r w:rsidRPr="004954F2">
        <w:rPr>
          <w:rFonts w:ascii="Roboto Mono" w:hAnsi="Roboto Mono"/>
        </w:rPr>
        <w:t xml:space="preserve"> compares two geometric lengths using a specified ratio.</w:t>
      </w:r>
    </w:p>
    <w:p w14:paraId="0E58D898" w14:textId="54125C9E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179F08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3E0D0C1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159585CE" w14:textId="6B25F200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AB=12, CD=6,</m:t>
          </m:r>
        </m:oMath>
      </m:oMathPara>
    </w:p>
    <w:p w14:paraId="243AFEA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06487689" w14:textId="6A08DAE7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24F810C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5BA8862C" w14:textId="48E21257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AB:CD=2:1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B3024B1" w14:textId="119F4650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This means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 xml:space="preserve">is twice as long as </w:t>
      </w:r>
      <m:oMath>
        <m:r>
          <w:rPr>
            <w:rFonts w:ascii="Cambria Math" w:hAnsi="Cambria Math"/>
          </w:rPr>
          <m:t>CD</m:t>
        </m:r>
      </m:oMath>
      <w:r w:rsidRPr="004954F2">
        <w:rPr>
          <w:rFonts w:ascii="Roboto Mono" w:hAnsi="Roboto Mono"/>
        </w:rPr>
        <w:t>.</w:t>
      </w:r>
    </w:p>
    <w:p w14:paraId="30FC8AE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1719EAE4">
          <v:rect id="_x0000_i1244" style="width:0;height:1.5pt" o:hralign="center" o:hrstd="t" o:hr="t" fillcolor="#a0a0a0" stroked="f"/>
        </w:pict>
      </w:r>
    </w:p>
    <w:p w14:paraId="636A3382" w14:textId="2EAC2B6E" w:rsidR="004954F2" w:rsidRDefault="005744DF" w:rsidP="00372895">
      <w:pPr>
        <w:pStyle w:val="Heading3"/>
      </w:pPr>
      <w:r>
        <w:lastRenderedPageBreak/>
        <w:t xml:space="preserve">2. </w:t>
      </w:r>
      <w:r w:rsidR="004954F2" w:rsidRPr="004954F2">
        <w:t>Segment-Ratio Conditions</w:t>
      </w:r>
    </w:p>
    <w:p w14:paraId="7C79D67E" w14:textId="6926A5F8" w:rsidR="00177D39" w:rsidRPr="00177D39" w:rsidRDefault="00177D39" w:rsidP="00177D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6EFC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486947D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Segment-Ratio Condition</w:t>
      </w:r>
      <w:r w:rsidRPr="004954F2">
        <w:rPr>
          <w:rFonts w:ascii="Roboto Mono" w:hAnsi="Roboto Mono"/>
        </w:rPr>
        <w:t xml:space="preserve"> specifies a ratio between segments or between parts of the same segment.</w:t>
      </w:r>
    </w:p>
    <w:p w14:paraId="09F5AC8B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30E91522" w14:textId="18A39765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Suppose point </w:t>
      </w:r>
      <m:oMath>
        <m:r>
          <w:rPr>
            <w:rFonts w:ascii="Cambria Math" w:hAnsi="Cambria Math"/>
          </w:rPr>
          <m:t>D</m:t>
        </m:r>
      </m:oMath>
      <w:r w:rsidRPr="004954F2">
        <w:rPr>
          <w:rFonts w:ascii="Roboto Mono" w:hAnsi="Roboto Mono"/>
        </w:rPr>
        <w:t xml:space="preserve">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954F2">
        <w:rPr>
          <w:rFonts w:ascii="Roboto Mono" w:hAnsi="Roboto Mono"/>
        </w:rPr>
        <w:t>, and:</w:t>
      </w:r>
    </w:p>
    <w:p w14:paraId="78DC7B83" w14:textId="37C6E740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AD:DB=2:3.</m:t>
          </m:r>
        </m:oMath>
      </m:oMathPara>
    </w:p>
    <w:p w14:paraId="3D7B395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means:</w:t>
      </w:r>
    </w:p>
    <w:p w14:paraId="3B53960C" w14:textId="7C9C240E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B0233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50442BE1" w14:textId="6B15FD5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AB=20,</m:t>
          </m:r>
        </m:oMath>
      </m:oMathPara>
    </w:p>
    <w:p w14:paraId="62543F5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550EB5F6" w14:textId="00414FC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AD+DB=20.</m:t>
          </m:r>
        </m:oMath>
      </m:oMathPara>
    </w:p>
    <w:p w14:paraId="3067718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Let:</w:t>
      </w:r>
    </w:p>
    <w:p w14:paraId="0B7B8670" w14:textId="3172F3F7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AD=2x, DB=3x.</m:t>
          </m:r>
        </m:oMath>
      </m:oMathPara>
    </w:p>
    <w:p w14:paraId="1CE13F3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08431A98" w14:textId="653BFD15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5x=20</m:t>
          </m:r>
        </m:oMath>
      </m:oMathPara>
    </w:p>
    <w:p w14:paraId="115FE5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so:</w:t>
      </w:r>
    </w:p>
    <w:p w14:paraId="26E5E766" w14:textId="42AFF1C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x=4.</m:t>
          </m:r>
        </m:oMath>
      </m:oMathPara>
    </w:p>
    <w:p w14:paraId="5CEB07A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3F924699" w14:textId="2CB2011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AD=8, DB=12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9AB31B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5854F4FC">
          <v:rect id="_x0000_i1245" style="width:0;height:1.5pt" o:hralign="center" o:hrstd="t" o:hr="t" fillcolor="#a0a0a0" stroked="f"/>
        </w:pict>
      </w:r>
    </w:p>
    <w:p w14:paraId="67A0683E" w14:textId="2085D5F3" w:rsidR="004954F2" w:rsidRDefault="005744DF" w:rsidP="00372895">
      <w:pPr>
        <w:pStyle w:val="Heading3"/>
      </w:pPr>
      <w:r>
        <w:lastRenderedPageBreak/>
        <w:t>3</w:t>
      </w:r>
      <w:r w:rsidR="004954F2" w:rsidRPr="004954F2">
        <w:t>. Distance-Ratio Conditions</w:t>
      </w:r>
    </w:p>
    <w:p w14:paraId="64618B64" w14:textId="0D2D6368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BF608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1EAA4CC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Distance-Ratio Condition</w:t>
      </w:r>
      <w:r w:rsidRPr="004954F2">
        <w:rPr>
          <w:rFonts w:ascii="Roboto Mono" w:hAnsi="Roboto Mono"/>
        </w:rPr>
        <w:t xml:space="preserve"> compares distances from a point to two or more objects.</w:t>
      </w:r>
    </w:p>
    <w:p w14:paraId="065026C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Example:</w:t>
      </w:r>
    </w:p>
    <w:p w14:paraId="4BECEB93" w14:textId="58B7EEF2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16383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means:</w:t>
      </w:r>
    </w:p>
    <w:p w14:paraId="7E77CA08" w14:textId="08DF386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PA=2PB.</m:t>
          </m:r>
        </m:oMath>
      </m:oMathPara>
    </w:p>
    <w:p w14:paraId="548E8140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7A01674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22E36E93" w14:textId="6202163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PB=5,</m:t>
          </m:r>
        </m:oMath>
      </m:oMathPara>
    </w:p>
    <w:p w14:paraId="0A15D35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0259BDED" w14:textId="63AB557D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PA=10.</m:t>
          </m:r>
        </m:oMath>
      </m:oMathPara>
    </w:p>
    <w:p w14:paraId="47D7D03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3D5C9545" w14:textId="755EF8B0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PA:PB=2:1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D7522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Distance-ratio conditions are particularly important in </w:t>
      </w:r>
      <w:r w:rsidRPr="004954F2">
        <w:rPr>
          <w:rFonts w:ascii="Roboto Mono" w:hAnsi="Roboto Mono"/>
          <w:b/>
          <w:bCs/>
        </w:rPr>
        <w:t>Apollonius loci</w:t>
      </w:r>
      <w:r w:rsidRPr="004954F2">
        <w:rPr>
          <w:rFonts w:ascii="Roboto Mono" w:hAnsi="Roboto Mono"/>
        </w:rPr>
        <w:t>.</w:t>
      </w:r>
    </w:p>
    <w:p w14:paraId="1676A29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4E473E50">
          <v:rect id="_x0000_i1246" style="width:0;height:1.5pt" o:hralign="center" o:hrstd="t" o:hr="t" fillcolor="#a0a0a0" stroked="f"/>
        </w:pict>
      </w:r>
    </w:p>
    <w:p w14:paraId="604761B3" w14:textId="0D79FC1D" w:rsidR="004954F2" w:rsidRDefault="005744DF" w:rsidP="00372895">
      <w:pPr>
        <w:pStyle w:val="Heading3"/>
      </w:pPr>
      <w:r>
        <w:t>4</w:t>
      </w:r>
      <w:r w:rsidR="004954F2" w:rsidRPr="004954F2">
        <w:t>. Side-Ratio Conditions</w:t>
      </w:r>
    </w:p>
    <w:p w14:paraId="450D39BC" w14:textId="276CC7BA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7C05B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09F50B3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Side-Ratio Condition</w:t>
      </w:r>
      <w:r w:rsidRPr="004954F2">
        <w:rPr>
          <w:rFonts w:ascii="Roboto Mono" w:hAnsi="Roboto Mono"/>
        </w:rPr>
        <w:t xml:space="preserve"> compares the side lengths of a triangle or polygon.</w:t>
      </w:r>
    </w:p>
    <w:p w14:paraId="18BBF182" w14:textId="1AED29FC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4954F2">
        <w:rPr>
          <w:rFonts w:ascii="Roboto Mono" w:hAnsi="Roboto Mono"/>
        </w:rPr>
        <w:t>:</w:t>
      </w:r>
    </w:p>
    <w:p w14:paraId="7D2CC85D" w14:textId="3574E99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0F843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Using standard notation:</w:t>
      </w:r>
    </w:p>
    <w:p w14:paraId="004FB8CE" w14:textId="31EA506B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AC=b,</m:t>
          </m:r>
        </m:oMath>
      </m:oMathPara>
    </w:p>
    <w:p w14:paraId="0D71584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so:</w:t>
      </w:r>
    </w:p>
    <w:p w14:paraId="50538FE7" w14:textId="6CF84C7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C47468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7BB27D8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09861297" w14:textId="219E20F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AC=9,</m:t>
          </m:r>
        </m:oMath>
      </m:oMathPara>
    </w:p>
    <w:p w14:paraId="7783D20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171DC9C3" w14:textId="0B4FD0C4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CD208B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1E2E69F1">
          <v:rect id="_x0000_i1247" style="width:0;height:1.5pt" o:hralign="center" o:hrstd="t" o:hr="t" fillcolor="#a0a0a0" stroked="f"/>
        </w:pict>
      </w:r>
    </w:p>
    <w:p w14:paraId="50A459BF" w14:textId="2140CC99" w:rsidR="004954F2" w:rsidRDefault="005744DF" w:rsidP="00372895">
      <w:pPr>
        <w:pStyle w:val="Heading3"/>
      </w:pPr>
      <w:r>
        <w:t>5</w:t>
      </w:r>
      <w:r w:rsidR="004954F2" w:rsidRPr="004954F2">
        <w:t>. Angle-Ratio Conditions</w:t>
      </w:r>
    </w:p>
    <w:p w14:paraId="7D04D5FE" w14:textId="3D927632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3E082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3198B93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 </w:t>
      </w:r>
      <w:r w:rsidRPr="004954F2">
        <w:rPr>
          <w:rFonts w:ascii="Roboto Mono" w:hAnsi="Roboto Mono"/>
          <w:b/>
          <w:bCs/>
        </w:rPr>
        <w:t>Angle-Ratio Condition</w:t>
      </w:r>
      <w:r w:rsidRPr="004954F2">
        <w:rPr>
          <w:rFonts w:ascii="Roboto Mono" w:hAnsi="Roboto Mono"/>
        </w:rPr>
        <w:t xml:space="preserve"> specifies a ratio between angle measures.</w:t>
      </w:r>
    </w:p>
    <w:p w14:paraId="4B0537B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Example:</w:t>
      </w:r>
    </w:p>
    <w:p w14:paraId="22380436" w14:textId="7686659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∠A:∠B=2:3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06481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means:</w:t>
      </w:r>
    </w:p>
    <w:p w14:paraId="3E083DDF" w14:textId="19000866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D3A7198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2624CF6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Suppose two angles are supplementary:</w:t>
      </w:r>
    </w:p>
    <w:p w14:paraId="6D356D92" w14:textId="6EAF47C1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B95AF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and:</w:t>
      </w:r>
    </w:p>
    <w:p w14:paraId="22E4C447" w14:textId="5A3029BB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A:B=2:3.</m:t>
          </m:r>
        </m:oMath>
      </m:oMathPara>
    </w:p>
    <w:p w14:paraId="3D4A90E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Let:</w:t>
      </w:r>
    </w:p>
    <w:p w14:paraId="70A53E09" w14:textId="6E76BD6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A=2x, B=3x.</m:t>
          </m:r>
        </m:oMath>
      </m:oMathPara>
    </w:p>
    <w:p w14:paraId="0E49DCD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42AA5B28" w14:textId="6A4AB30F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77DDB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so:</w:t>
      </w:r>
    </w:p>
    <w:p w14:paraId="3D8129DE" w14:textId="5F65088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F2FFD9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0F1F8E4D" w14:textId="0CB9B42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A2E5A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5A30516">
          <v:rect id="_x0000_i1248" style="width:0;height:1.5pt" o:hralign="center" o:hrstd="t" o:hr="t" fillcolor="#a0a0a0" stroked="f"/>
        </w:pict>
      </w:r>
    </w:p>
    <w:p w14:paraId="2C513506" w14:textId="6A9BB501" w:rsidR="004954F2" w:rsidRDefault="005744DF" w:rsidP="00372895">
      <w:pPr>
        <w:pStyle w:val="Heading3"/>
      </w:pPr>
      <w:r>
        <w:t>6</w:t>
      </w:r>
      <w:r w:rsidR="004954F2" w:rsidRPr="004954F2">
        <w:t>. Area-Ratio Conditions</w:t>
      </w:r>
    </w:p>
    <w:p w14:paraId="3F20C769" w14:textId="678EEB79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BFC99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43C6561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 </w:t>
      </w:r>
      <w:r w:rsidRPr="004954F2">
        <w:rPr>
          <w:rFonts w:ascii="Roboto Mono" w:hAnsi="Roboto Mono"/>
          <w:b/>
          <w:bCs/>
        </w:rPr>
        <w:t>Area-Ratio Condition</w:t>
      </w:r>
      <w:r w:rsidRPr="004954F2">
        <w:rPr>
          <w:rFonts w:ascii="Roboto Mono" w:hAnsi="Roboto Mono"/>
        </w:rPr>
        <w:t xml:space="preserve"> compares the areas of two geometric regions.</w:t>
      </w:r>
    </w:p>
    <w:p w14:paraId="2AE2A341" w14:textId="6424B5A2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9DACBC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62F8840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72ED2727" w14:textId="59F9D81F" w:rsidR="004954F2" w:rsidRPr="004954F2" w:rsidRDefault="004954F2" w:rsidP="004954F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=30,</m:t>
          </m:r>
        </m:oMath>
      </m:oMathPara>
    </w:p>
    <w:p w14:paraId="0F03E8A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23FFF381" w14:textId="2627B7B2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D2D6A3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42517FD9" w14:textId="2BED4E5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A291E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lastRenderedPageBreak/>
        <w:t>Similar figures</w:t>
      </w:r>
    </w:p>
    <w:p w14:paraId="36C53918" w14:textId="3210632F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similar figures with linear scale factor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>:</w:t>
      </w:r>
    </w:p>
    <w:p w14:paraId="472C1B32" w14:textId="18791B4F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1C1FF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is an important distinction:</w:t>
      </w:r>
    </w:p>
    <w:p w14:paraId="0C02EF32" w14:textId="7C39AFB8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length ratio is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 xml:space="preserve">, but the corresponding area ratio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4F2">
        <w:rPr>
          <w:rFonts w:ascii="Roboto Mono" w:hAnsi="Roboto Mono"/>
        </w:rPr>
        <w:t>.</w:t>
      </w:r>
    </w:p>
    <w:p w14:paraId="679F07F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A070239">
          <v:rect id="_x0000_i1249" style="width:0;height:1.5pt" o:hralign="center" o:hrstd="t" o:hr="t" fillcolor="#a0a0a0" stroked="f"/>
        </w:pict>
      </w:r>
    </w:p>
    <w:p w14:paraId="5B006A8D" w14:textId="24B623EC" w:rsidR="004954F2" w:rsidRDefault="005744DF" w:rsidP="00372895">
      <w:pPr>
        <w:pStyle w:val="Heading3"/>
      </w:pPr>
      <w:r>
        <w:t>7</w:t>
      </w:r>
      <w:r w:rsidR="004954F2" w:rsidRPr="004954F2">
        <w:t>. Perimeter-Ratio Conditions</w:t>
      </w:r>
    </w:p>
    <w:p w14:paraId="6D1CFB92" w14:textId="0BEC0561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4951D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5CD956F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Perimeter-Ratio Condition</w:t>
      </w:r>
      <w:r w:rsidRPr="004954F2">
        <w:rPr>
          <w:rFonts w:ascii="Roboto Mono" w:hAnsi="Roboto Mono"/>
        </w:rPr>
        <w:t xml:space="preserve"> compares the perimeters of two figures.</w:t>
      </w:r>
    </w:p>
    <w:p w14:paraId="18EA5558" w14:textId="2659925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D8BDFF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Similar figures</w:t>
      </w:r>
    </w:p>
    <w:p w14:paraId="45FDE63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similar figures:</w:t>
      </w:r>
    </w:p>
    <w:p w14:paraId="387561C9" w14:textId="705D70CA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0A353064" w14:textId="2A8DF42B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>is the linear scale factor.</w:t>
      </w:r>
    </w:p>
    <w:p w14:paraId="358E3409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2B6F109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Two similar triangles have corresponding sides in the ratio:</w:t>
      </w:r>
    </w:p>
    <w:p w14:paraId="5EDC4A18" w14:textId="111D7091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2:3.</m:t>
          </m:r>
        </m:oMath>
      </m:oMathPara>
    </w:p>
    <w:p w14:paraId="4413615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Their perimeters are also in the ratio:</w:t>
      </w:r>
    </w:p>
    <w:p w14:paraId="368B4D82" w14:textId="1D24501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293F7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49ED0778">
          <v:rect id="_x0000_i1250" style="width:0;height:1.5pt" o:hralign="center" o:hrstd="t" o:hr="t" fillcolor="#a0a0a0" stroked="f"/>
        </w:pict>
      </w:r>
    </w:p>
    <w:p w14:paraId="5E742D11" w14:textId="2CCF7DD9" w:rsidR="004954F2" w:rsidRDefault="005744DF" w:rsidP="00372895">
      <w:pPr>
        <w:pStyle w:val="Heading3"/>
      </w:pPr>
      <w:r>
        <w:lastRenderedPageBreak/>
        <w:t>8</w:t>
      </w:r>
      <w:r w:rsidR="004954F2" w:rsidRPr="004954F2">
        <w:t>. Radius-Ratio Conditions</w:t>
      </w:r>
    </w:p>
    <w:p w14:paraId="09585A71" w14:textId="1D925A30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1BC8B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39DAF26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Radius-Ratio Condition</w:t>
      </w:r>
      <w:r w:rsidRPr="004954F2">
        <w:rPr>
          <w:rFonts w:ascii="Roboto Mono" w:hAnsi="Roboto Mono"/>
        </w:rPr>
        <w:t xml:space="preserve"> compares the radii of two circles or spheres.</w:t>
      </w:r>
    </w:p>
    <w:p w14:paraId="1F91D4A0" w14:textId="1CDC7EF3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896BFFD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0A5019C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3DFA1BCC" w14:textId="6B6972E2" w:rsidR="004954F2" w:rsidRPr="004954F2" w:rsidRDefault="004954F2" w:rsidP="004954F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=10,</m:t>
          </m:r>
        </m:oMath>
      </m:oMathPara>
    </w:p>
    <w:p w14:paraId="3F092A8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5DB1CA45" w14:textId="73270506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8A9A69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Thus:</w:t>
      </w:r>
    </w:p>
    <w:p w14:paraId="6F699DF0" w14:textId="6FD0FFE0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=2:5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DCF64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Circle areas</w:t>
      </w:r>
    </w:p>
    <w:p w14:paraId="54E0BF7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Since:</w:t>
      </w:r>
    </w:p>
    <w:p w14:paraId="4D1DD826" w14:textId="197D96FA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CFA122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area ratio is:</w:t>
      </w:r>
    </w:p>
    <w:p w14:paraId="70984985" w14:textId="2880BBB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49793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5445A5E">
          <v:rect id="_x0000_i1251" style="width:0;height:1.5pt" o:hralign="center" o:hrstd="t" o:hr="t" fillcolor="#a0a0a0" stroked="f"/>
        </w:pict>
      </w:r>
    </w:p>
    <w:p w14:paraId="26BBFD3C" w14:textId="03BCEC1D" w:rsidR="004954F2" w:rsidRDefault="005744DF" w:rsidP="00372895">
      <w:pPr>
        <w:pStyle w:val="Heading3"/>
      </w:pPr>
      <w:r>
        <w:t>9</w:t>
      </w:r>
      <w:r w:rsidR="004954F2" w:rsidRPr="004954F2">
        <w:t>. Diameter-Ratio Conditions</w:t>
      </w:r>
    </w:p>
    <w:p w14:paraId="5A71744B" w14:textId="4D874C78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EC0DD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26699E8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Diameter-Ratio Condition</w:t>
      </w:r>
      <w:r w:rsidRPr="004954F2">
        <w:rPr>
          <w:rFonts w:ascii="Roboto Mono" w:hAnsi="Roboto Mono"/>
        </w:rPr>
        <w:t xml:space="preserve"> compares diameters.</w:t>
      </w:r>
    </w:p>
    <w:p w14:paraId="3CF26187" w14:textId="675F3AEF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94476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Because:</w:t>
      </w:r>
    </w:p>
    <w:p w14:paraId="0883AEE2" w14:textId="692AEEC7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3ED8C8A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we also have:</w:t>
      </w:r>
    </w:p>
    <w:p w14:paraId="1D9588A1" w14:textId="5D0A1A26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A74E8D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097D245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20E791B2" w14:textId="0F309FE7" w:rsidR="004954F2" w:rsidRPr="004954F2" w:rsidRDefault="004954F2" w:rsidP="004954F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=12,</m:t>
          </m:r>
        </m:oMath>
      </m:oMathPara>
    </w:p>
    <w:p w14:paraId="6ECD11B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4C2D47DC" w14:textId="00D599E0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02AAD8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4A4B7E79">
          <v:rect id="_x0000_i1252" style="width:0;height:1.5pt" o:hralign="center" o:hrstd="t" o:hr="t" fillcolor="#a0a0a0" stroked="f"/>
        </w:pict>
      </w:r>
    </w:p>
    <w:p w14:paraId="0050998C" w14:textId="74AC375D" w:rsidR="004954F2" w:rsidRDefault="004954F2" w:rsidP="00372895">
      <w:pPr>
        <w:pStyle w:val="Heading3"/>
      </w:pPr>
      <w:r w:rsidRPr="004954F2">
        <w:t>1</w:t>
      </w:r>
      <w:r w:rsidR="005744DF">
        <w:t>0</w:t>
      </w:r>
      <w:r w:rsidRPr="004954F2">
        <w:t>. Proportional-Length Conditions</w:t>
      </w:r>
    </w:p>
    <w:p w14:paraId="279671BC" w14:textId="51960918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F407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5CF9DF3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Proportional-Length Condition</w:t>
      </w:r>
      <w:r w:rsidRPr="004954F2">
        <w:rPr>
          <w:rFonts w:ascii="Roboto Mono" w:hAnsi="Roboto Mono"/>
        </w:rPr>
        <w:t xml:space="preserve"> requires several lengths to maintain the same ratio.</w:t>
      </w:r>
    </w:p>
    <w:p w14:paraId="78F49FF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example:</w:t>
      </w:r>
    </w:p>
    <w:p w14:paraId="5BA9FFF4" w14:textId="35AB0D8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CD0E1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means the two pairs of lengths are proportional.</w:t>
      </w:r>
    </w:p>
    <w:p w14:paraId="0CA1F853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3CC04093" w14:textId="457C492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CD=6, EF=10, GH=15.</m:t>
          </m:r>
        </m:oMath>
      </m:oMathPara>
    </w:p>
    <w:p w14:paraId="367A18A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050F8812" w14:textId="23F6D7AB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FE3DB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235A4A7F" w14:textId="7EB62C2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AB:CD=EF:GH=2:3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E8A4E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4D3FB5E2">
          <v:rect id="_x0000_i1253" style="width:0;height:1.5pt" o:hralign="center" o:hrstd="t" o:hr="t" fillcolor="#a0a0a0" stroked="f"/>
        </w:pict>
      </w:r>
    </w:p>
    <w:p w14:paraId="4D0A3529" w14:textId="3B1CE209" w:rsidR="004954F2" w:rsidRDefault="004954F2" w:rsidP="00372895">
      <w:pPr>
        <w:pStyle w:val="Heading3"/>
      </w:pPr>
      <w:r w:rsidRPr="004954F2">
        <w:t>1</w:t>
      </w:r>
      <w:r w:rsidR="005744DF">
        <w:t>1</w:t>
      </w:r>
      <w:r w:rsidRPr="004954F2">
        <w:t>. Segment-Division Ratio Conditions</w:t>
      </w:r>
    </w:p>
    <w:p w14:paraId="5C0A0962" w14:textId="0816D470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A6558A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572C5B5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Segment-Division Ratio Condition</w:t>
      </w:r>
      <w:r w:rsidRPr="004954F2">
        <w:rPr>
          <w:rFonts w:ascii="Roboto Mono" w:hAnsi="Roboto Mono"/>
        </w:rPr>
        <w:t xml:space="preserve"> specifies how a point divides a segment.</w:t>
      </w:r>
    </w:p>
    <w:p w14:paraId="5BB8C1AA" w14:textId="3CA4D415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D∈</m:t>
        </m:r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954F2">
        <w:rPr>
          <w:rFonts w:ascii="Roboto Mono" w:hAnsi="Roboto Mono"/>
        </w:rPr>
        <w:t>:</w:t>
      </w:r>
    </w:p>
    <w:p w14:paraId="59EA8547" w14:textId="7065C95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07CB90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671913D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481A6E8D" w14:textId="285C8CB3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90FFC7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3554B0D4" w14:textId="6EF364E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AB=21,</m:t>
          </m:r>
        </m:oMath>
      </m:oMathPara>
    </w:p>
    <w:p w14:paraId="0D1081D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let:</w:t>
      </w:r>
    </w:p>
    <w:p w14:paraId="4D510FBC" w14:textId="45F35FB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AD=2x, DB=5x.</m:t>
          </m:r>
        </m:oMath>
      </m:oMathPara>
    </w:p>
    <w:p w14:paraId="39D56CD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4BBD9A99" w14:textId="6D78981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7x=21</m:t>
          </m:r>
        </m:oMath>
      </m:oMathPara>
    </w:p>
    <w:p w14:paraId="43E0AA4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so:</w:t>
      </w:r>
    </w:p>
    <w:p w14:paraId="1CF19008" w14:textId="39753D7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x=3.</m:t>
          </m:r>
        </m:oMath>
      </m:oMathPara>
    </w:p>
    <w:p w14:paraId="7A2F50C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0439F1C1" w14:textId="404B2490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AD=6, DB=15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FC337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pict w14:anchorId="20317559">
          <v:rect id="_x0000_i1254" style="width:0;height:1.5pt" o:hralign="center" o:hrstd="t" o:hr="t" fillcolor="#a0a0a0" stroked="f"/>
        </w:pict>
      </w:r>
    </w:p>
    <w:p w14:paraId="0F4FE2A2" w14:textId="433DA3F9" w:rsidR="004954F2" w:rsidRDefault="004954F2" w:rsidP="00372895">
      <w:pPr>
        <w:pStyle w:val="Heading3"/>
      </w:pPr>
      <w:r w:rsidRPr="004954F2">
        <w:t>1</w:t>
      </w:r>
      <w:r w:rsidR="005744DF">
        <w:t>2</w:t>
      </w:r>
      <w:r w:rsidRPr="004954F2">
        <w:t>. Internal-Division Ratio Conditions</w:t>
      </w:r>
    </w:p>
    <w:p w14:paraId="14EDB3F7" w14:textId="7E1DD308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61861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12D1E53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 </w:t>
      </w:r>
      <w:r w:rsidRPr="004954F2">
        <w:rPr>
          <w:rFonts w:ascii="Roboto Mono" w:hAnsi="Roboto Mono"/>
          <w:b/>
          <w:bCs/>
        </w:rPr>
        <w:t>Internal-Division Ratio Condition</w:t>
      </w:r>
      <w:r w:rsidRPr="004954F2">
        <w:rPr>
          <w:rFonts w:ascii="Roboto Mono" w:hAnsi="Roboto Mono"/>
        </w:rPr>
        <w:t xml:space="preserve"> occurs when a point between two endpoints divides a segment in a specified ratio.</w:t>
      </w:r>
    </w:p>
    <w:p w14:paraId="1952DCE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1AF22C31" w14:textId="5582EDD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796213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358493B8" w14:textId="334757C0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AD:DB=m:n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3A23CCCA" w14:textId="5764176A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D</m:t>
        </m:r>
      </m:oMath>
      <w:r w:rsidRPr="004954F2">
        <w:rPr>
          <w:rFonts w:ascii="Roboto Mono" w:hAnsi="Roboto Mono"/>
        </w:rPr>
        <w:t xml:space="preserve">internally divides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>in the ratio:</w:t>
      </w:r>
    </w:p>
    <w:p w14:paraId="0A743E26" w14:textId="3CE07CBD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m:n.</m:t>
          </m:r>
        </m:oMath>
      </m:oMathPara>
    </w:p>
    <w:p w14:paraId="2880E65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Coordinate formula</w:t>
      </w:r>
    </w:p>
    <w:p w14:paraId="7411435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5552239F" w14:textId="1069341B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B2D66B3" w14:textId="74A596E1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4954F2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>internally in the ratio:</w:t>
      </w:r>
    </w:p>
    <w:p w14:paraId="27C9B5FF" w14:textId="6410CBC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AD:DB=m:n,</m:t>
          </m:r>
        </m:oMath>
      </m:oMathPara>
    </w:p>
    <w:p w14:paraId="0057D0B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43EF4849" w14:textId="30FFE4F6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m+n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m+n</m:t>
                      </m:r>
                    </m:den>
                  </m:f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B4F4C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46F8D6F">
          <v:rect id="_x0000_i1255" style="width:0;height:1.5pt" o:hralign="center" o:hrstd="t" o:hr="t" fillcolor="#a0a0a0" stroked="f"/>
        </w:pict>
      </w:r>
    </w:p>
    <w:p w14:paraId="321E8F58" w14:textId="55C58F40" w:rsidR="004954F2" w:rsidRDefault="004954F2" w:rsidP="00372895">
      <w:pPr>
        <w:pStyle w:val="Heading3"/>
      </w:pPr>
      <w:r w:rsidRPr="004954F2">
        <w:t>1</w:t>
      </w:r>
      <w:r w:rsidR="005744DF">
        <w:t>3</w:t>
      </w:r>
      <w:r w:rsidRPr="004954F2">
        <w:t>. External-Division Ratio Conditions</w:t>
      </w:r>
    </w:p>
    <w:p w14:paraId="3C29F8B2" w14:textId="6FF04A79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DE6C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683B48E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 </w:t>
      </w:r>
      <w:r w:rsidRPr="004954F2">
        <w:rPr>
          <w:rFonts w:ascii="Roboto Mono" w:hAnsi="Roboto Mono"/>
          <w:b/>
          <w:bCs/>
        </w:rPr>
        <w:t>External-Division Ratio Condition</w:t>
      </w:r>
      <w:r w:rsidRPr="004954F2">
        <w:rPr>
          <w:rFonts w:ascii="Roboto Mono" w:hAnsi="Roboto Mono"/>
        </w:rPr>
        <w:t xml:space="preserve"> occurs when a point divides the line through two endpoints externally.</w:t>
      </w:r>
    </w:p>
    <w:p w14:paraId="4568428C" w14:textId="4188DE03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 xml:space="preserve">For a point </w:t>
      </w:r>
      <m:oMath>
        <m:r>
          <w:rPr>
            <w:rFonts w:ascii="Cambria Math" w:hAnsi="Cambria Math"/>
          </w:rPr>
          <m:t>D</m:t>
        </m:r>
      </m:oMath>
      <w:r w:rsidRPr="004954F2">
        <w:rPr>
          <w:rFonts w:ascii="Roboto Mono" w:hAnsi="Roboto Mono"/>
        </w:rPr>
        <w:t xml:space="preserve">outside segment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>:</w:t>
      </w:r>
    </w:p>
    <w:p w14:paraId="4BCDC808" w14:textId="487047E3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7FA63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Coordinate formula</w:t>
      </w:r>
    </w:p>
    <w:p w14:paraId="2C182E2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external division:</w:t>
      </w:r>
    </w:p>
    <w:p w14:paraId="36AF3B0D" w14:textId="3CCDF323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m-n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m-n</m:t>
                      </m:r>
                    </m:den>
                  </m:f>
                </m:e>
              </m:d>
            </m:e>
          </m:borderBox>
        </m:oMath>
      </m:oMathPara>
    </w:p>
    <w:p w14:paraId="7B7933F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provided:</w:t>
      </w:r>
    </w:p>
    <w:p w14:paraId="73CC820B" w14:textId="7B3A1CE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m≠n.</m:t>
          </m:r>
        </m:oMath>
      </m:oMathPara>
    </w:p>
    <w:p w14:paraId="07A5DA0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External division is particularly useful in coordinate geometry and projective geometry.</w:t>
      </w:r>
    </w:p>
    <w:p w14:paraId="00AB20E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66919458">
          <v:rect id="_x0000_i1256" style="width:0;height:1.5pt" o:hralign="center" o:hrstd="t" o:hr="t" fillcolor="#a0a0a0" stroked="f"/>
        </w:pict>
      </w:r>
    </w:p>
    <w:p w14:paraId="401930C1" w14:textId="2AF854AB" w:rsidR="004954F2" w:rsidRDefault="004954F2" w:rsidP="00372895">
      <w:pPr>
        <w:pStyle w:val="Heading3"/>
      </w:pPr>
      <w:r w:rsidRPr="004954F2">
        <w:t>1</w:t>
      </w:r>
      <w:r w:rsidR="005744DF">
        <w:t>4</w:t>
      </w:r>
      <w:r w:rsidRPr="004954F2">
        <w:t>. Triangle Ratio Conditions</w:t>
      </w:r>
    </w:p>
    <w:p w14:paraId="593DDDE3" w14:textId="35762701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702DD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 occur extensively in triangle geometry.</w:t>
      </w:r>
    </w:p>
    <w:p w14:paraId="679C3CB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Side ratios</w:t>
      </w:r>
    </w:p>
    <w:p w14:paraId="6FD32D79" w14:textId="73D18CE2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a:b:c</m:t>
              </m:r>
            </m:e>
          </m:borderBox>
        </m:oMath>
      </m:oMathPara>
    </w:p>
    <w:p w14:paraId="13845CB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describes the relative side lengths.</w:t>
      </w:r>
    </w:p>
    <w:p w14:paraId="57E69A2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44B47554" w14:textId="5D3DA30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a:b:c=3:4:5.</m:t>
          </m:r>
        </m:oMath>
      </m:oMathPara>
    </w:p>
    <w:p w14:paraId="5A05E2F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represents a right triangle because:</w:t>
      </w:r>
    </w:p>
    <w:p w14:paraId="2EE11A90" w14:textId="0E48F16C" w:rsidR="004954F2" w:rsidRPr="004954F2" w:rsidRDefault="004954F2" w:rsidP="004954F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CC4D152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Angle-bisector ratio</w:t>
      </w:r>
    </w:p>
    <w:p w14:paraId="759EE372" w14:textId="721179F0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4954F2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954F2">
        <w:rPr>
          <w:rFonts w:ascii="Roboto Mono" w:hAnsi="Roboto Mono"/>
        </w:rPr>
        <w:t xml:space="preserve">, with </w:t>
      </w:r>
      <m:oMath>
        <m:r>
          <w:rPr>
            <w:rFonts w:ascii="Cambria Math" w:hAnsi="Cambria Math"/>
          </w:rPr>
          <m:t>D∈BC</m:t>
        </m:r>
      </m:oMath>
      <w:r w:rsidRPr="004954F2">
        <w:rPr>
          <w:rFonts w:ascii="Roboto Mono" w:hAnsi="Roboto Mono"/>
        </w:rPr>
        <w:t>, then the Angle Bisector Theorem gives:</w:t>
      </w:r>
    </w:p>
    <w:p w14:paraId="6B887024" w14:textId="010EBC0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430C49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lastRenderedPageBreak/>
        <w:t>Example</w:t>
      </w:r>
    </w:p>
    <w:p w14:paraId="633B4C6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74EFA778" w14:textId="6E5884CB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AC=9,</m:t>
          </m:r>
        </m:oMath>
      </m:oMathPara>
    </w:p>
    <w:p w14:paraId="28F8977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63D66C71" w14:textId="4D4F6B69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40B133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9F4D692">
          <v:rect id="_x0000_i1257" style="width:0;height:1.5pt" o:hralign="center" o:hrstd="t" o:hr="t" fillcolor="#a0a0a0" stroked="f"/>
        </w:pict>
      </w:r>
    </w:p>
    <w:p w14:paraId="27EC77CD" w14:textId="687F4D52" w:rsidR="004954F2" w:rsidRDefault="004954F2" w:rsidP="00372895">
      <w:pPr>
        <w:pStyle w:val="Heading3"/>
      </w:pPr>
      <w:r w:rsidRPr="004954F2">
        <w:t>1</w:t>
      </w:r>
      <w:r w:rsidR="005744DF">
        <w:t>5</w:t>
      </w:r>
      <w:r w:rsidRPr="004954F2">
        <w:t>. Similarity-Ratio Conditions</w:t>
      </w:r>
    </w:p>
    <w:p w14:paraId="1CC50D39" w14:textId="1C5EFD0D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CB902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24124AC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Similarity-Ratio Condition</w:t>
      </w:r>
      <w:r w:rsidRPr="004954F2">
        <w:rPr>
          <w:rFonts w:ascii="Roboto Mono" w:hAnsi="Roboto Mono"/>
        </w:rPr>
        <w:t xml:space="preserve"> specifies that corresponding lengths of similar figures have a constant ratio.</w:t>
      </w:r>
    </w:p>
    <w:p w14:paraId="6CCBB85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similar triangles:</w:t>
      </w:r>
    </w:p>
    <w:p w14:paraId="5E6AD736" w14:textId="519896C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43CF201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we have:</w:t>
      </w:r>
    </w:p>
    <w:p w14:paraId="7C0ED44A" w14:textId="6534F1AD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F31517" w14:textId="18EAECE6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 xml:space="preserve">is the </w:t>
      </w:r>
      <w:r w:rsidRPr="004954F2">
        <w:rPr>
          <w:rFonts w:ascii="Roboto Mono" w:hAnsi="Roboto Mono"/>
          <w:b/>
          <w:bCs/>
        </w:rPr>
        <w:t>similarity ratio</w:t>
      </w:r>
      <w:r w:rsidRPr="004954F2">
        <w:rPr>
          <w:rFonts w:ascii="Roboto Mono" w:hAnsi="Roboto Mono"/>
        </w:rPr>
        <w:t xml:space="preserve"> or </w:t>
      </w:r>
      <w:r w:rsidRPr="004954F2">
        <w:rPr>
          <w:rFonts w:ascii="Roboto Mono" w:hAnsi="Roboto Mono"/>
          <w:b/>
          <w:bCs/>
        </w:rPr>
        <w:t>scale factor</w:t>
      </w:r>
      <w:r w:rsidRPr="004954F2">
        <w:rPr>
          <w:rFonts w:ascii="Roboto Mono" w:hAnsi="Roboto Mono"/>
        </w:rPr>
        <w:t>, depending on direction of comparison.</w:t>
      </w:r>
    </w:p>
    <w:p w14:paraId="0B7CF71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541FD7C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64A54CB2" w14:textId="67496A0B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 DE=9,</m:t>
          </m:r>
        </m:oMath>
      </m:oMathPara>
    </w:p>
    <w:p w14:paraId="347C485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1EF01F3A" w14:textId="05975C7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CEAC3F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All corresponding side lengths have the same ratio.</w:t>
      </w:r>
    </w:p>
    <w:p w14:paraId="556BE68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40D8A0BD">
          <v:rect id="_x0000_i1258" style="width:0;height:1.5pt" o:hralign="center" o:hrstd="t" o:hr="t" fillcolor="#a0a0a0" stroked="f"/>
        </w:pict>
      </w:r>
    </w:p>
    <w:p w14:paraId="27773A6F" w14:textId="2AAF4DDE" w:rsidR="004954F2" w:rsidRDefault="004954F2" w:rsidP="00372895">
      <w:pPr>
        <w:pStyle w:val="Heading3"/>
      </w:pPr>
      <w:r w:rsidRPr="004954F2">
        <w:lastRenderedPageBreak/>
        <w:t>1</w:t>
      </w:r>
      <w:r w:rsidR="005744DF">
        <w:t>6</w:t>
      </w:r>
      <w:r w:rsidRPr="004954F2">
        <w:t>. Scale-Ratio Conditions</w:t>
      </w:r>
    </w:p>
    <w:p w14:paraId="6FA9F76A" w14:textId="66858E33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97E0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1B35AEB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Scale-Ratio Condition</w:t>
      </w:r>
      <w:r w:rsidRPr="004954F2">
        <w:rPr>
          <w:rFonts w:ascii="Roboto Mono" w:hAnsi="Roboto Mono"/>
        </w:rPr>
        <w:t xml:space="preserve"> specifies how a geometric figure is enlarged or reduced.</w:t>
      </w:r>
    </w:p>
    <w:p w14:paraId="757D3F5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60F476D3" w14:textId="646D027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k=2,</m:t>
          </m:r>
        </m:oMath>
      </m:oMathPara>
    </w:p>
    <w:p w14:paraId="1D7F64B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 every corresponding length doubles.</w:t>
      </w:r>
    </w:p>
    <w:p w14:paraId="3B4818E0" w14:textId="17E827C6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=2L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EF130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Area</w:t>
      </w:r>
    </w:p>
    <w:p w14:paraId="09B9E297" w14:textId="2A9556B6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3675AD" w14:textId="40C684A1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k=2</m:t>
        </m:r>
      </m:oMath>
      <w:r w:rsidRPr="004954F2">
        <w:rPr>
          <w:rFonts w:ascii="Roboto Mono" w:hAnsi="Roboto Mono"/>
        </w:rPr>
        <w:t>:</w:t>
      </w:r>
    </w:p>
    <w:p w14:paraId="334D37E1" w14:textId="40DA2CA4" w:rsidR="004954F2" w:rsidRPr="004954F2" w:rsidRDefault="004954F2" w:rsidP="004954F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=4A.</m:t>
          </m:r>
        </m:oMath>
      </m:oMathPara>
    </w:p>
    <w:p w14:paraId="346577E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Volume</w:t>
      </w:r>
    </w:p>
    <w:p w14:paraId="33B57F2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In three dimensions:</w:t>
      </w:r>
    </w:p>
    <w:p w14:paraId="54DB0741" w14:textId="0E4FD17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B22286" w14:textId="78D11F98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k=2</m:t>
        </m:r>
      </m:oMath>
      <w:r w:rsidRPr="004954F2">
        <w:rPr>
          <w:rFonts w:ascii="Roboto Mono" w:hAnsi="Roboto Mono"/>
        </w:rPr>
        <w:t>:</w:t>
      </w:r>
    </w:p>
    <w:p w14:paraId="59E36DAF" w14:textId="7309A682" w:rsidR="004954F2" w:rsidRPr="004954F2" w:rsidRDefault="004954F2" w:rsidP="004954F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=8V.</m:t>
          </m:r>
        </m:oMath>
      </m:oMathPara>
    </w:p>
    <w:p w14:paraId="04F3A7E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519B5CAF">
          <v:rect id="_x0000_i1259" style="width:0;height:1.5pt" o:hralign="center" o:hrstd="t" o:hr="t" fillcolor="#a0a0a0" stroked="f"/>
        </w:pict>
      </w:r>
    </w:p>
    <w:p w14:paraId="127DB7F1" w14:textId="488DA044" w:rsidR="004954F2" w:rsidRDefault="005744DF" w:rsidP="00372895">
      <w:pPr>
        <w:pStyle w:val="Heading3"/>
      </w:pPr>
      <w:r>
        <w:t>17</w:t>
      </w:r>
      <w:r w:rsidR="004954F2" w:rsidRPr="004954F2">
        <w:t>. Coordinate Ratio Conditions</w:t>
      </w:r>
    </w:p>
    <w:p w14:paraId="5B7588BC" w14:textId="470B86A3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65CA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 can be expressed directly using coordinates.</w:t>
      </w:r>
    </w:p>
    <w:p w14:paraId="1B1D9D82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Section formula</w:t>
      </w:r>
    </w:p>
    <w:p w14:paraId="5A303D19" w14:textId="72C3E292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</m:t>
        </m:r>
      </m:oMath>
      <w:r w:rsidRPr="004954F2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>internally in ratio:</w:t>
      </w:r>
    </w:p>
    <w:p w14:paraId="07A4BCC1" w14:textId="3FA09A04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AD:DB=m:n,</m:t>
          </m:r>
        </m:oMath>
      </m:oMathPara>
    </w:p>
    <w:p w14:paraId="55E9F55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then:</w:t>
      </w:r>
    </w:p>
    <w:p w14:paraId="0B7580B8" w14:textId="1E40932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m+n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m+n</m:t>
                      </m:r>
                    </m:den>
                  </m:f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D7C738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320287E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Let:</w:t>
      </w:r>
    </w:p>
    <w:p w14:paraId="2624C3F2" w14:textId="5221FDB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B7DEDA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59124E12" w14:textId="185A509A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AD:DB=2:3.</m:t>
          </m:r>
        </m:oMath>
      </m:oMathPara>
    </w:p>
    <w:p w14:paraId="2E49E9D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649DE7FA" w14:textId="0214D61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18D9451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so:</w:t>
      </w:r>
    </w:p>
    <w:p w14:paraId="623CC3C5" w14:textId="08BC5CDD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2F47C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503F803D">
          <v:rect id="_x0000_i1260" style="width:0;height:1.5pt" o:hralign="center" o:hrstd="t" o:hr="t" fillcolor="#a0a0a0" stroked="f"/>
        </w:pict>
      </w:r>
    </w:p>
    <w:p w14:paraId="40E1E773" w14:textId="463D51ED" w:rsidR="004954F2" w:rsidRDefault="004954F2" w:rsidP="00372895">
      <w:pPr>
        <w:pStyle w:val="Heading3"/>
      </w:pPr>
      <w:r w:rsidRPr="004954F2">
        <w:t>1</w:t>
      </w:r>
      <w:r w:rsidR="005744DF">
        <w:t>8</w:t>
      </w:r>
      <w:r w:rsidRPr="004954F2">
        <w:t>. Ratio-Based Locus Conditions</w:t>
      </w:r>
    </w:p>
    <w:p w14:paraId="5CA39F38" w14:textId="0C1FFE57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9032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 can define important loci.</w:t>
      </w:r>
    </w:p>
    <w:p w14:paraId="7E7B3AAB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Apollonius locus</w:t>
      </w:r>
    </w:p>
    <w:p w14:paraId="5886BF36" w14:textId="0C996F4E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Given fixed points </w:t>
      </w:r>
      <m:oMath>
        <m:r>
          <w:rPr>
            <w:rFonts w:ascii="Cambria Math" w:hAnsi="Cambria Math"/>
          </w:rPr>
          <m:t>A</m:t>
        </m:r>
      </m:oMath>
      <w:r w:rsidRPr="004954F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954F2">
        <w:rPr>
          <w:rFonts w:ascii="Roboto Mono" w:hAnsi="Roboto Mono"/>
        </w:rPr>
        <w:t>, consider:</w:t>
      </w:r>
    </w:p>
    <w:p w14:paraId="446255A8" w14:textId="44795CCC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7CDC1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For:</w:t>
      </w:r>
    </w:p>
    <w:p w14:paraId="5014DBFD" w14:textId="22386F8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k≠1,</m:t>
          </m:r>
        </m:oMath>
      </m:oMathPara>
    </w:p>
    <w:p w14:paraId="4B484D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the locus is an </w:t>
      </w:r>
      <w:r w:rsidRPr="004954F2">
        <w:rPr>
          <w:rFonts w:ascii="Roboto Mono" w:hAnsi="Roboto Mono"/>
          <w:b/>
          <w:bCs/>
        </w:rPr>
        <w:t>Apollonius circle</w:t>
      </w:r>
      <w:r w:rsidRPr="004954F2">
        <w:rPr>
          <w:rFonts w:ascii="Roboto Mono" w:hAnsi="Roboto Mono"/>
        </w:rPr>
        <w:t>.</w:t>
      </w:r>
    </w:p>
    <w:p w14:paraId="2FC3CB1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For:</w:t>
      </w:r>
    </w:p>
    <w:p w14:paraId="05543FD4" w14:textId="01BB899D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0C215A2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the condition becomes:</w:t>
      </w:r>
    </w:p>
    <w:p w14:paraId="768C04C5" w14:textId="351045F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749FF6C5" w14:textId="03957B7C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and the locus is the </w:t>
      </w:r>
      <w:r w:rsidRPr="004954F2">
        <w:rPr>
          <w:rFonts w:ascii="Roboto Mono" w:hAnsi="Roboto Mono"/>
          <w:b/>
          <w:bCs/>
        </w:rPr>
        <w:t>perpendicular bisector</w:t>
      </w:r>
      <w:r w:rsidRPr="004954F2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AB</m:t>
        </m:r>
      </m:oMath>
      <w:r w:rsidRPr="004954F2">
        <w:rPr>
          <w:rFonts w:ascii="Roboto Mono" w:hAnsi="Roboto Mono"/>
        </w:rPr>
        <w:t>.</w:t>
      </w:r>
    </w:p>
    <w:p w14:paraId="37CAD17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7AD36DDE" w14:textId="5416B1D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1C2AC61A" w14:textId="77777777" w:rsidR="004954F2" w:rsidRDefault="004954F2" w:rsidP="004954F2">
      <w:pPr>
        <w:rPr>
          <w:rFonts w:ascii="Roboto Mono" w:hAnsi="Roboto Mono"/>
          <w:rtl/>
        </w:rPr>
      </w:pPr>
      <w:r w:rsidRPr="004954F2">
        <w:rPr>
          <w:rFonts w:ascii="Roboto Mono" w:hAnsi="Roboto Mono"/>
        </w:rPr>
        <w:t>gives:</w:t>
      </w:r>
    </w:p>
    <w:p w14:paraId="5CBDCA7C" w14:textId="4484431A" w:rsidR="00FB790A" w:rsidRPr="004954F2" w:rsidRDefault="00FB790A" w:rsidP="004954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0638A" wp14:editId="6220C000">
            <wp:extent cx="5943600" cy="498475"/>
            <wp:effectExtent l="0" t="0" r="0" b="0"/>
            <wp:docPr id="1626855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8F0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k ≠ 1 </w:t>
      </w:r>
      <w:r w:rsidRPr="004954F2">
        <w:rPr>
          <w:rFonts w:ascii="Arial" w:hAnsi="Arial" w:cs="Arial"/>
        </w:rPr>
        <w:t>→</w:t>
      </w:r>
      <w:r w:rsidRPr="004954F2">
        <w:rPr>
          <w:rFonts w:ascii="Roboto Mono" w:hAnsi="Roboto Mono"/>
        </w:rPr>
        <w:t xml:space="preserve"> Apollonius Circle</w:t>
      </w:r>
    </w:p>
    <w:p w14:paraId="53C14F7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k = 1 </w:t>
      </w:r>
      <w:r w:rsidRPr="004954F2">
        <w:rPr>
          <w:rFonts w:ascii="Arial" w:hAnsi="Arial" w:cs="Arial"/>
        </w:rPr>
        <w:t>→</w:t>
      </w:r>
      <w:r w:rsidRPr="004954F2">
        <w:rPr>
          <w:rFonts w:ascii="Roboto Mono" w:hAnsi="Roboto Mono"/>
        </w:rPr>
        <w:t xml:space="preserve"> Perpendicular Bisector</w:t>
      </w:r>
    </w:p>
    <w:p w14:paraId="3A11645D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4844141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Let:</w:t>
      </w:r>
    </w:p>
    <w:p w14:paraId="76C44538" w14:textId="391F64D7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2A0676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3EAB0620" w14:textId="3E5BCB9B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4216C63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locus is an Apollonius circle.</w:t>
      </w:r>
    </w:p>
    <w:p w14:paraId="7EBE84C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F2775C2">
          <v:rect id="_x0000_i1261" style="width:0;height:1.5pt" o:hralign="center" o:hrstd="t" o:hr="t" fillcolor="#a0a0a0" stroked="f"/>
        </w:pict>
      </w:r>
    </w:p>
    <w:p w14:paraId="5F1CD067" w14:textId="460B0001" w:rsidR="004954F2" w:rsidRDefault="005744DF" w:rsidP="00372895">
      <w:pPr>
        <w:pStyle w:val="Heading3"/>
      </w:pPr>
      <w:r>
        <w:t>19</w:t>
      </w:r>
      <w:r w:rsidR="004954F2" w:rsidRPr="004954F2">
        <w:t>. Multiple-Ratio Conditions</w:t>
      </w:r>
    </w:p>
    <w:p w14:paraId="3E891EAF" w14:textId="2D6AF49F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3E93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4CC6CF1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Multiple-Ratio Condition</w:t>
      </w:r>
      <w:r w:rsidRPr="004954F2">
        <w:rPr>
          <w:rFonts w:ascii="Roboto Mono" w:hAnsi="Roboto Mono"/>
        </w:rPr>
        <w:t xml:space="preserve"> imposes several ratio requirements simultaneously.</w:t>
      </w:r>
    </w:p>
    <w:p w14:paraId="0203F67C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6D13A4F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triangle may satisfy:</w:t>
      </w:r>
    </w:p>
    <w:p w14:paraId="25ABD712" w14:textId="5E578DE4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C66A16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184A1042" w14:textId="42D19801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C5E7DC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Both conditions must hold.</w:t>
      </w:r>
    </w:p>
    <w:p w14:paraId="000C384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Another example</w:t>
      </w:r>
    </w:p>
    <w:p w14:paraId="6FD7AE5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similar triangles:</w:t>
      </w:r>
    </w:p>
    <w:p w14:paraId="40493D4B" w14:textId="7CFEEB1A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C1322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is a system of multiple ratio conditions.</w:t>
      </w:r>
    </w:p>
    <w:p w14:paraId="12ADB5B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39AFAE7">
          <v:rect id="_x0000_i1263" style="width:0;height:1.5pt" o:hralign="center" o:hrstd="t" o:hr="t" fillcolor="#a0a0a0" stroked="f"/>
        </w:pict>
      </w:r>
    </w:p>
    <w:p w14:paraId="2D212C7C" w14:textId="3D394D56" w:rsidR="004954F2" w:rsidRDefault="005744DF" w:rsidP="00372895">
      <w:pPr>
        <w:pStyle w:val="Heading3"/>
      </w:pPr>
      <w:r>
        <w:t>20</w:t>
      </w:r>
      <w:r w:rsidR="004954F2" w:rsidRPr="004954F2">
        <w:t>. Combined Ratio Conditions</w:t>
      </w:r>
    </w:p>
    <w:p w14:paraId="7416C692" w14:textId="28CCBDB6" w:rsidR="00372895" w:rsidRPr="00372895" w:rsidRDefault="00372895" w:rsidP="003728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46650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Definition</w:t>
      </w:r>
    </w:p>
    <w:p w14:paraId="5FC6000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Combined Ratio Condition</w:t>
      </w:r>
      <w:r w:rsidRPr="004954F2">
        <w:rPr>
          <w:rFonts w:ascii="Roboto Mono" w:hAnsi="Roboto Mono"/>
        </w:rPr>
        <w:t xml:space="preserve"> combines a ratio requirement with other geometric conditions.</w:t>
      </w:r>
    </w:p>
    <w:p w14:paraId="49FBD4D9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5D216D8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Suppose:</w:t>
      </w:r>
    </w:p>
    <w:p w14:paraId="6673FF67" w14:textId="05260066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B19FC1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7EE7F65B" w14:textId="63C9B4C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AD⊥BC.</m:t>
          </m:r>
        </m:oMath>
      </m:oMathPara>
    </w:p>
    <w:p w14:paraId="23E30DA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complete condition is:</w:t>
      </w:r>
    </w:p>
    <w:p w14:paraId="588E83AC" w14:textId="129E79D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  <m:r>
                <w:rPr>
                  <w:rFonts w:ascii="Cambria Math" w:hAnsi="Cambria Math"/>
                </w:rPr>
                <m:t>∧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∧AD⊥BC</m:t>
              </m:r>
            </m:e>
          </m:borderBox>
        </m:oMath>
      </m:oMathPara>
    </w:p>
    <w:p w14:paraId="6E5E417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combines:</w:t>
      </w:r>
    </w:p>
    <w:p w14:paraId="31014B5E" w14:textId="77777777" w:rsidR="004954F2" w:rsidRPr="004954F2" w:rsidRDefault="004954F2" w:rsidP="004954F2">
      <w:pPr>
        <w:numPr>
          <w:ilvl w:val="0"/>
          <w:numId w:val="2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an incidence condition</w:t>
      </w:r>
    </w:p>
    <w:p w14:paraId="19B51B5C" w14:textId="77777777" w:rsidR="004954F2" w:rsidRPr="004954F2" w:rsidRDefault="004954F2" w:rsidP="004954F2">
      <w:pPr>
        <w:numPr>
          <w:ilvl w:val="0"/>
          <w:numId w:val="2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a ratio condition</w:t>
      </w:r>
    </w:p>
    <w:p w14:paraId="53E75377" w14:textId="77777777" w:rsidR="004954F2" w:rsidRPr="004954F2" w:rsidRDefault="004954F2" w:rsidP="004954F2">
      <w:pPr>
        <w:numPr>
          <w:ilvl w:val="0"/>
          <w:numId w:val="2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a perpendicularity condition.</w:t>
      </w:r>
    </w:p>
    <w:p w14:paraId="6C79DB2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B983B4D">
          <v:rect id="_x0000_i1264" style="width:0;height:1.5pt" o:hralign="center" o:hrstd="t" o:hr="t" fillcolor="#a0a0a0" stroked="f"/>
        </w:pict>
      </w:r>
    </w:p>
    <w:p w14:paraId="19D9B96B" w14:textId="77777777" w:rsidR="004954F2" w:rsidRDefault="004954F2" w:rsidP="005744DF">
      <w:pPr>
        <w:pStyle w:val="Heading2"/>
      </w:pPr>
      <w:r w:rsidRPr="004954F2">
        <w:t>25. Ratio Conditions in Similar Figures</w:t>
      </w:r>
    </w:p>
    <w:p w14:paraId="1CFCBD76" w14:textId="26FD105D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B0BB9" w14:textId="193B5779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If two figures are similar with linear scale factor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>, different geometric quantities scale differently.</w:t>
      </w:r>
    </w:p>
    <w:p w14:paraId="4CED877B" w14:textId="3E56155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 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Volume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F735A4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example, if:</w:t>
      </w:r>
    </w:p>
    <w:p w14:paraId="175AC1B7" w14:textId="42B9AB22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k=3,</m:t>
          </m:r>
        </m:oMath>
      </m:oMathPara>
    </w:p>
    <w:p w14:paraId="0FC6493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44F4BF77" w14:textId="7B99BB7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length ratio</m:t>
          </m:r>
          <m:r>
            <w:rPr>
              <w:rFonts w:ascii="Cambria Math" w:hAnsi="Cambria Math"/>
            </w:rPr>
            <m:t>=3:1</m:t>
          </m:r>
          <m:r>
            <w:rPr>
              <w:rFonts w:ascii="Roboto Mono" w:hAnsi="Roboto Mono"/>
              <w:i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area ratio</m:t>
          </m:r>
          <m:r>
            <w:rPr>
              <w:rFonts w:ascii="Cambria Math" w:hAnsi="Cambria Math"/>
            </w:rPr>
            <m:t>=9:1</m:t>
          </m:r>
          <m:r>
            <w:rPr>
              <w:rFonts w:ascii="Roboto Mono" w:hAnsi="Roboto Mono"/>
              <w:i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volume ratio</m:t>
          </m:r>
          <m:r>
            <w:rPr>
              <w:rFonts w:ascii="Cambria Math" w:hAnsi="Cambria Math"/>
            </w:rPr>
            <m:t>=27:1.</m:t>
          </m:r>
        </m:oMath>
      </m:oMathPara>
    </w:p>
    <w:p w14:paraId="7C62204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6A27A21B">
          <v:rect id="_x0000_i1265" style="width:0;height:1.5pt" o:hralign="center" o:hrstd="t" o:hr="t" fillcolor="#a0a0a0" stroked="f"/>
        </w:pict>
      </w:r>
    </w:p>
    <w:p w14:paraId="5B7E35A3" w14:textId="77777777" w:rsidR="004954F2" w:rsidRDefault="004954F2" w:rsidP="005744DF">
      <w:pPr>
        <w:pStyle w:val="Heading2"/>
      </w:pPr>
      <w:r w:rsidRPr="004954F2">
        <w:t>26. Ratio Conditions in the Angle Bisector Theorem</w:t>
      </w:r>
    </w:p>
    <w:p w14:paraId="2F88D852" w14:textId="2FDF9124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C9E3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Angle Bisector Theorem is an important example of a geometric ratio condition.</w:t>
      </w:r>
    </w:p>
    <w:p w14:paraId="11AF2C7B" w14:textId="2DFE36C9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4954F2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AD</m:t>
        </m:r>
      </m:oMath>
      <w:r w:rsidRPr="004954F2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4954F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D∈BC</m:t>
        </m:r>
      </m:oMath>
      <w:r w:rsidRPr="004954F2">
        <w:rPr>
          <w:rFonts w:ascii="Roboto Mono" w:hAnsi="Roboto Mono"/>
        </w:rPr>
        <w:t>:</w:t>
      </w:r>
    </w:p>
    <w:p w14:paraId="084A2582" w14:textId="7CD5ACF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8D8FE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14D6095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If:</w:t>
      </w:r>
    </w:p>
    <w:p w14:paraId="72318E45" w14:textId="73E8AA29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AB=8, AC=12,</m:t>
          </m:r>
        </m:oMath>
      </m:oMathPara>
    </w:p>
    <w:p w14:paraId="722BDF5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182399DF" w14:textId="63CDFA2B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8D2B95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371CC9FF" w14:textId="5F1CEFD3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BC=15,</m:t>
          </m:r>
        </m:oMath>
      </m:oMathPara>
    </w:p>
    <w:p w14:paraId="667E067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0BCBD4DC" w14:textId="15AF27C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BD=6, DC=9.</m:t>
          </m:r>
        </m:oMath>
      </m:oMathPara>
    </w:p>
    <w:p w14:paraId="25B1C18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D82DB4D">
          <v:rect id="_x0000_i1266" style="width:0;height:1.5pt" o:hralign="center" o:hrstd="t" o:hr="t" fillcolor="#a0a0a0" stroked="f"/>
        </w:pict>
      </w:r>
    </w:p>
    <w:p w14:paraId="2F5A4E6E" w14:textId="77777777" w:rsidR="004954F2" w:rsidRDefault="004954F2" w:rsidP="005744DF">
      <w:pPr>
        <w:pStyle w:val="Heading2"/>
      </w:pPr>
      <w:r w:rsidRPr="004954F2">
        <w:t>27. Ratio Conditions in Ceva's Theorem</w:t>
      </w:r>
    </w:p>
    <w:p w14:paraId="6F5CA82C" w14:textId="50AC8882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FAB8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Ratio conditions are fundamental to </w:t>
      </w:r>
      <w:r w:rsidRPr="004954F2">
        <w:rPr>
          <w:rFonts w:ascii="Roboto Mono" w:hAnsi="Roboto Mono"/>
          <w:b/>
          <w:bCs/>
        </w:rPr>
        <w:t>Ceva's Theorem</w:t>
      </w:r>
      <w:r w:rsidRPr="004954F2">
        <w:rPr>
          <w:rFonts w:ascii="Roboto Mono" w:hAnsi="Roboto Mono"/>
        </w:rPr>
        <w:t>.</w:t>
      </w:r>
    </w:p>
    <w:p w14:paraId="5AE329A9" w14:textId="1467F095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D∈BC</m:t>
        </m:r>
      </m:oMath>
      <w:r w:rsidRPr="004954F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E∈CA</m:t>
        </m:r>
      </m:oMath>
      <w:r w:rsidRPr="004954F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F∈AB</m:t>
        </m:r>
      </m:oMath>
      <w:r w:rsidRPr="004954F2">
        <w:rPr>
          <w:rFonts w:ascii="Roboto Mono" w:hAnsi="Roboto Mono"/>
        </w:rPr>
        <w:t>:</w:t>
      </w:r>
    </w:p>
    <w:p w14:paraId="57C22244" w14:textId="2B48FD52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BE,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CF</m:t>
          </m:r>
        </m:oMath>
      </m:oMathPara>
    </w:p>
    <w:p w14:paraId="4DA97DC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are concurrent if and only if:</w:t>
      </w:r>
    </w:p>
    <w:p w14:paraId="7A4BAE95" w14:textId="7178ACC2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75822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Thus Ceva connects:</w:t>
      </w:r>
    </w:p>
    <w:p w14:paraId="6B0F5ECB" w14:textId="0B96CCC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 Ratios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B4944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Example</w:t>
      </w:r>
    </w:p>
    <w:p w14:paraId="75A9051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70351E04" w14:textId="0DAD86BB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=3,</m:t>
          </m:r>
        </m:oMath>
      </m:oMathPara>
    </w:p>
    <w:p w14:paraId="40CD779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 the third ratio must be:</w:t>
      </w:r>
    </w:p>
    <w:p w14:paraId="2570AFBF" w14:textId="33A6BC2C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6F13037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the three cevians to be concurrent.</w:t>
      </w:r>
    </w:p>
    <w:p w14:paraId="47788DE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023C541">
          <v:rect id="_x0000_i1267" style="width:0;height:1.5pt" o:hralign="center" o:hrstd="t" o:hr="t" fillcolor="#a0a0a0" stroked="f"/>
        </w:pict>
      </w:r>
    </w:p>
    <w:p w14:paraId="76E79347" w14:textId="77777777" w:rsidR="004954F2" w:rsidRDefault="004954F2" w:rsidP="005744DF">
      <w:pPr>
        <w:pStyle w:val="Heading2"/>
      </w:pPr>
      <w:r w:rsidRPr="004954F2">
        <w:t>28. Ratio Conditions in Menelaus' Theorem</w:t>
      </w:r>
    </w:p>
    <w:p w14:paraId="522A8BAF" w14:textId="453D8CB8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A00E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 also characterize collinearity.</w:t>
      </w:r>
    </w:p>
    <w:p w14:paraId="73D09BC4" w14:textId="2FA8BEF4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D,E,F</m:t>
        </m:r>
      </m:oMath>
      <w:r w:rsidRPr="004954F2">
        <w:rPr>
          <w:rFonts w:ascii="Roboto Mono" w:hAnsi="Roboto Mono"/>
        </w:rPr>
        <w:t xml:space="preserve">on the sides or extensions of triangle </w:t>
      </w:r>
      <m:oMath>
        <m:r>
          <w:rPr>
            <w:rFonts w:ascii="Cambria Math" w:hAnsi="Cambria Math"/>
          </w:rPr>
          <m:t>ABC</m:t>
        </m:r>
      </m:oMath>
      <w:r w:rsidRPr="004954F2">
        <w:rPr>
          <w:rFonts w:ascii="Roboto Mono" w:hAnsi="Roboto Mono"/>
        </w:rPr>
        <w:t>, the directed-length form of Menelaus' theorem is:</w:t>
      </w:r>
    </w:p>
    <w:p w14:paraId="24F49ADA" w14:textId="1BC5CFC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E55F5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Thus:</w:t>
      </w:r>
    </w:p>
    <w:p w14:paraId="38880ECF" w14:textId="3F165CD5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 Ratios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ACF27D" w14:textId="77777777" w:rsidR="004954F2" w:rsidRDefault="004954F2" w:rsidP="004954F2">
      <w:pPr>
        <w:rPr>
          <w:rFonts w:ascii="Roboto Mono" w:hAnsi="Roboto Mono"/>
          <w:rtl/>
        </w:rPr>
      </w:pPr>
      <w:r w:rsidRPr="004954F2">
        <w:rPr>
          <w:rFonts w:ascii="Roboto Mono" w:hAnsi="Roboto Mono"/>
        </w:rPr>
        <w:t>This complements Ceva's theorem:</w:t>
      </w:r>
    </w:p>
    <w:p w14:paraId="0B3DACD3" w14:textId="22D10860" w:rsidR="0099117D" w:rsidRPr="004954F2" w:rsidRDefault="0099117D" w:rsidP="004954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CFA9D2" wp14:editId="71F7AE5C">
            <wp:extent cx="5943600" cy="973455"/>
            <wp:effectExtent l="0" t="0" r="0" b="0"/>
            <wp:docPr id="1861844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96B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Ceva</w:t>
      </w:r>
    </w:p>
    <w:p w14:paraId="73A5437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Segment Ratios </w:t>
      </w:r>
      <w:r w:rsidRPr="004954F2">
        <w:rPr>
          <w:rFonts w:ascii="Arial" w:hAnsi="Arial" w:cs="Arial"/>
        </w:rPr>
        <w:t>→</w:t>
      </w:r>
      <w:r w:rsidRPr="004954F2">
        <w:rPr>
          <w:rFonts w:ascii="Roboto Mono" w:hAnsi="Roboto Mono"/>
        </w:rPr>
        <w:t xml:space="preserve"> Concurrency</w:t>
      </w:r>
    </w:p>
    <w:p w14:paraId="26192DE7" w14:textId="77777777" w:rsidR="004954F2" w:rsidRPr="004954F2" w:rsidRDefault="004954F2" w:rsidP="004954F2">
      <w:pPr>
        <w:rPr>
          <w:rFonts w:ascii="Roboto Mono" w:hAnsi="Roboto Mono"/>
        </w:rPr>
      </w:pPr>
    </w:p>
    <w:p w14:paraId="2F02C77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Menelaus</w:t>
      </w:r>
    </w:p>
    <w:p w14:paraId="18AB043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Segment Ratios </w:t>
      </w:r>
      <w:r w:rsidRPr="004954F2">
        <w:rPr>
          <w:rFonts w:ascii="Arial" w:hAnsi="Arial" w:cs="Arial"/>
        </w:rPr>
        <w:t>→</w:t>
      </w:r>
      <w:r w:rsidRPr="004954F2">
        <w:rPr>
          <w:rFonts w:ascii="Roboto Mono" w:hAnsi="Roboto Mono"/>
        </w:rPr>
        <w:t xml:space="preserve"> Collinearity</w:t>
      </w:r>
    </w:p>
    <w:p w14:paraId="73CC64C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75335DE">
          <v:rect id="_x0000_i1268" style="width:0;height:1.5pt" o:hralign="center" o:hrstd="t" o:hr="t" fillcolor="#a0a0a0" stroked="f"/>
        </w:pict>
      </w:r>
    </w:p>
    <w:p w14:paraId="03420640" w14:textId="77777777" w:rsidR="004954F2" w:rsidRDefault="004954F2" w:rsidP="005744DF">
      <w:pPr>
        <w:pStyle w:val="Heading2"/>
      </w:pPr>
      <w:r w:rsidRPr="004954F2">
        <w:t>29. Ratio Conditions and Area</w:t>
      </w:r>
    </w:p>
    <w:p w14:paraId="1D677A5E" w14:textId="25CE3806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F6795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Ratios can also determine areas in triangles.</w:t>
      </w:r>
    </w:p>
    <w:p w14:paraId="0899483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 two triangles have the same altitude to corresponding bases, then their areas are proportional to their bases.</w:t>
      </w:r>
    </w:p>
    <w:p w14:paraId="7B740F0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example:</w:t>
      </w:r>
    </w:p>
    <w:p w14:paraId="2E71E127" w14:textId="048CF151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ABD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ACD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1D76C0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Therefore, if:</w:t>
      </w:r>
    </w:p>
    <w:p w14:paraId="20577693" w14:textId="0E3EAC0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BD:DC=2:3,</m:t>
          </m:r>
        </m:oMath>
      </m:oMathPara>
    </w:p>
    <w:p w14:paraId="566CA3D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then:</w:t>
      </w:r>
    </w:p>
    <w:p w14:paraId="20D56E88" w14:textId="04D21B1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ABD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ACD</m:t>
                  </m:r>
                </m:e>
              </m:d>
              <m:r>
                <w:rPr>
                  <w:rFonts w:ascii="Cambria Math" w:hAnsi="Cambria Math"/>
                </w:rPr>
                <m:t>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FE169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This is a useful connection between </w:t>
      </w:r>
      <w:r w:rsidRPr="004954F2">
        <w:rPr>
          <w:rFonts w:ascii="Roboto Mono" w:hAnsi="Roboto Mono"/>
          <w:b/>
          <w:bCs/>
        </w:rPr>
        <w:t>segment ratios and area ratios</w:t>
      </w:r>
      <w:r w:rsidRPr="004954F2">
        <w:rPr>
          <w:rFonts w:ascii="Roboto Mono" w:hAnsi="Roboto Mono"/>
        </w:rPr>
        <w:t>.</w:t>
      </w:r>
    </w:p>
    <w:p w14:paraId="4CB4BD9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3E4644D0">
          <v:rect id="_x0000_i1269" style="width:0;height:1.5pt" o:hralign="center" o:hrstd="t" o:hr="t" fillcolor="#a0a0a0" stroked="f"/>
        </w:pict>
      </w:r>
    </w:p>
    <w:p w14:paraId="4CDA7943" w14:textId="77777777" w:rsidR="004954F2" w:rsidRDefault="004954F2" w:rsidP="005744DF">
      <w:pPr>
        <w:pStyle w:val="Heading2"/>
      </w:pPr>
      <w:r w:rsidRPr="004954F2">
        <w:t>30. Ratio Conditions and Locus vs Equality</w:t>
      </w:r>
    </w:p>
    <w:p w14:paraId="08FEA010" w14:textId="2B4F3FBC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AE1A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useful distinction is:</w:t>
      </w:r>
    </w:p>
    <w:p w14:paraId="435F5CC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Equality condition</w:t>
      </w:r>
    </w:p>
    <w:p w14:paraId="3C76C5B6" w14:textId="25A4601C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38BB04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produces the perpendicular bisector.</w:t>
      </w:r>
    </w:p>
    <w:p w14:paraId="10F699D8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Ratio condition</w:t>
      </w:r>
    </w:p>
    <w:p w14:paraId="5F78A538" w14:textId="32500A86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3267469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generally produces an Apollonius circle.</w:t>
      </w:r>
    </w:p>
    <w:p w14:paraId="3F0AC76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1B9059AA" w14:textId="77777777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of distances is a special case of a distance-ratio condition</m:t>
              </m:r>
            </m:e>
          </m:borderBox>
        </m:oMath>
      </m:oMathPara>
    </w:p>
    <w:p w14:paraId="0BCC9EC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when:</w:t>
      </w:r>
    </w:p>
    <w:p w14:paraId="43F43832" w14:textId="6F65A6BF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k=1.</m:t>
          </m:r>
        </m:oMath>
      </m:oMathPara>
    </w:p>
    <w:p w14:paraId="0B1CB25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8CABE20">
          <v:rect id="_x0000_i1270" style="width:0;height:1.5pt" o:hralign="center" o:hrstd="t" o:hr="t" fillcolor="#a0a0a0" stroked="f"/>
        </w:pict>
      </w:r>
    </w:p>
    <w:p w14:paraId="66F20406" w14:textId="77777777" w:rsidR="004954F2" w:rsidRDefault="004954F2" w:rsidP="005744DF">
      <w:pPr>
        <w:pStyle w:val="Heading2"/>
      </w:pPr>
      <w:r w:rsidRPr="004954F2">
        <w:t>31. Ratio Conditions and Inequality Conditions</w:t>
      </w:r>
    </w:p>
    <w:p w14:paraId="192A62A1" w14:textId="0A1666C6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14D4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 can also be compared with inequalities.</w:t>
      </w:r>
    </w:p>
    <w:p w14:paraId="7A4E29E7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Ratio</w:t>
      </w:r>
    </w:p>
    <w:p w14:paraId="23AA7B08" w14:textId="181F538E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5E3E9BF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requires an exact relationship.</w:t>
      </w:r>
    </w:p>
    <w:p w14:paraId="22F296E5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Ratio inequality</w:t>
      </w:r>
    </w:p>
    <w:p w14:paraId="4F939732" w14:textId="03D9CF85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&gt;2</m:t>
          </m:r>
        </m:oMath>
      </m:oMathPara>
    </w:p>
    <w:p w14:paraId="6C1C485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requires:</w:t>
      </w:r>
    </w:p>
    <w:p w14:paraId="1410BA2E" w14:textId="136F2E71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AB&gt;2CD.</m:t>
          </m:r>
        </m:oMath>
      </m:oMathPara>
    </w:p>
    <w:p w14:paraId="60C3389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Thus:</w:t>
      </w:r>
    </w:p>
    <w:p w14:paraId="3C5E2C48" w14:textId="043204B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Condition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Ratio Inequality Condition</m:t>
              </m:r>
            </m:e>
          </m:borderBox>
        </m:oMath>
      </m:oMathPara>
    </w:p>
    <w:p w14:paraId="03D58793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although they are closely related.</w:t>
      </w:r>
    </w:p>
    <w:p w14:paraId="31BEB57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4EC8DF2">
          <v:rect id="_x0000_i1271" style="width:0;height:1.5pt" o:hralign="center" o:hrstd="t" o:hr="t" fillcolor="#a0a0a0" stroked="f"/>
        </w:pict>
      </w:r>
    </w:p>
    <w:p w14:paraId="7C4496BB" w14:textId="77777777" w:rsidR="004954F2" w:rsidRDefault="004954F2" w:rsidP="005744DF">
      <w:pPr>
        <w:pStyle w:val="Heading2"/>
      </w:pPr>
      <w:r w:rsidRPr="004954F2">
        <w:t>32. Important Ratio Relationships</w:t>
      </w:r>
    </w:p>
    <w:p w14:paraId="3834901D" w14:textId="53897C3B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57717A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Length scaling</w:t>
      </w:r>
    </w:p>
    <w:p w14:paraId="2BA944BE" w14:textId="518E4F4C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7BEE46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Area scaling</w:t>
      </w:r>
    </w:p>
    <w:p w14:paraId="114CD973" w14:textId="3C048FEF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C3ED3B0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Volume scaling</w:t>
      </w:r>
    </w:p>
    <w:p w14:paraId="214BE8A5" w14:textId="622B72EA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828D662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Similar triangles</w:t>
      </w:r>
    </w:p>
    <w:p w14:paraId="51B562A4" w14:textId="10E6024B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95FCEE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Angle-bisector ratio</w:t>
      </w:r>
    </w:p>
    <w:p w14:paraId="3314F7A6" w14:textId="3F49CFA7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66D7631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Apollonius locus</w:t>
      </w:r>
    </w:p>
    <w:p w14:paraId="705C1C4D" w14:textId="6465D66A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B6A266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Ceva</w:t>
      </w:r>
    </w:p>
    <w:p w14:paraId="3180D03D" w14:textId="565CA84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C17BF1" w14:textId="77777777" w:rsidR="004954F2" w:rsidRPr="004954F2" w:rsidRDefault="004954F2" w:rsidP="004954F2">
      <w:pPr>
        <w:rPr>
          <w:rFonts w:ascii="Roboto Mono" w:hAnsi="Roboto Mono"/>
          <w:b/>
          <w:bCs/>
        </w:rPr>
      </w:pPr>
      <w:r w:rsidRPr="004954F2">
        <w:rPr>
          <w:rFonts w:ascii="Roboto Mono" w:hAnsi="Roboto Mono"/>
          <w:b/>
          <w:bCs/>
        </w:rPr>
        <w:t>Menelaus</w:t>
      </w:r>
    </w:p>
    <w:p w14:paraId="5ABCA6D7" w14:textId="04691D28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2595B3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020E38DC">
          <v:rect id="_x0000_i1272" style="width:0;height:1.5pt" o:hralign="center" o:hrstd="t" o:hr="t" fillcolor="#a0a0a0" stroked="f"/>
        </w:pict>
      </w:r>
    </w:p>
    <w:p w14:paraId="090D80BD" w14:textId="77777777" w:rsidR="004954F2" w:rsidRDefault="004954F2" w:rsidP="005744DF">
      <w:pPr>
        <w:pStyle w:val="Heading2"/>
      </w:pPr>
      <w:r w:rsidRPr="004954F2">
        <w:t>33. Ratio Notation</w:t>
      </w:r>
    </w:p>
    <w:p w14:paraId="6063E44B" w14:textId="7339E889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07CC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ratio can be written in several equivalent forms.</w:t>
      </w:r>
    </w:p>
    <w:p w14:paraId="218F6E8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For:</w:t>
      </w:r>
    </w:p>
    <w:p w14:paraId="16910106" w14:textId="4D271AC4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AB:CD=2:3,</m:t>
          </m:r>
        </m:oMath>
      </m:oMathPara>
    </w:p>
    <w:p w14:paraId="53E108F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we can write:</w:t>
      </w:r>
    </w:p>
    <w:p w14:paraId="7B20BD25" w14:textId="23B6186D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32052C1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or:</w:t>
      </w:r>
    </w:p>
    <w:p w14:paraId="0B79BE6F" w14:textId="5EB609B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88B6BC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If:</w:t>
      </w:r>
    </w:p>
    <w:p w14:paraId="77B1DD98" w14:textId="2B6A23A5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AB:CD=2:3,</m:t>
          </m:r>
        </m:oMath>
      </m:oMathPara>
    </w:p>
    <w:p w14:paraId="7D8F148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we can also represent the quantities as:</w:t>
      </w:r>
    </w:p>
    <w:p w14:paraId="7513E9F1" w14:textId="3A8000B2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AB=2k, CD=3k.</m:t>
          </m:r>
        </m:oMath>
      </m:oMathPara>
    </w:p>
    <w:p w14:paraId="1802AD7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This is particularly useful for solving geometric problems.</w:t>
      </w:r>
    </w:p>
    <w:p w14:paraId="39C5DC9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6A80F62">
          <v:rect id="_x0000_i1273" style="width:0;height:1.5pt" o:hralign="center" o:hrstd="t" o:hr="t" fillcolor="#a0a0a0" stroked="f"/>
        </w:pict>
      </w:r>
    </w:p>
    <w:p w14:paraId="76AC5A54" w14:textId="77777777" w:rsidR="004954F2" w:rsidRDefault="004954F2" w:rsidP="005744DF">
      <w:pPr>
        <w:pStyle w:val="Heading2"/>
      </w:pPr>
      <w:r w:rsidRPr="004954F2">
        <w:t>34. Key Distinction: Ratio vs Proportion</w:t>
      </w:r>
    </w:p>
    <w:p w14:paraId="09C2A23C" w14:textId="0AD6837C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241A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ratio</w:t>
      </w:r>
      <w:r w:rsidRPr="004954F2">
        <w:rPr>
          <w:rFonts w:ascii="Roboto Mono" w:hAnsi="Roboto Mono"/>
        </w:rPr>
        <w:t xml:space="preserve"> compares two quantities:</w:t>
      </w:r>
    </w:p>
    <w:p w14:paraId="506E58BF" w14:textId="6C90252B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AB:CD=2:3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4F7B7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A </w:t>
      </w:r>
      <w:r w:rsidRPr="004954F2">
        <w:rPr>
          <w:rFonts w:ascii="Roboto Mono" w:hAnsi="Roboto Mono"/>
          <w:b/>
          <w:bCs/>
        </w:rPr>
        <w:t>proportion</w:t>
      </w:r>
      <w:r w:rsidRPr="004954F2">
        <w:rPr>
          <w:rFonts w:ascii="Roboto Mono" w:hAnsi="Roboto Mono"/>
        </w:rPr>
        <w:t xml:space="preserve"> states that two ratios are equal:</w:t>
      </w:r>
    </w:p>
    <w:p w14:paraId="68415E06" w14:textId="3D3ED91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C0F06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Therefore:</w:t>
      </w:r>
    </w:p>
    <w:p w14:paraId="3AD4AD83" w14:textId="1A90AE90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One Comparison</m:t>
              </m:r>
            </m:e>
          </m:borderBox>
        </m:oMath>
      </m:oMathPara>
    </w:p>
    <w:p w14:paraId="0C11569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while:</w:t>
      </w:r>
    </w:p>
    <w:p w14:paraId="10342DE3" w14:textId="2D963C7E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Proportion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 of Ratios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D10C1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28631D0A">
          <v:rect id="_x0000_i1274" style="width:0;height:1.5pt" o:hralign="center" o:hrstd="t" o:hr="t" fillcolor="#a0a0a0" stroked="f"/>
        </w:pict>
      </w:r>
    </w:p>
    <w:p w14:paraId="3AC8E7A1" w14:textId="77777777" w:rsidR="004954F2" w:rsidRDefault="004954F2" w:rsidP="005744DF">
      <w:pPr>
        <w:pStyle w:val="Heading2"/>
      </w:pPr>
      <w:r w:rsidRPr="004954F2">
        <w:t>35. Classification Summary</w:t>
      </w:r>
    </w:p>
    <w:p w14:paraId="31463B49" w14:textId="6E5D1FCE" w:rsidR="005744DF" w:rsidRDefault="005744DF" w:rsidP="005744DF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446443" w14:textId="5948DFAC" w:rsidR="008A7AD0" w:rsidRPr="005744DF" w:rsidRDefault="008A7AD0" w:rsidP="005744DF">
      <w:r>
        <w:rPr>
          <w:noProof/>
        </w:rPr>
        <w:lastRenderedPageBreak/>
        <w:drawing>
          <wp:inline distT="0" distB="0" distL="0" distR="0" wp14:anchorId="714B5227" wp14:editId="171A9A3C">
            <wp:extent cx="5943600" cy="6398895"/>
            <wp:effectExtent l="0" t="0" r="0" b="1905"/>
            <wp:docPr id="694617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E43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Ratio Conditions</w:t>
      </w:r>
    </w:p>
    <w:p w14:paraId="47C17B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649D6B7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Measurement-Based</w:t>
      </w:r>
    </w:p>
    <w:p w14:paraId="0630A33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Length Ratio</w:t>
      </w:r>
    </w:p>
    <w:p w14:paraId="12F1B5B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Distance Ratio</w:t>
      </w:r>
    </w:p>
    <w:p w14:paraId="5DD6082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lastRenderedPageBreak/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Angle Ratio</w:t>
      </w:r>
    </w:p>
    <w:p w14:paraId="77046B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Area Ratio</w:t>
      </w:r>
    </w:p>
    <w:p w14:paraId="7F8EC77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Perimeter Ratio</w:t>
      </w:r>
    </w:p>
    <w:p w14:paraId="2386675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Radius Ratio</w:t>
      </w:r>
    </w:p>
    <w:p w14:paraId="7638138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Diameter Ratio</w:t>
      </w:r>
    </w:p>
    <w:p w14:paraId="605128F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249D2AD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Segment-Based</w:t>
      </w:r>
    </w:p>
    <w:p w14:paraId="3C80C91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Segment Division</w:t>
      </w:r>
    </w:p>
    <w:p w14:paraId="33AFCC3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Internal Division</w:t>
      </w:r>
    </w:p>
    <w:p w14:paraId="7A3AA87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External Division</w:t>
      </w:r>
    </w:p>
    <w:p w14:paraId="375E679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3BB94E98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Figure-Based</w:t>
      </w:r>
    </w:p>
    <w:p w14:paraId="4F08FA4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Triangle Ratios</w:t>
      </w:r>
    </w:p>
    <w:p w14:paraId="2676669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Similarity Ratios</w:t>
      </w:r>
    </w:p>
    <w:p w14:paraId="274963F4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Scale Ratios</w:t>
      </w:r>
    </w:p>
    <w:p w14:paraId="458C3F9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307137D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Coordinate-Based</w:t>
      </w:r>
    </w:p>
    <w:p w14:paraId="0276EED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Section Formula</w:t>
      </w:r>
    </w:p>
    <w:p w14:paraId="27B69F5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240C1E5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Locus-Based</w:t>
      </w:r>
    </w:p>
    <w:p w14:paraId="7FF47D2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Apollonius Locus</w:t>
      </w:r>
    </w:p>
    <w:p w14:paraId="6172AFB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07CCCCB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Theorem-Based</w:t>
      </w:r>
    </w:p>
    <w:p w14:paraId="56D54C6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Angle Bisector Theorem</w:t>
      </w:r>
    </w:p>
    <w:p w14:paraId="4FE1352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Ceva's Theorem</w:t>
      </w:r>
    </w:p>
    <w:p w14:paraId="0DC01CC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Menelaus' Theorem</w:t>
      </w:r>
    </w:p>
    <w:p w14:paraId="1E1D372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61D93E0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Construction-Based</w:t>
      </w:r>
    </w:p>
    <w:p w14:paraId="662DD6E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Ratio Division</w:t>
      </w:r>
    </w:p>
    <w:p w14:paraId="079B4560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6AC13057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├──</w:t>
      </w:r>
      <w:r w:rsidRPr="004954F2">
        <w:rPr>
          <w:rFonts w:ascii="Roboto Mono" w:hAnsi="Roboto Mono"/>
        </w:rPr>
        <w:t xml:space="preserve"> Multiple</w:t>
      </w:r>
    </w:p>
    <w:p w14:paraId="106869D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  <w:r w:rsidRPr="004954F2">
        <w:rPr>
          <w:rFonts w:ascii="Roboto Mono" w:hAnsi="Roboto Mono"/>
        </w:rPr>
        <w:t xml:space="preserve">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Several Ratio Conditions</w:t>
      </w:r>
    </w:p>
    <w:p w14:paraId="10B1876C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│</w:t>
      </w:r>
    </w:p>
    <w:p w14:paraId="05A4E8B2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Combined</w:t>
      </w:r>
    </w:p>
    <w:p w14:paraId="227F9975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    </w:t>
      </w:r>
      <w:r w:rsidRPr="004954F2">
        <w:rPr>
          <w:rFonts w:ascii="MS Gothic" w:eastAsia="MS Gothic" w:hAnsi="MS Gothic" w:cs="MS Gothic" w:hint="eastAsia"/>
        </w:rPr>
        <w:t>└──</w:t>
      </w:r>
      <w:r w:rsidRPr="004954F2">
        <w:rPr>
          <w:rFonts w:ascii="Roboto Mono" w:hAnsi="Roboto Mono"/>
        </w:rPr>
        <w:t xml:space="preserve"> Ratio + Other Conditions</w:t>
      </w:r>
    </w:p>
    <w:p w14:paraId="142ED81A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7D5DCB8A">
          <v:rect id="_x0000_i1275" style="width:0;height:1.5pt" o:hralign="center" o:hrstd="t" o:hr="t" fillcolor="#a0a0a0" stroked="f"/>
        </w:pict>
      </w:r>
    </w:p>
    <w:p w14:paraId="64251291" w14:textId="77777777" w:rsidR="004954F2" w:rsidRDefault="004954F2" w:rsidP="005744DF">
      <w:pPr>
        <w:pStyle w:val="Heading2"/>
      </w:pPr>
      <w:r w:rsidRPr="004954F2">
        <w:t>36. Key Points</w:t>
      </w:r>
    </w:p>
    <w:p w14:paraId="551B5504" w14:textId="14995E7C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63C8F" w14:textId="77777777" w:rsidR="004954F2" w:rsidRPr="004954F2" w:rsidRDefault="004954F2" w:rsidP="004954F2">
      <w:pPr>
        <w:numPr>
          <w:ilvl w:val="0"/>
          <w:numId w:val="3"/>
        </w:numPr>
        <w:rPr>
          <w:rFonts w:ascii="Roboto Mono" w:hAnsi="Roboto Mono"/>
        </w:rPr>
      </w:pPr>
      <w:r w:rsidRPr="004954F2">
        <w:rPr>
          <w:rFonts w:ascii="Roboto Mono" w:hAnsi="Roboto Mono"/>
          <w:b/>
          <w:bCs/>
        </w:rPr>
        <w:t>Ratio Conditions specify a precise proportional relationship between geometric quantities.</w:t>
      </w:r>
    </w:p>
    <w:p w14:paraId="0A8E2BC5" w14:textId="77777777" w:rsidR="004954F2" w:rsidRPr="004954F2" w:rsidRDefault="004954F2" w:rsidP="004954F2">
      <w:pPr>
        <w:numPr>
          <w:ilvl w:val="0"/>
          <w:numId w:val="3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The fundamental form is:</w:t>
      </w:r>
    </w:p>
    <w:p w14:paraId="0B31D4C0" w14:textId="56F046E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BB755D" w14:textId="77777777" w:rsidR="004954F2" w:rsidRPr="004954F2" w:rsidRDefault="004954F2" w:rsidP="004954F2">
      <w:pPr>
        <w:numPr>
          <w:ilvl w:val="0"/>
          <w:numId w:val="4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Ratios can compare:</w:t>
      </w:r>
    </w:p>
    <w:p w14:paraId="5F921952" w14:textId="743121D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lengths, distances, angles, areas, perimeters, radii, and diameters</m:t>
          </m:r>
          <m:r>
            <w:rPr>
              <w:rFonts w:ascii="Cambria Math" w:hAnsi="Cambria Math"/>
            </w:rPr>
            <m:t>.</m:t>
          </m:r>
        </m:oMath>
      </m:oMathPara>
    </w:p>
    <w:p w14:paraId="02E242E6" w14:textId="77777777" w:rsidR="004954F2" w:rsidRPr="004954F2" w:rsidRDefault="004954F2" w:rsidP="004954F2">
      <w:pPr>
        <w:numPr>
          <w:ilvl w:val="0"/>
          <w:numId w:val="5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>A point can divide a segment internally or externally according to a specified ratio.</w:t>
      </w:r>
    </w:p>
    <w:p w14:paraId="3D2D1871" w14:textId="77777777" w:rsidR="004954F2" w:rsidRPr="004954F2" w:rsidRDefault="004954F2" w:rsidP="004954F2">
      <w:pPr>
        <w:numPr>
          <w:ilvl w:val="0"/>
          <w:numId w:val="5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Similar figures preserve ratios of corresponding lengths.</w:t>
      </w:r>
    </w:p>
    <w:p w14:paraId="060F8B50" w14:textId="536C1F57" w:rsidR="004954F2" w:rsidRPr="004954F2" w:rsidRDefault="004954F2" w:rsidP="004954F2">
      <w:pPr>
        <w:numPr>
          <w:ilvl w:val="0"/>
          <w:numId w:val="5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If the linear scale factor is </w:t>
      </w:r>
      <m:oMath>
        <m:r>
          <w:rPr>
            <w:rFonts w:ascii="Cambria Math" w:hAnsi="Cambria Math"/>
          </w:rPr>
          <m:t>k</m:t>
        </m:r>
      </m:oMath>
      <w:r w:rsidRPr="004954F2">
        <w:rPr>
          <w:rFonts w:ascii="Roboto Mono" w:hAnsi="Roboto Mono"/>
        </w:rPr>
        <w:t>:</w:t>
      </w:r>
    </w:p>
    <w:p w14:paraId="1D602187" w14:textId="2576C619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BF30AFE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and:</w:t>
      </w:r>
    </w:p>
    <w:p w14:paraId="05F968AD" w14:textId="7A20B8FE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Volume 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316361" w14:textId="77777777" w:rsidR="004954F2" w:rsidRPr="004954F2" w:rsidRDefault="004954F2" w:rsidP="004954F2">
      <w:pPr>
        <w:numPr>
          <w:ilvl w:val="0"/>
          <w:numId w:val="6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The Angle Bisector Theorem creates a side-segment ratio:</w:t>
      </w:r>
    </w:p>
    <w:p w14:paraId="1DBE525D" w14:textId="107EC59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96A7042" w14:textId="77777777" w:rsidR="004954F2" w:rsidRPr="004954F2" w:rsidRDefault="004954F2" w:rsidP="004954F2">
      <w:pPr>
        <w:numPr>
          <w:ilvl w:val="0"/>
          <w:numId w:val="7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Ceva's Theorem uses three segment ratios to characterize concurrency.</w:t>
      </w:r>
    </w:p>
    <w:p w14:paraId="73616FD6" w14:textId="77777777" w:rsidR="004954F2" w:rsidRPr="004954F2" w:rsidRDefault="004954F2" w:rsidP="004954F2">
      <w:pPr>
        <w:numPr>
          <w:ilvl w:val="0"/>
          <w:numId w:val="7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Menelaus' Theorem uses three directed segment ratios to characterize collinearity.</w:t>
      </w:r>
    </w:p>
    <w:p w14:paraId="7C0C591A" w14:textId="77777777" w:rsidR="004954F2" w:rsidRPr="004954F2" w:rsidRDefault="004954F2" w:rsidP="004954F2">
      <w:pPr>
        <w:numPr>
          <w:ilvl w:val="0"/>
          <w:numId w:val="7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The distance-ratio condition:</w:t>
      </w:r>
    </w:p>
    <w:p w14:paraId="00C33E19" w14:textId="5ACDC2F3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5D31FE1A" w14:textId="20EFDAE8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 xml:space="preserve">produces an </w:t>
      </w:r>
      <w:r w:rsidRPr="004954F2">
        <w:rPr>
          <w:rFonts w:ascii="Roboto Mono" w:hAnsi="Roboto Mono"/>
          <w:b/>
          <w:bCs/>
        </w:rPr>
        <w:t>Apollonius circle</w:t>
      </w:r>
      <w:r w:rsidRPr="004954F2">
        <w:rPr>
          <w:rFonts w:ascii="Roboto Mono" w:hAnsi="Roboto Mono"/>
        </w:rPr>
        <w:t xml:space="preserve"> when </w:t>
      </w:r>
      <m:oMath>
        <m:r>
          <w:rPr>
            <w:rFonts w:ascii="Cambria Math" w:hAnsi="Cambria Math"/>
          </w:rPr>
          <m:t>k≠1</m:t>
        </m:r>
      </m:oMath>
      <w:r w:rsidRPr="004954F2">
        <w:rPr>
          <w:rFonts w:ascii="Roboto Mono" w:hAnsi="Roboto Mono"/>
        </w:rPr>
        <w:t>.</w:t>
      </w:r>
    </w:p>
    <w:p w14:paraId="61EE0E0D" w14:textId="77777777" w:rsidR="004954F2" w:rsidRPr="004954F2" w:rsidRDefault="004954F2" w:rsidP="004954F2">
      <w:pPr>
        <w:numPr>
          <w:ilvl w:val="0"/>
          <w:numId w:val="8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When:</w:t>
      </w:r>
    </w:p>
    <w:p w14:paraId="049DEF87" w14:textId="6AB9138F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39FAC99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Apollonius condition becomes:</w:t>
      </w:r>
    </w:p>
    <w:p w14:paraId="65154F05" w14:textId="02CF9468" w:rsidR="004954F2" w:rsidRPr="004954F2" w:rsidRDefault="004954F2" w:rsidP="004954F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7D855B7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whose locus is the perpendicular bisector.</w:t>
      </w:r>
    </w:p>
    <w:p w14:paraId="0013C11A" w14:textId="77777777" w:rsidR="004954F2" w:rsidRPr="004954F2" w:rsidRDefault="004954F2" w:rsidP="004954F2">
      <w:pPr>
        <w:numPr>
          <w:ilvl w:val="0"/>
          <w:numId w:val="9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t>A ratio is not the same as a proportion: a ratio compares quantities, while a proportion equates two ratios.</w:t>
      </w:r>
    </w:p>
    <w:p w14:paraId="10E3AB22" w14:textId="77777777" w:rsidR="004954F2" w:rsidRPr="004954F2" w:rsidRDefault="004954F2" w:rsidP="004954F2">
      <w:pPr>
        <w:numPr>
          <w:ilvl w:val="0"/>
          <w:numId w:val="9"/>
        </w:num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 xml:space="preserve">Ratio Conditions can be combined with </w:t>
      </w:r>
      <w:r w:rsidRPr="004954F2">
        <w:rPr>
          <w:rFonts w:ascii="Roboto Mono" w:hAnsi="Roboto Mono"/>
          <w:b/>
          <w:bCs/>
        </w:rPr>
        <w:t>incidence, perpendicularity, equality, angle, distance, and other geometric conditions</w:t>
      </w:r>
      <w:r w:rsidRPr="004954F2">
        <w:rPr>
          <w:rFonts w:ascii="Roboto Mono" w:hAnsi="Roboto Mono"/>
        </w:rPr>
        <w:t>.</w:t>
      </w:r>
    </w:p>
    <w:p w14:paraId="09290309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pict w14:anchorId="12567535">
          <v:rect id="_x0000_i1276" style="width:0;height:1.5pt" o:hralign="center" o:hrstd="t" o:hr="t" fillcolor="#a0a0a0" stroked="f"/>
        </w:pict>
      </w:r>
    </w:p>
    <w:p w14:paraId="05661C93" w14:textId="77777777" w:rsidR="004954F2" w:rsidRDefault="004954F2" w:rsidP="005744DF">
      <w:pPr>
        <w:pStyle w:val="Heading2"/>
      </w:pPr>
      <w:r w:rsidRPr="004954F2">
        <w:t>Conclusion</w:t>
      </w:r>
    </w:p>
    <w:p w14:paraId="04773E26" w14:textId="6D97F40B" w:rsidR="005744DF" w:rsidRPr="005744DF" w:rsidRDefault="005744DF" w:rsidP="00574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2EC71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  <w:b/>
          <w:bCs/>
        </w:rPr>
        <w:t>Ratio Conditions</w:t>
      </w:r>
      <w:r w:rsidRPr="004954F2">
        <w:rPr>
          <w:rFonts w:ascii="Roboto Mono" w:hAnsi="Roboto Mono"/>
        </w:rPr>
        <w:t xml:space="preserve"> specify proportional relationships between geometric quantities. They provide a powerful way to describe how lengths, distances, angles, areas, and other measurements relate to one another.</w:t>
      </w:r>
    </w:p>
    <w:p w14:paraId="231585C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The central form is:</w:t>
      </w:r>
    </w:p>
    <w:p w14:paraId="0BBB26E7" w14:textId="5818D101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5D01116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and ratio conditions appear throughout geometry:</w:t>
      </w:r>
    </w:p>
    <w:p w14:paraId="3A2C3011" w14:textId="282DD8A4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Segment Division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Similarity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Scale Transformations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Angle Bisectors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Apollonius Loci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Ceva’s Theorem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Menelaus’ Theorem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Coordinate Geometry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Constructions</m:t>
                  </m:r>
                </m:e>
              </m:eqArr>
            </m:e>
          </m:borderBox>
        </m:oMath>
      </m:oMathPara>
    </w:p>
    <w:p w14:paraId="4C3CC30F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A particularly important chain is:</w:t>
      </w:r>
    </w:p>
    <w:p w14:paraId="5213E9D8" w14:textId="0E40D706" w:rsidR="004954F2" w:rsidRPr="004954F2" w:rsidRDefault="004954F2" w:rsidP="004954F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Proportional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Configuration</m:t>
              </m:r>
            </m:e>
          </m:borderBox>
        </m:oMath>
      </m:oMathPara>
    </w:p>
    <w:p w14:paraId="60FEE3AD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For example:</w:t>
      </w:r>
    </w:p>
    <w:p w14:paraId="2D714661" w14:textId="6A39EACF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6DA5CB9B" w14:textId="77777777" w:rsidR="004954F2" w:rsidRPr="004954F2" w:rsidRDefault="004954F2" w:rsidP="004954F2">
      <w:pPr>
        <w:rPr>
          <w:rFonts w:ascii="Roboto Mono" w:hAnsi="Roboto Mono"/>
        </w:rPr>
      </w:pPr>
      <w:r w:rsidRPr="004954F2">
        <w:rPr>
          <w:rFonts w:ascii="Roboto Mono" w:hAnsi="Roboto Mono"/>
        </w:rPr>
        <w:t>defines an Apollonius locus, while:</w:t>
      </w:r>
    </w:p>
    <w:p w14:paraId="0C80E762" w14:textId="4E0E1565" w:rsidR="004954F2" w:rsidRPr="004954F2" w:rsidRDefault="004954F2" w:rsidP="004954F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1777157" w14:textId="7ED89949" w:rsidR="004954F2" w:rsidRPr="004954F2" w:rsidRDefault="004954F2" w:rsidP="005744DF">
      <w:pPr>
        <w:rPr>
          <w:rFonts w:ascii="Roboto Mono" w:hAnsi="Roboto Mono"/>
        </w:rPr>
      </w:pPr>
      <w:r w:rsidRPr="004954F2">
        <w:rPr>
          <w:rFonts w:ascii="Roboto Mono" w:hAnsi="Roboto Mono"/>
        </w:rPr>
        <w:lastRenderedPageBreak/>
        <w:t xml:space="preserve">can establish concurrency through Ceva's Theorem. Ratio Conditions therefore form a fundamental bridge between </w:t>
      </w:r>
      <w:r w:rsidRPr="004954F2">
        <w:rPr>
          <w:rFonts w:ascii="Roboto Mono" w:hAnsi="Roboto Mono"/>
          <w:b/>
          <w:bCs/>
        </w:rPr>
        <w:t>measurement, similarity, division, loci, constructions, and geometric theorems</w:t>
      </w:r>
      <w:r w:rsidRPr="004954F2">
        <w:rPr>
          <w:rFonts w:ascii="Roboto Mono" w:hAnsi="Roboto Mono"/>
        </w:rPr>
        <w:t>.</w:t>
      </w:r>
    </w:p>
    <w:sectPr w:rsidR="004954F2" w:rsidRPr="0049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D79"/>
    <w:multiLevelType w:val="multilevel"/>
    <w:tmpl w:val="18F833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858E8"/>
    <w:multiLevelType w:val="multilevel"/>
    <w:tmpl w:val="F68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06A5"/>
    <w:multiLevelType w:val="multilevel"/>
    <w:tmpl w:val="26481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A7954"/>
    <w:multiLevelType w:val="multilevel"/>
    <w:tmpl w:val="9E4AEF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C1B16"/>
    <w:multiLevelType w:val="multilevel"/>
    <w:tmpl w:val="B2E6B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50270"/>
    <w:multiLevelType w:val="multilevel"/>
    <w:tmpl w:val="630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60E52"/>
    <w:multiLevelType w:val="multilevel"/>
    <w:tmpl w:val="3CFE5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21E3A"/>
    <w:multiLevelType w:val="multilevel"/>
    <w:tmpl w:val="8AAC8F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A713B8"/>
    <w:multiLevelType w:val="multilevel"/>
    <w:tmpl w:val="725E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786143">
    <w:abstractNumId w:val="5"/>
  </w:num>
  <w:num w:numId="2" w16cid:durableId="108010930">
    <w:abstractNumId w:val="1"/>
  </w:num>
  <w:num w:numId="3" w16cid:durableId="1370914760">
    <w:abstractNumId w:val="8"/>
  </w:num>
  <w:num w:numId="4" w16cid:durableId="1676805261">
    <w:abstractNumId w:val="2"/>
  </w:num>
  <w:num w:numId="5" w16cid:durableId="1603881570">
    <w:abstractNumId w:val="6"/>
  </w:num>
  <w:num w:numId="6" w16cid:durableId="875502426">
    <w:abstractNumId w:val="4"/>
  </w:num>
  <w:num w:numId="7" w16cid:durableId="1918325286">
    <w:abstractNumId w:val="3"/>
  </w:num>
  <w:num w:numId="8" w16cid:durableId="362248883">
    <w:abstractNumId w:val="7"/>
  </w:num>
  <w:num w:numId="9" w16cid:durableId="210287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94"/>
    <w:rsid w:val="00177D39"/>
    <w:rsid w:val="002A18CD"/>
    <w:rsid w:val="002D1F4F"/>
    <w:rsid w:val="00372895"/>
    <w:rsid w:val="00380A94"/>
    <w:rsid w:val="003E397C"/>
    <w:rsid w:val="004954F2"/>
    <w:rsid w:val="00552676"/>
    <w:rsid w:val="005744DF"/>
    <w:rsid w:val="005F613E"/>
    <w:rsid w:val="00696286"/>
    <w:rsid w:val="00711B4D"/>
    <w:rsid w:val="008952B3"/>
    <w:rsid w:val="008A7AD0"/>
    <w:rsid w:val="0099117D"/>
    <w:rsid w:val="00A70480"/>
    <w:rsid w:val="00F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BC7B"/>
  <w15:chartTrackingRefBased/>
  <w15:docId w15:val="{B37B9F2A-BBC8-49E4-9980-B5101562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54F2"/>
    <w:rPr>
      <w:b/>
      <w:bCs/>
    </w:rPr>
  </w:style>
  <w:style w:type="character" w:customStyle="1" w:styleId="katex">
    <w:name w:val="katex"/>
    <w:basedOn w:val="DefaultParagraphFont"/>
    <w:rsid w:val="004954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4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54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31</Pages>
  <Words>2927</Words>
  <Characters>16686</Characters>
  <Application>Microsoft Office Word</Application>
  <DocSecurity>0</DocSecurity>
  <Lines>139</Lines>
  <Paragraphs>39</Paragraphs>
  <ScaleCrop>false</ScaleCrop>
  <Company/>
  <LinksUpToDate>false</LinksUpToDate>
  <CharactersWithSpaces>19574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2026-10-06T01:42:00Z</dcterms:created>
  <dcterms:modified xsi:type="dcterms:W3CDTF">2026-10-06T02:00:00Z</dcterms:modified>
</cp:coreProperties>
</file>