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53B7" w14:textId="3287EACB" w:rsidR="00A85917" w:rsidRPr="00A85917" w:rsidRDefault="00721B60" w:rsidP="00A85917">
      <w:pPr>
        <w:pStyle w:val="Heading1"/>
      </w:pPr>
      <w:r w:rsidRPr="00721B60">
        <w:t>Mixed-Shape Composition</w:t>
      </w:r>
    </w:p>
    <w:p w14:paraId="29826A8D" w14:textId="54175800" w:rsidR="00A85917" w:rsidRDefault="00A85917" w:rsidP="00A85917">
      <w:pPr>
        <w:pStyle w:val="Heading2"/>
      </w:pPr>
      <w:r w:rsidRPr="00A85917">
        <w:t>Definition</w:t>
      </w:r>
    </w:p>
    <w:p w14:paraId="160E4190" w14:textId="56BAAB87" w:rsidR="00A85917" w:rsidRPr="00A85917" w:rsidRDefault="00A85917" w:rsidP="00A8591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B3E5940" w14:textId="77777777" w:rsidR="00A85917" w:rsidRPr="00A85917" w:rsidRDefault="00A85917" w:rsidP="00A85917">
      <w:pPr>
        <w:rPr>
          <w:rFonts w:ascii="Roboto Mono" w:hAnsi="Roboto Mono"/>
        </w:rPr>
      </w:pPr>
      <w:r w:rsidRPr="00A85917">
        <w:rPr>
          <w:rFonts w:ascii="Roboto Mono" w:hAnsi="Roboto Mono"/>
        </w:rPr>
        <w:t>Mixed-Shape Composition is a type of geometric figure composition in which two or more different types of geometric shapes are combined to form a single composite figure.</w:t>
      </w:r>
    </w:p>
    <w:p w14:paraId="71F29E4D" w14:textId="77777777" w:rsidR="00A85917" w:rsidRPr="00A85917" w:rsidRDefault="00A85917" w:rsidP="00A85917">
      <w:pPr>
        <w:rPr>
          <w:rFonts w:ascii="Roboto Mono" w:hAnsi="Roboto Mono"/>
        </w:rPr>
      </w:pPr>
      <w:r w:rsidRPr="00A85917">
        <w:rPr>
          <w:rFonts w:ascii="Roboto Mono" w:hAnsi="Roboto Mono"/>
        </w:rPr>
        <w:t>The shapes may be joined along edges, attached along curved boundaries, placed next to one another, or combined in other ways. The resulting figure can contain both straight and curved boundaries.</w:t>
      </w:r>
    </w:p>
    <w:p w14:paraId="03AFD6B4" w14:textId="77777777" w:rsidR="00A85917" w:rsidRPr="00A85917" w:rsidRDefault="00A85917" w:rsidP="00A85917">
      <w:pPr>
        <w:rPr>
          <w:rFonts w:ascii="Roboto Mono" w:hAnsi="Roboto Mono"/>
        </w:rPr>
      </w:pPr>
      <w:r w:rsidRPr="00A85917">
        <w:rPr>
          <w:rFonts w:ascii="Roboto Mono" w:hAnsi="Roboto Mono"/>
        </w:rPr>
        <w:t>Simple definition: Mixed-shape composition is combining different kinds of geometric shapes to create one larger figure.</w:t>
      </w:r>
    </w:p>
    <w:p w14:paraId="0BCC6C12" w14:textId="77777777" w:rsidR="00A85917" w:rsidRPr="00A85917" w:rsidRDefault="00A85917" w:rsidP="00A85917">
      <w:pPr>
        <w:rPr>
          <w:rFonts w:ascii="Roboto Mono" w:hAnsi="Roboto Mono"/>
        </w:rPr>
      </w:pPr>
      <w:r w:rsidRPr="00A85917">
        <w:rPr>
          <w:rFonts w:ascii="Roboto Mono" w:hAnsi="Roboto Mono"/>
        </w:rPr>
        <w:t>Examples include:</w:t>
      </w:r>
    </w:p>
    <w:p w14:paraId="3C5A9640" w14:textId="77777777" w:rsidR="00A85917" w:rsidRPr="00A85917" w:rsidRDefault="00A85917" w:rsidP="00A85917">
      <w:pPr>
        <w:numPr>
          <w:ilvl w:val="0"/>
          <w:numId w:val="1"/>
        </w:numPr>
        <w:rPr>
          <w:rFonts w:ascii="Roboto Mono" w:hAnsi="Roboto Mono"/>
        </w:rPr>
      </w:pPr>
      <w:r w:rsidRPr="00A85917">
        <w:rPr>
          <w:rFonts w:ascii="Roboto Mono" w:hAnsi="Roboto Mono"/>
        </w:rPr>
        <w:t>A rectangle joined to a semicircle.</w:t>
      </w:r>
    </w:p>
    <w:p w14:paraId="7A42F96D" w14:textId="77777777" w:rsidR="00A85917" w:rsidRPr="00A85917" w:rsidRDefault="00A85917" w:rsidP="00A85917">
      <w:pPr>
        <w:numPr>
          <w:ilvl w:val="0"/>
          <w:numId w:val="1"/>
        </w:numPr>
        <w:rPr>
          <w:rFonts w:ascii="Roboto Mono" w:hAnsi="Roboto Mono"/>
        </w:rPr>
      </w:pPr>
      <w:r w:rsidRPr="00A85917">
        <w:rPr>
          <w:rFonts w:ascii="Roboto Mono" w:hAnsi="Roboto Mono"/>
        </w:rPr>
        <w:t>A triangle placed on top of a rectangle.</w:t>
      </w:r>
    </w:p>
    <w:p w14:paraId="7667C52D" w14:textId="77777777" w:rsidR="00A85917" w:rsidRPr="00A85917" w:rsidRDefault="00A85917" w:rsidP="00A85917">
      <w:pPr>
        <w:numPr>
          <w:ilvl w:val="0"/>
          <w:numId w:val="1"/>
        </w:numPr>
        <w:rPr>
          <w:rFonts w:ascii="Roboto Mono" w:hAnsi="Roboto Mono"/>
        </w:rPr>
      </w:pPr>
      <w:r w:rsidRPr="00A85917">
        <w:rPr>
          <w:rFonts w:ascii="Roboto Mono" w:hAnsi="Roboto Mono"/>
        </w:rPr>
        <w:t>A square containing a circular region.</w:t>
      </w:r>
    </w:p>
    <w:p w14:paraId="060455D9" w14:textId="77777777" w:rsidR="00A85917" w:rsidRPr="00A85917" w:rsidRDefault="00A85917" w:rsidP="00A85917">
      <w:pPr>
        <w:numPr>
          <w:ilvl w:val="0"/>
          <w:numId w:val="1"/>
        </w:numPr>
        <w:rPr>
          <w:rFonts w:ascii="Roboto Mono" w:hAnsi="Roboto Mono"/>
        </w:rPr>
      </w:pPr>
      <w:r w:rsidRPr="00A85917">
        <w:rPr>
          <w:rFonts w:ascii="Roboto Mono" w:hAnsi="Roboto Mono"/>
        </w:rPr>
        <w:t>A rectangle combined with a quarter-circle and a triangle.</w:t>
      </w:r>
    </w:p>
    <w:p w14:paraId="6F5E1B1A" w14:textId="1E97E792" w:rsidR="00A85917" w:rsidRDefault="00A85917" w:rsidP="00A85917">
      <w:pPr>
        <w:pStyle w:val="Heading2"/>
      </w:pPr>
      <w:r w:rsidRPr="00A85917">
        <w:t>Main Classification</w:t>
      </w:r>
    </w:p>
    <w:p w14:paraId="73F4C31E" w14:textId="0FEE4A6A" w:rsidR="00A85917" w:rsidRPr="00A85917" w:rsidRDefault="00A85917" w:rsidP="00A8591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2F0AC6E" w14:textId="1E744134" w:rsidR="00A85917" w:rsidRPr="00A85917" w:rsidRDefault="00A85917" w:rsidP="00B06A49">
      <w:pPr>
        <w:rPr>
          <w:rFonts w:ascii="Roboto Mono" w:hAnsi="Roboto Mono"/>
        </w:rPr>
      </w:pPr>
      <w:r w:rsidRPr="00A85917">
        <w:rPr>
          <w:rFonts w:ascii="Roboto Mono" w:hAnsi="Roboto Mono"/>
        </w:rPr>
        <w:t>The following is a practical classification, not a universally standardized mathematical taxonomy. These categories describe common ways of combining different shapes and may overlap.</w:t>
      </w:r>
    </w:p>
    <w:p w14:paraId="6613B6C0" w14:textId="77777777" w:rsidR="00A85917" w:rsidRDefault="00A85917" w:rsidP="00A85917">
      <w:pPr>
        <w:pStyle w:val="Heading3"/>
      </w:pPr>
      <w:r w:rsidRPr="00A85917">
        <w:t>1. Polygon–Circle Composition</w:t>
      </w:r>
    </w:p>
    <w:p w14:paraId="33CCD475" w14:textId="53F29445" w:rsidR="00A85917" w:rsidRPr="00A85917" w:rsidRDefault="00A85917" w:rsidP="00A8591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D56C5D6" w14:textId="77777777" w:rsidR="00A85917" w:rsidRPr="00A85917" w:rsidRDefault="00A85917" w:rsidP="00A85917">
      <w:pPr>
        <w:rPr>
          <w:rFonts w:ascii="Roboto Mono" w:hAnsi="Roboto Mono"/>
        </w:rPr>
      </w:pPr>
      <w:r w:rsidRPr="00A85917">
        <w:rPr>
          <w:rFonts w:ascii="Roboto Mono" w:hAnsi="Roboto Mono"/>
        </w:rPr>
        <w:t>Combines a polygon with a circle or part of a circle.</w:t>
      </w:r>
    </w:p>
    <w:p w14:paraId="24F0644E" w14:textId="77777777" w:rsidR="00A85917" w:rsidRPr="00A85917" w:rsidRDefault="00A85917" w:rsidP="00A85917">
      <w:pPr>
        <w:rPr>
          <w:rFonts w:ascii="Roboto Mono" w:hAnsi="Roboto Mono"/>
        </w:rPr>
      </w:pPr>
      <w:r w:rsidRPr="00A85917">
        <w:rPr>
          <w:rFonts w:ascii="Roboto Mono" w:hAnsi="Roboto Mono"/>
        </w:rPr>
        <w:lastRenderedPageBreak/>
        <w:t>Example: A rectangle with a semicircle attached to one side.</w:t>
      </w:r>
    </w:p>
    <w:p w14:paraId="705F3244" w14:textId="68C84B61" w:rsidR="00894F6D" w:rsidRDefault="00B06A49" w:rsidP="00303402">
      <w:pPr>
        <w:rPr>
          <w:rFonts w:ascii="Roboto Mono" w:hAnsi="Roboto Mono"/>
        </w:rPr>
      </w:pPr>
      <w:r w:rsidRPr="00A85917">
        <w:rPr>
          <w:rFonts w:ascii="Roboto Mono" w:hAnsi="Roboto Mono"/>
        </w:rPr>
        <w:drawing>
          <wp:inline distT="0" distB="0" distL="0" distR="0" wp14:anchorId="008D9EB6" wp14:editId="303C9030">
            <wp:extent cx="5943600" cy="3268345"/>
            <wp:effectExtent l="0" t="0" r="0" b="8255"/>
            <wp:docPr id="887513440" name="Picture 24" descr="CIE IGCSE Mathematics (0580) Compound shapes and parts of shapes Study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IE IGCSE Mathematics (0580) Compound shapes and parts of shapes Study Not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68345"/>
                    </a:xfrm>
                    <a:prstGeom prst="rect">
                      <a:avLst/>
                    </a:prstGeom>
                    <a:noFill/>
                    <a:ln>
                      <a:noFill/>
                    </a:ln>
                  </pic:spPr>
                </pic:pic>
              </a:graphicData>
            </a:graphic>
          </wp:inline>
        </w:drawing>
      </w:r>
    </w:p>
    <w:p w14:paraId="2B7811B9" w14:textId="4AD769B2" w:rsidR="00B06A49" w:rsidRDefault="00B06A49" w:rsidP="00A85917">
      <w:pPr>
        <w:rPr>
          <w:rFonts w:ascii="Roboto Mono" w:hAnsi="Roboto Mono"/>
          <w:b/>
          <w:bCs/>
        </w:rPr>
      </w:pPr>
      <w:r w:rsidRPr="00B06A49">
        <w:rPr>
          <w:rFonts w:ascii="Roboto Mono" w:hAnsi="Roboto Mono"/>
          <w:b/>
          <w:bCs/>
        </w:rPr>
        <w:t>Detailed Explanation and Examples</w:t>
      </w:r>
    </w:p>
    <w:p w14:paraId="79A45E6B" w14:textId="6700B242" w:rsidR="00B06A49" w:rsidRDefault="00303402" w:rsidP="00A85917">
      <w:pPr>
        <w:rPr>
          <w:rFonts w:ascii="Roboto Mono" w:hAnsi="Roboto Mono"/>
          <w:b/>
          <w:bCs/>
        </w:rPr>
      </w:pPr>
      <w:r>
        <w:rPr>
          <w:noProof/>
        </w:rPr>
        <w:drawing>
          <wp:inline distT="0" distB="0" distL="0" distR="0" wp14:anchorId="20C38F01" wp14:editId="7CC26B4A">
            <wp:extent cx="5943600" cy="3811270"/>
            <wp:effectExtent l="0" t="0" r="0" b="0"/>
            <wp:docPr id="1257038386" name="Picture 25" descr="BC Math 8 - Hun Kim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BC Math 8 - Hun Kim Tutoria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11270"/>
                    </a:xfrm>
                    <a:prstGeom prst="rect">
                      <a:avLst/>
                    </a:prstGeom>
                    <a:noFill/>
                    <a:ln>
                      <a:noFill/>
                    </a:ln>
                  </pic:spPr>
                </pic:pic>
              </a:graphicData>
            </a:graphic>
          </wp:inline>
        </w:drawing>
      </w:r>
    </w:p>
    <w:p w14:paraId="62A26268" w14:textId="26DB68B5" w:rsidR="00303402" w:rsidRDefault="00303402" w:rsidP="00303402">
      <w:pPr>
        <w:rPr>
          <w:rFonts w:ascii="Roboto Mono" w:hAnsi="Roboto Mono"/>
        </w:rPr>
      </w:pPr>
      <w:r w:rsidRPr="00303402">
        <w:rPr>
          <w:rFonts w:ascii="Roboto Mono" w:hAnsi="Roboto Mono"/>
          <w:b/>
          <w:bCs/>
        </w:rPr>
        <w:lastRenderedPageBreak/>
        <w:t>Definition:</w:t>
      </w:r>
      <w:r w:rsidRPr="00303402">
        <w:rPr>
          <w:rFonts w:ascii="Roboto Mono" w:hAnsi="Roboto Mono"/>
        </w:rPr>
        <w:t xml:space="preserve"> A composition formed by combining a polygon, such as a triangle, square, or rectangle, with a circle or a circular part.</w:t>
      </w:r>
    </w:p>
    <w:p w14:paraId="5B1146A2" w14:textId="57C9E97E" w:rsidR="00303402" w:rsidRPr="00303402" w:rsidRDefault="00303402" w:rsidP="00303402">
      <w:pPr>
        <w:rPr>
          <w:rFonts w:ascii="Roboto Mono" w:hAnsi="Roboto Mono"/>
        </w:rPr>
      </w:pPr>
      <w:r w:rsidRPr="0019418C">
        <w:rPr>
          <w:rFonts w:ascii="Roboto Mono" w:hAnsi="Roboto Mono"/>
          <w:b/>
          <w:bCs/>
        </w:rPr>
        <w:t>Example:</w:t>
      </w:r>
      <w:r w:rsidRPr="00303402">
        <w:rPr>
          <w:rFonts w:ascii="Roboto Mono" w:hAnsi="Roboto Mono"/>
        </w:rPr>
        <w:t xml:space="preserve"> A rectangle of length </w:t>
      </w:r>
      <m:oMath>
        <m:r>
          <w:rPr>
            <w:rFonts w:ascii="Cambria Math" w:hAnsi="Cambria Math"/>
          </w:rPr>
          <m:t>L=8</m:t>
        </m:r>
      </m:oMath>
      <w:r w:rsidRPr="00303402">
        <w:rPr>
          <w:rFonts w:ascii="Roboto Mono" w:hAnsi="Roboto Mono"/>
        </w:rPr>
        <w:t xml:space="preserve">units and width </w:t>
      </w:r>
      <m:oMath>
        <m:r>
          <w:rPr>
            <w:rFonts w:ascii="Cambria Math" w:hAnsi="Cambria Math"/>
          </w:rPr>
          <m:t>2r=6</m:t>
        </m:r>
      </m:oMath>
      <w:r w:rsidRPr="00303402">
        <w:rPr>
          <w:rFonts w:ascii="Roboto Mono" w:hAnsi="Roboto Mono"/>
        </w:rPr>
        <w:t xml:space="preserve">units is joined to a semicircle of radius </w:t>
      </w:r>
      <m:oMath>
        <m:r>
          <w:rPr>
            <w:rFonts w:ascii="Cambria Math" w:hAnsi="Cambria Math"/>
          </w:rPr>
          <m:t>r=3</m:t>
        </m:r>
      </m:oMath>
      <w:r w:rsidRPr="00303402">
        <w:rPr>
          <w:rFonts w:ascii="Roboto Mono" w:hAnsi="Roboto Mono"/>
        </w:rPr>
        <w:t>units along one short side.</w:t>
      </w:r>
    </w:p>
    <w:p w14:paraId="40CF8CAB" w14:textId="77777777" w:rsidR="00303402" w:rsidRPr="00303402" w:rsidRDefault="00303402" w:rsidP="00303402">
      <w:pPr>
        <w:rPr>
          <w:rFonts w:ascii="Roboto Mono" w:hAnsi="Roboto Mono"/>
        </w:rPr>
      </w:pPr>
      <w:r w:rsidRPr="00303402">
        <w:rPr>
          <w:rFonts w:ascii="Roboto Mono" w:hAnsi="Roboto Mono"/>
        </w:rPr>
        <w:t>The total area is the sum of the rectangle's area and the semicircle's area:</w:t>
      </w:r>
    </w:p>
    <w:p w14:paraId="75545176" w14:textId="6C11B937" w:rsidR="00303402" w:rsidRPr="00303402" w:rsidRDefault="00303402" w:rsidP="00303402">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rectangle</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semicircle</m:t>
              </m:r>
            </m:sub>
          </m:sSub>
          <m:r>
            <w:rPr>
              <w:rFonts w:ascii="Roboto Mono" w:hAnsi="Roboto Mono"/>
            </w:rPr>
            <w:br/>
          </m:r>
        </m:oMath>
      </m:oMathPara>
    </w:p>
    <w:p w14:paraId="3EC617CD" w14:textId="368C6612" w:rsidR="00303402" w:rsidRPr="00303402" w:rsidRDefault="00303402" w:rsidP="00303402">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=L</m:t>
          </m:r>
          <m:d>
            <m:dPr>
              <m:ctrlPr>
                <w:rPr>
                  <w:rFonts w:ascii="Cambria Math" w:hAnsi="Cambria Math"/>
                </w:rPr>
              </m:ctrlPr>
            </m:dPr>
            <m:e>
              <m:r>
                <w:rPr>
                  <w:rFonts w:ascii="Cambria Math" w:hAnsi="Cambria Math"/>
                </w:rPr>
                <m:t>2r</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Roboto Mono" w:hAnsi="Roboto Mono"/>
            </w:rPr>
            <w:br/>
          </m:r>
        </m:oMath>
      </m:oMathPara>
    </w:p>
    <w:p w14:paraId="508BD7BB" w14:textId="77777777" w:rsidR="00303402" w:rsidRPr="00303402" w:rsidRDefault="00303402" w:rsidP="00303402">
      <w:pPr>
        <w:rPr>
          <w:rFonts w:ascii="Roboto Mono" w:hAnsi="Roboto Mono"/>
        </w:rPr>
      </w:pPr>
      <w:r w:rsidRPr="00303402">
        <w:rPr>
          <w:rFonts w:ascii="Roboto Mono" w:hAnsi="Roboto Mono"/>
        </w:rPr>
        <w:t>Substituting the values:</w:t>
      </w:r>
    </w:p>
    <w:p w14:paraId="1FE00CFC" w14:textId="59C67494" w:rsidR="00303402" w:rsidRPr="00303402" w:rsidRDefault="00303402" w:rsidP="00303402">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=8</m:t>
          </m:r>
          <m:d>
            <m:dPr>
              <m:ctrlPr>
                <w:rPr>
                  <w:rFonts w:ascii="Cambria Math" w:hAnsi="Cambria Math"/>
                </w:rPr>
              </m:ctrlPr>
            </m:dPr>
            <m:e>
              <m:r>
                <w:rPr>
                  <w:rFonts w:ascii="Cambria Math" w:hAnsi="Cambria Math"/>
                </w:rPr>
                <m:t>6</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2</m:t>
              </m:r>
            </m:sup>
          </m:sSup>
          <m:r>
            <w:rPr>
              <w:rFonts w:ascii="Roboto Mono" w:hAnsi="Roboto Mono"/>
            </w:rPr>
            <w:br/>
          </m:r>
        </m:oMath>
      </m:oMathPara>
    </w:p>
    <w:p w14:paraId="715ED02C" w14:textId="03B64537" w:rsidR="00303402" w:rsidRPr="00303402" w:rsidRDefault="00303402" w:rsidP="00303402">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=48+</m:t>
              </m:r>
              <m:f>
                <m:fPr>
                  <m:ctrlPr>
                    <w:rPr>
                      <w:rFonts w:ascii="Cambria Math" w:hAnsi="Cambria Math"/>
                    </w:rPr>
                  </m:ctrlPr>
                </m:fPr>
                <m:num>
                  <m:r>
                    <w:rPr>
                      <w:rFonts w:ascii="Cambria Math" w:hAnsi="Cambria Math"/>
                    </w:rPr>
                    <m:t>9π</m:t>
                  </m:r>
                </m:num>
                <m:den>
                  <m:r>
                    <w:rPr>
                      <w:rFonts w:ascii="Cambria Math" w:hAnsi="Cambria Math"/>
                    </w:rPr>
                    <m:t>2</m:t>
                  </m:r>
                </m:den>
              </m:f>
            </m:e>
          </m:borderBox>
          <m:r>
            <w:rPr>
              <w:rFonts w:ascii="Roboto Mono" w:hAnsi="Roboto Mono"/>
            </w:rPr>
            <w:br/>
          </m:r>
        </m:oMath>
      </m:oMathPara>
    </w:p>
    <w:p w14:paraId="58E25B89" w14:textId="4E569E45" w:rsidR="00303402" w:rsidRPr="00303402" w:rsidRDefault="00303402" w:rsidP="00263B40">
      <w:pPr>
        <w:rPr>
          <w:rFonts w:ascii="Roboto Mono" w:hAnsi="Roboto Mono"/>
        </w:rPr>
      </w:pPr>
      <w:r w:rsidRPr="00303402">
        <w:rPr>
          <w:rFonts w:ascii="Roboto Mono" w:hAnsi="Roboto Mono"/>
        </w:rPr>
        <w:t xml:space="preserve">The approximate area is </w:t>
      </w:r>
      <m:oMath>
        <m:r>
          <w:rPr>
            <w:rFonts w:ascii="Cambria Math" w:hAnsi="Cambria Math"/>
          </w:rPr>
          <m:t>62.14</m:t>
        </m:r>
      </m:oMath>
      <w:r w:rsidRPr="00303402">
        <w:rPr>
          <w:rFonts w:ascii="Roboto Mono" w:hAnsi="Roboto Mono"/>
        </w:rPr>
        <w:t>square units.</w:t>
      </w:r>
    </w:p>
    <w:p w14:paraId="2DAD5A4A" w14:textId="77777777" w:rsidR="00A85917" w:rsidRDefault="00A85917" w:rsidP="00A85917">
      <w:pPr>
        <w:pStyle w:val="Heading3"/>
      </w:pPr>
      <w:r w:rsidRPr="00A85917">
        <w:t>2. Polygon–Polygon Composition</w:t>
      </w:r>
    </w:p>
    <w:p w14:paraId="4F0B4063" w14:textId="7DB1EFCD" w:rsidR="00A85917" w:rsidRPr="00A85917" w:rsidRDefault="00A85917" w:rsidP="00A8591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E6D90D0" w14:textId="77777777" w:rsidR="00A85917" w:rsidRPr="00A85917" w:rsidRDefault="00A85917" w:rsidP="00A85917">
      <w:pPr>
        <w:rPr>
          <w:rFonts w:ascii="Roboto Mono" w:hAnsi="Roboto Mono"/>
        </w:rPr>
      </w:pPr>
      <w:r w:rsidRPr="00A85917">
        <w:rPr>
          <w:rFonts w:ascii="Roboto Mono" w:hAnsi="Roboto Mono"/>
        </w:rPr>
        <w:t>Combines two or more different polygons.</w:t>
      </w:r>
    </w:p>
    <w:p w14:paraId="7C5963C9" w14:textId="77777777" w:rsidR="00A85917" w:rsidRPr="00A85917" w:rsidRDefault="00A85917" w:rsidP="00A85917">
      <w:pPr>
        <w:rPr>
          <w:rFonts w:ascii="Roboto Mono" w:hAnsi="Roboto Mono"/>
        </w:rPr>
      </w:pPr>
      <w:r w:rsidRPr="00A85917">
        <w:rPr>
          <w:rFonts w:ascii="Roboto Mono" w:hAnsi="Roboto Mono"/>
        </w:rPr>
        <w:t>Example: A triangle joined to a rectangle to form a house-like outline.</w:t>
      </w:r>
    </w:p>
    <w:p w14:paraId="0C560956" w14:textId="5DE7F6D7" w:rsidR="00A85917" w:rsidRDefault="00B06A49" w:rsidP="00A85917">
      <w:pPr>
        <w:rPr>
          <w:rFonts w:ascii="Roboto Mono" w:hAnsi="Roboto Mono"/>
        </w:rPr>
      </w:pPr>
      <w:r w:rsidRPr="00A85917">
        <w:rPr>
          <w:rFonts w:ascii="Roboto Mono" w:hAnsi="Roboto Mono"/>
        </w:rPr>
        <w:lastRenderedPageBreak/>
        <w:drawing>
          <wp:inline distT="0" distB="0" distL="0" distR="0" wp14:anchorId="26F582D4" wp14:editId="33A8C7FF">
            <wp:extent cx="4290060" cy="3421380"/>
            <wp:effectExtent l="0" t="0" r="0" b="7620"/>
            <wp:docPr id="981123879" name="Picture 23" descr="A road sign consists of a triangle, with a base of 10 feet, sitting directly atop a rectangle, which has a width of 10 feet. The triangle's height is 4 feet, and the rectangle's height is 8 feet. What is the total area of the sign, in square feet? | Homework.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 road sign consists of a triangle, with a base of 10 feet, sitting directly atop a rectangle, which has a width of 10 feet. The triangle's height is 4 feet, and the rectangle's height is 8 feet. What is the total area of the sign, in square feet? | Homework.Study.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0060" cy="3421380"/>
                    </a:xfrm>
                    <a:prstGeom prst="rect">
                      <a:avLst/>
                    </a:prstGeom>
                    <a:noFill/>
                    <a:ln>
                      <a:noFill/>
                    </a:ln>
                  </pic:spPr>
                </pic:pic>
              </a:graphicData>
            </a:graphic>
          </wp:inline>
        </w:drawing>
      </w:r>
    </w:p>
    <w:p w14:paraId="7F90C494" w14:textId="77777777" w:rsidR="00B06A49" w:rsidRDefault="00B06A49" w:rsidP="00B06A49">
      <w:pPr>
        <w:rPr>
          <w:rFonts w:ascii="Roboto Mono" w:hAnsi="Roboto Mono"/>
          <w:b/>
          <w:bCs/>
        </w:rPr>
      </w:pPr>
      <w:r w:rsidRPr="00B06A49">
        <w:rPr>
          <w:rFonts w:ascii="Roboto Mono" w:hAnsi="Roboto Mono"/>
          <w:b/>
          <w:bCs/>
        </w:rPr>
        <w:t>Detailed Explanation and Examples</w:t>
      </w:r>
    </w:p>
    <w:p w14:paraId="2C10F1F2" w14:textId="595CACCC" w:rsidR="0019418C" w:rsidRDefault="0019418C" w:rsidP="00B06A49">
      <w:pPr>
        <w:rPr>
          <w:rFonts w:ascii="Roboto Mono" w:hAnsi="Roboto Mono"/>
          <w:b/>
          <w:bCs/>
        </w:rPr>
      </w:pPr>
      <w:r>
        <w:rPr>
          <w:noProof/>
        </w:rPr>
        <w:drawing>
          <wp:inline distT="0" distB="0" distL="0" distR="0" wp14:anchorId="535DFE20" wp14:editId="57EB00AB">
            <wp:extent cx="4358640" cy="3246120"/>
            <wp:effectExtent l="0" t="0" r="3810" b="0"/>
            <wp:docPr id="62910607" name="Picture 26" descr="Area of Triangle Word Probl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rea of Triangle Word Proble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8640" cy="3246120"/>
                    </a:xfrm>
                    <a:prstGeom prst="rect">
                      <a:avLst/>
                    </a:prstGeom>
                    <a:noFill/>
                    <a:ln>
                      <a:noFill/>
                    </a:ln>
                  </pic:spPr>
                </pic:pic>
              </a:graphicData>
            </a:graphic>
          </wp:inline>
        </w:drawing>
      </w:r>
    </w:p>
    <w:p w14:paraId="4D8EDAB2" w14:textId="6C32778F" w:rsidR="00263B40" w:rsidRDefault="00263B40" w:rsidP="0019418C">
      <w:pPr>
        <w:rPr>
          <w:rFonts w:ascii="Roboto Mono" w:hAnsi="Roboto Mono"/>
        </w:rPr>
      </w:pPr>
      <w:r w:rsidRPr="00263B40">
        <w:rPr>
          <w:rFonts w:ascii="Roboto Mono" w:hAnsi="Roboto Mono"/>
          <w:b/>
          <w:bCs/>
        </w:rPr>
        <w:t>Definition:</w:t>
      </w:r>
      <w:r w:rsidRPr="00263B40">
        <w:rPr>
          <w:rFonts w:ascii="Roboto Mono" w:hAnsi="Roboto Mono"/>
        </w:rPr>
        <w:t xml:space="preserve"> A composition formed by joining two or more polygons, potentially with different numbers of sides.</w:t>
      </w:r>
    </w:p>
    <w:p w14:paraId="1BD238A3" w14:textId="508AB63E" w:rsidR="00263B40" w:rsidRPr="00263B40" w:rsidRDefault="00263B40" w:rsidP="00263B40">
      <w:pPr>
        <w:rPr>
          <w:rFonts w:ascii="Roboto Mono" w:hAnsi="Roboto Mono"/>
        </w:rPr>
      </w:pPr>
      <w:r w:rsidRPr="0019418C">
        <w:rPr>
          <w:rFonts w:ascii="Roboto Mono" w:hAnsi="Roboto Mono"/>
          <w:b/>
          <w:bCs/>
        </w:rPr>
        <w:lastRenderedPageBreak/>
        <w:t>Example:</w:t>
      </w:r>
      <w:r w:rsidRPr="00263B40">
        <w:rPr>
          <w:rFonts w:ascii="Roboto Mono" w:hAnsi="Roboto Mono"/>
        </w:rPr>
        <w:t xml:space="preserve"> A rectangle with width </w:t>
      </w:r>
      <m:oMath>
        <m:r>
          <w:rPr>
            <w:rFonts w:ascii="Cambria Math" w:hAnsi="Cambria Math"/>
          </w:rPr>
          <m:t>8</m:t>
        </m:r>
      </m:oMath>
      <w:r w:rsidRPr="00263B40">
        <w:rPr>
          <w:rFonts w:ascii="Roboto Mono" w:hAnsi="Roboto Mono"/>
        </w:rPr>
        <w:t xml:space="preserve">units and height </w:t>
      </w:r>
      <m:oMath>
        <m:r>
          <w:rPr>
            <w:rFonts w:ascii="Cambria Math" w:hAnsi="Cambria Math"/>
          </w:rPr>
          <m:t>4</m:t>
        </m:r>
      </m:oMath>
      <w:r w:rsidRPr="00263B40">
        <w:rPr>
          <w:rFonts w:ascii="Roboto Mono" w:hAnsi="Roboto Mono"/>
        </w:rPr>
        <w:t xml:space="preserve">units has a triangle attached above it. The triangle has base </w:t>
      </w:r>
      <m:oMath>
        <m:r>
          <w:rPr>
            <w:rFonts w:ascii="Cambria Math" w:hAnsi="Cambria Math"/>
          </w:rPr>
          <m:t>8</m:t>
        </m:r>
      </m:oMath>
      <w:r w:rsidRPr="00263B40">
        <w:rPr>
          <w:rFonts w:ascii="Roboto Mono" w:hAnsi="Roboto Mono"/>
        </w:rPr>
        <w:t xml:space="preserve">units and height </w:t>
      </w:r>
      <m:oMath>
        <m:r>
          <w:rPr>
            <w:rFonts w:ascii="Cambria Math" w:hAnsi="Cambria Math"/>
          </w:rPr>
          <m:t>3</m:t>
        </m:r>
      </m:oMath>
      <w:r w:rsidRPr="00263B40">
        <w:rPr>
          <w:rFonts w:ascii="Roboto Mono" w:hAnsi="Roboto Mono"/>
        </w:rPr>
        <w:t>units.</w:t>
      </w:r>
    </w:p>
    <w:p w14:paraId="6AD372FE" w14:textId="77777777" w:rsidR="00263B40" w:rsidRPr="00263B40" w:rsidRDefault="00263B40" w:rsidP="00263B40">
      <w:pPr>
        <w:rPr>
          <w:rFonts w:ascii="Roboto Mono" w:hAnsi="Roboto Mono"/>
        </w:rPr>
      </w:pPr>
      <w:r w:rsidRPr="00263B40">
        <w:rPr>
          <w:rFonts w:ascii="Roboto Mono" w:hAnsi="Roboto Mono"/>
        </w:rPr>
        <w:t>Rectangle area:</w:t>
      </w:r>
    </w:p>
    <w:p w14:paraId="4CEF79CD" w14:textId="06548811" w:rsidR="00263B40" w:rsidRPr="00263B40" w:rsidRDefault="00263B40" w:rsidP="00263B40">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=8×4=32</m:t>
          </m:r>
          <m:r>
            <w:rPr>
              <w:rFonts w:ascii="Roboto Mono" w:hAnsi="Roboto Mono"/>
              <w:i/>
            </w:rPr>
            <w:br/>
          </m:r>
        </m:oMath>
      </m:oMathPara>
    </w:p>
    <w:p w14:paraId="1A208D4F" w14:textId="77777777" w:rsidR="00263B40" w:rsidRPr="00263B40" w:rsidRDefault="00263B40" w:rsidP="00263B40">
      <w:pPr>
        <w:rPr>
          <w:rFonts w:ascii="Roboto Mono" w:hAnsi="Roboto Mono"/>
        </w:rPr>
      </w:pPr>
      <w:r w:rsidRPr="00263B40">
        <w:rPr>
          <w:rFonts w:ascii="Roboto Mono" w:hAnsi="Roboto Mono"/>
        </w:rPr>
        <w:t>Triangle area:</w:t>
      </w:r>
    </w:p>
    <w:p w14:paraId="6DD9CF63" w14:textId="784AB289" w:rsidR="00263B40" w:rsidRPr="00263B40" w:rsidRDefault="00263B40" w:rsidP="00263B40">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8</m:t>
              </m:r>
            </m:e>
          </m:d>
          <m:d>
            <m:dPr>
              <m:ctrlPr>
                <w:rPr>
                  <w:rFonts w:ascii="Cambria Math" w:hAnsi="Cambria Math"/>
                </w:rPr>
              </m:ctrlPr>
            </m:dPr>
            <m:e>
              <m:r>
                <w:rPr>
                  <w:rFonts w:ascii="Cambria Math" w:hAnsi="Cambria Math"/>
                </w:rPr>
                <m:t>3</m:t>
              </m:r>
            </m:e>
          </m:d>
          <m:r>
            <w:rPr>
              <w:rFonts w:ascii="Cambria Math" w:hAnsi="Cambria Math"/>
            </w:rPr>
            <m:t>=12</m:t>
          </m:r>
          <m:r>
            <w:rPr>
              <w:rFonts w:ascii="Roboto Mono" w:hAnsi="Roboto Mono"/>
              <w:i/>
            </w:rPr>
            <w:br/>
          </m:r>
        </m:oMath>
      </m:oMathPara>
    </w:p>
    <w:p w14:paraId="57F5F1F0" w14:textId="77777777" w:rsidR="00263B40" w:rsidRPr="00263B40" w:rsidRDefault="00263B40" w:rsidP="00263B40">
      <w:pPr>
        <w:rPr>
          <w:rFonts w:ascii="Roboto Mono" w:hAnsi="Roboto Mono"/>
        </w:rPr>
      </w:pPr>
      <w:r w:rsidRPr="00263B40">
        <w:rPr>
          <w:rFonts w:ascii="Roboto Mono" w:hAnsi="Roboto Mono"/>
        </w:rPr>
        <w:t>Total area:</w:t>
      </w:r>
    </w:p>
    <w:p w14:paraId="114F7076" w14:textId="7FB4C2ED" w:rsidR="00263B40" w:rsidRPr="00263B40" w:rsidRDefault="00263B40" w:rsidP="00263B4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=32+12=44</m:t>
              </m:r>
            </m:e>
          </m:borderBox>
          <m:r>
            <w:rPr>
              <w:rFonts w:ascii="Roboto Mono" w:hAnsi="Roboto Mono"/>
            </w:rPr>
            <w:br/>
          </m:r>
        </m:oMath>
      </m:oMathPara>
    </w:p>
    <w:p w14:paraId="67AC5B11" w14:textId="5E5E076F" w:rsidR="00263B40" w:rsidRPr="00A85917" w:rsidRDefault="00263B40" w:rsidP="00263B40">
      <w:pPr>
        <w:rPr>
          <w:rFonts w:ascii="Roboto Mono" w:hAnsi="Roboto Mono"/>
        </w:rPr>
      </w:pPr>
      <w:r w:rsidRPr="00263B40">
        <w:rPr>
          <w:rFonts w:ascii="Roboto Mono" w:hAnsi="Roboto Mono"/>
        </w:rPr>
        <w:t>This addition works because the two regions have non-overlapping interiors.</w:t>
      </w:r>
    </w:p>
    <w:p w14:paraId="5BB0F0B2" w14:textId="77777777" w:rsidR="00A85917" w:rsidRDefault="00A85917" w:rsidP="00A85917">
      <w:pPr>
        <w:pStyle w:val="Heading3"/>
      </w:pPr>
      <w:r w:rsidRPr="00A85917">
        <w:t>3. Polygon–Circular-Sector Composition</w:t>
      </w:r>
    </w:p>
    <w:p w14:paraId="341ECCDE" w14:textId="1CA62DD4" w:rsidR="00A85917" w:rsidRPr="00A85917" w:rsidRDefault="00A85917" w:rsidP="00A8591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E0ECF4E" w14:textId="77777777" w:rsidR="00A85917" w:rsidRPr="00A85917" w:rsidRDefault="00A85917" w:rsidP="00A85917">
      <w:pPr>
        <w:rPr>
          <w:rFonts w:ascii="Roboto Mono" w:hAnsi="Roboto Mono"/>
        </w:rPr>
      </w:pPr>
      <w:r w:rsidRPr="00A85917">
        <w:rPr>
          <w:rFonts w:ascii="Roboto Mono" w:hAnsi="Roboto Mono"/>
        </w:rPr>
        <w:t>Combines a polygon with a circular sector or another part of a circle.</w:t>
      </w:r>
    </w:p>
    <w:p w14:paraId="0933B9BB" w14:textId="77777777" w:rsidR="00A85917" w:rsidRPr="00A85917" w:rsidRDefault="00A85917" w:rsidP="00A85917">
      <w:pPr>
        <w:rPr>
          <w:rFonts w:ascii="Roboto Mono" w:hAnsi="Roboto Mono"/>
        </w:rPr>
      </w:pPr>
      <w:r w:rsidRPr="00A85917">
        <w:rPr>
          <w:rFonts w:ascii="Roboto Mono" w:hAnsi="Roboto Mono"/>
        </w:rPr>
        <w:t>Example: A rectangle joined to a quarter-circle.</w:t>
      </w:r>
    </w:p>
    <w:p w14:paraId="2068FEF9" w14:textId="00FBED03" w:rsidR="00A85917" w:rsidRDefault="00B06A49" w:rsidP="00A85917">
      <w:pPr>
        <w:rPr>
          <w:rFonts w:ascii="Roboto Mono" w:hAnsi="Roboto Mono"/>
        </w:rPr>
      </w:pPr>
      <w:r w:rsidRPr="00A85917">
        <w:rPr>
          <w:rFonts w:ascii="Roboto Mono" w:hAnsi="Roboto Mono"/>
        </w:rPr>
        <w:lastRenderedPageBreak/>
        <w:drawing>
          <wp:inline distT="0" distB="0" distL="0" distR="0" wp14:anchorId="5BC038AC" wp14:editId="34A344C4">
            <wp:extent cx="5943600" cy="5943600"/>
            <wp:effectExtent l="0" t="0" r="0" b="0"/>
            <wp:docPr id="1049624787" name="Picture 22" descr="[FREE] This figure consists of a rectangle and a quarter circle.&#10;What is the perimeter of this figure?&#10;Use 3.14 - brainl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REE] This figure consists of a rectangle and a quarter circle.&#10;What is the perimeter of this figure?&#10;Use 3.14 - brainly.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C7274E8" w14:textId="77777777" w:rsidR="00B06A49" w:rsidRDefault="00B06A49" w:rsidP="00B06A49">
      <w:pPr>
        <w:rPr>
          <w:rFonts w:ascii="Roboto Mono" w:hAnsi="Roboto Mono"/>
          <w:b/>
          <w:bCs/>
        </w:rPr>
      </w:pPr>
      <w:r w:rsidRPr="00B06A49">
        <w:rPr>
          <w:rFonts w:ascii="Roboto Mono" w:hAnsi="Roboto Mono"/>
          <w:b/>
          <w:bCs/>
        </w:rPr>
        <w:t>Detailed Explanation and Examples</w:t>
      </w:r>
    </w:p>
    <w:p w14:paraId="6E4AF3A8" w14:textId="01046A4C" w:rsidR="00B06A49" w:rsidRDefault="0019418C" w:rsidP="00A85917">
      <w:pPr>
        <w:rPr>
          <w:rFonts w:ascii="Roboto Mono" w:hAnsi="Roboto Mono"/>
        </w:rPr>
      </w:pPr>
      <w:r>
        <w:rPr>
          <w:noProof/>
        </w:rPr>
        <w:lastRenderedPageBreak/>
        <w:drawing>
          <wp:inline distT="0" distB="0" distL="0" distR="0" wp14:anchorId="3E10576F" wp14:editId="26FE3357">
            <wp:extent cx="5715000" cy="4533900"/>
            <wp:effectExtent l="0" t="0" r="0" b="0"/>
            <wp:docPr id="178143229" name="Picture 27" descr="OGM Matery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OGM Matery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533900"/>
                    </a:xfrm>
                    <a:prstGeom prst="rect">
                      <a:avLst/>
                    </a:prstGeom>
                    <a:noFill/>
                    <a:ln>
                      <a:noFill/>
                    </a:ln>
                  </pic:spPr>
                </pic:pic>
              </a:graphicData>
            </a:graphic>
          </wp:inline>
        </w:drawing>
      </w:r>
    </w:p>
    <w:p w14:paraId="4506865A" w14:textId="77777777" w:rsidR="0019418C" w:rsidRPr="0019418C" w:rsidRDefault="0019418C" w:rsidP="0019418C">
      <w:pPr>
        <w:rPr>
          <w:rFonts w:ascii="Roboto Mono" w:hAnsi="Roboto Mono"/>
        </w:rPr>
      </w:pPr>
      <w:r w:rsidRPr="0019418C">
        <w:rPr>
          <w:rFonts w:ascii="Roboto Mono" w:hAnsi="Roboto Mono"/>
          <w:b/>
          <w:bCs/>
        </w:rPr>
        <w:t>Definition:</w:t>
      </w:r>
      <w:r w:rsidRPr="0019418C">
        <w:rPr>
          <w:rFonts w:ascii="Roboto Mono" w:hAnsi="Roboto Mono"/>
        </w:rPr>
        <w:t xml:space="preserve"> A composition in which a polygon is combined with a circular sector, quarter-circle, or another portion of a circular region.</w:t>
      </w:r>
    </w:p>
    <w:p w14:paraId="51DA74AB" w14:textId="0BF7A883" w:rsidR="0019418C" w:rsidRPr="0019418C" w:rsidRDefault="0019418C" w:rsidP="0019418C">
      <w:pPr>
        <w:rPr>
          <w:rFonts w:ascii="Roboto Mono" w:hAnsi="Roboto Mono"/>
        </w:rPr>
      </w:pPr>
      <w:r w:rsidRPr="0019418C">
        <w:rPr>
          <w:rFonts w:ascii="Roboto Mono" w:hAnsi="Roboto Mono"/>
          <w:b/>
          <w:bCs/>
        </w:rPr>
        <w:t>Example:</w:t>
      </w:r>
      <w:r w:rsidRPr="0019418C">
        <w:rPr>
          <w:rFonts w:ascii="Roboto Mono" w:hAnsi="Roboto Mono"/>
        </w:rPr>
        <w:t xml:space="preserve"> A rectangle measuring </w:t>
      </w:r>
      <m:oMath>
        <m:r>
          <w:rPr>
            <w:rFonts w:ascii="Cambria Math" w:hAnsi="Cambria Math"/>
          </w:rPr>
          <m:t>8×4</m:t>
        </m:r>
      </m:oMath>
      <w:r w:rsidRPr="0019418C">
        <w:rPr>
          <w:rFonts w:ascii="Roboto Mono" w:hAnsi="Roboto Mono"/>
        </w:rPr>
        <w:t xml:space="preserve">units is combined with a quarter-circle of radius </w:t>
      </w:r>
      <m:oMath>
        <m:r>
          <w:rPr>
            <w:rFonts w:ascii="Cambria Math" w:hAnsi="Cambria Math"/>
          </w:rPr>
          <m:t>4</m:t>
        </m:r>
      </m:oMath>
      <w:r w:rsidRPr="0019418C">
        <w:rPr>
          <w:rFonts w:ascii="Roboto Mono" w:hAnsi="Roboto Mono"/>
        </w:rPr>
        <w:t>units, with no overlapping interiors.</w:t>
      </w:r>
    </w:p>
    <w:p w14:paraId="44BAB424" w14:textId="77777777" w:rsidR="0019418C" w:rsidRPr="0019418C" w:rsidRDefault="0019418C" w:rsidP="0019418C">
      <w:pPr>
        <w:rPr>
          <w:rFonts w:ascii="Roboto Mono" w:hAnsi="Roboto Mono"/>
        </w:rPr>
      </w:pPr>
      <w:r w:rsidRPr="0019418C">
        <w:rPr>
          <w:rFonts w:ascii="Roboto Mono" w:hAnsi="Roboto Mono"/>
        </w:rPr>
        <w:t>Rectangle area:</w:t>
      </w:r>
    </w:p>
    <w:p w14:paraId="499D91C2" w14:textId="533EA784" w:rsidR="0019418C" w:rsidRPr="0019418C" w:rsidRDefault="0019418C" w:rsidP="0019418C">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=8×4=32</m:t>
          </m:r>
          <m:r>
            <w:rPr>
              <w:rFonts w:ascii="Roboto Mono" w:hAnsi="Roboto Mono"/>
              <w:i/>
            </w:rPr>
            <w:br/>
          </m:r>
        </m:oMath>
      </m:oMathPara>
    </w:p>
    <w:p w14:paraId="3CEDA0A9" w14:textId="77777777" w:rsidR="0019418C" w:rsidRPr="0019418C" w:rsidRDefault="0019418C" w:rsidP="0019418C">
      <w:pPr>
        <w:rPr>
          <w:rFonts w:ascii="Roboto Mono" w:hAnsi="Roboto Mono"/>
        </w:rPr>
      </w:pPr>
      <w:r w:rsidRPr="0019418C">
        <w:rPr>
          <w:rFonts w:ascii="Roboto Mono" w:hAnsi="Roboto Mono"/>
        </w:rPr>
        <w:t>Quarter-circle area:</w:t>
      </w:r>
    </w:p>
    <w:p w14:paraId="03393D6D" w14:textId="763FB9E9" w:rsidR="0019418C" w:rsidRPr="0019418C" w:rsidRDefault="0019418C" w:rsidP="0019418C">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4</m:t>
                  </m:r>
                </m:e>
              </m:d>
            </m:e>
            <m:sup>
              <m:r>
                <w:rPr>
                  <w:rFonts w:ascii="Cambria Math" w:hAnsi="Cambria Math"/>
                </w:rPr>
                <m:t>2</m:t>
              </m:r>
            </m:sup>
          </m:sSup>
          <m:r>
            <w:rPr>
              <w:rFonts w:ascii="Cambria Math" w:hAnsi="Cambria Math"/>
            </w:rPr>
            <m:t>=4π</m:t>
          </m:r>
          <m:r>
            <w:rPr>
              <w:rFonts w:ascii="Roboto Mono" w:hAnsi="Roboto Mono"/>
              <w:i/>
            </w:rPr>
            <w:br/>
          </m:r>
        </m:oMath>
      </m:oMathPara>
    </w:p>
    <w:p w14:paraId="45F643C2" w14:textId="77777777" w:rsidR="0019418C" w:rsidRPr="0019418C" w:rsidRDefault="0019418C" w:rsidP="0019418C">
      <w:pPr>
        <w:rPr>
          <w:rFonts w:ascii="Roboto Mono" w:hAnsi="Roboto Mono"/>
        </w:rPr>
      </w:pPr>
      <w:r w:rsidRPr="0019418C">
        <w:rPr>
          <w:rFonts w:ascii="Roboto Mono" w:hAnsi="Roboto Mono"/>
        </w:rPr>
        <w:t>Total area:</w:t>
      </w:r>
    </w:p>
    <w:p w14:paraId="1392360F" w14:textId="43242A46" w:rsidR="0019418C" w:rsidRPr="0019418C" w:rsidRDefault="0019418C" w:rsidP="0019418C">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=32+4π</m:t>
              </m:r>
            </m:e>
          </m:borderBox>
          <m:r>
            <w:rPr>
              <w:rFonts w:ascii="Roboto Mono" w:hAnsi="Roboto Mono"/>
            </w:rPr>
            <w:br/>
          </m:r>
        </m:oMath>
      </m:oMathPara>
    </w:p>
    <w:p w14:paraId="6B3099FD" w14:textId="2B3E8E17" w:rsidR="0019418C" w:rsidRPr="0019418C" w:rsidRDefault="0019418C" w:rsidP="0019418C">
      <w:pPr>
        <w:rPr>
          <w:rFonts w:ascii="Roboto Mono" w:hAnsi="Roboto Mono"/>
        </w:rPr>
      </w:pPr>
      <w:r w:rsidRPr="0019418C">
        <w:rPr>
          <w:rFonts w:ascii="Roboto Mono" w:hAnsi="Roboto Mono"/>
        </w:rPr>
        <w:t xml:space="preserve">The area is approximately </w:t>
      </w:r>
      <m:oMath>
        <m:r>
          <w:rPr>
            <w:rFonts w:ascii="Cambria Math" w:hAnsi="Cambria Math"/>
          </w:rPr>
          <m:t>44.57</m:t>
        </m:r>
      </m:oMath>
      <w:r w:rsidRPr="0019418C">
        <w:rPr>
          <w:rFonts w:ascii="Roboto Mono" w:hAnsi="Roboto Mono"/>
        </w:rPr>
        <w:t>square units.</w:t>
      </w:r>
    </w:p>
    <w:p w14:paraId="2D63769A" w14:textId="77777777" w:rsidR="0019418C" w:rsidRPr="00A85917" w:rsidRDefault="0019418C" w:rsidP="00A85917">
      <w:pPr>
        <w:rPr>
          <w:rFonts w:ascii="Roboto Mono" w:hAnsi="Roboto Mono"/>
        </w:rPr>
      </w:pPr>
    </w:p>
    <w:p w14:paraId="770A473B" w14:textId="77777777" w:rsidR="00A85917" w:rsidRDefault="00A85917" w:rsidP="00A85917">
      <w:pPr>
        <w:pStyle w:val="Heading3"/>
      </w:pPr>
      <w:r w:rsidRPr="00A85917">
        <w:t>4. Nested Mixed-Shape Composition</w:t>
      </w:r>
    </w:p>
    <w:p w14:paraId="6444F3C9" w14:textId="44495D4E" w:rsidR="00A85917" w:rsidRPr="00A85917" w:rsidRDefault="00A85917" w:rsidP="00A8591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05BAC26" w14:textId="77777777" w:rsidR="00A85917" w:rsidRPr="00A85917" w:rsidRDefault="00A85917" w:rsidP="00A85917">
      <w:pPr>
        <w:rPr>
          <w:rFonts w:ascii="Roboto Mono" w:hAnsi="Roboto Mono"/>
        </w:rPr>
      </w:pPr>
      <w:r w:rsidRPr="00A85917">
        <w:rPr>
          <w:rFonts w:ascii="Roboto Mono" w:hAnsi="Roboto Mono"/>
        </w:rPr>
        <w:t>Places different types of shapes inside one another.</w:t>
      </w:r>
    </w:p>
    <w:p w14:paraId="37E8289D" w14:textId="77777777" w:rsidR="00A85917" w:rsidRPr="00A85917" w:rsidRDefault="00A85917" w:rsidP="00A85917">
      <w:pPr>
        <w:rPr>
          <w:rFonts w:ascii="Roboto Mono" w:hAnsi="Roboto Mono"/>
        </w:rPr>
      </w:pPr>
      <w:r w:rsidRPr="00A85917">
        <w:rPr>
          <w:rFonts w:ascii="Roboto Mono" w:hAnsi="Roboto Mono"/>
        </w:rPr>
        <w:t>Example: A square containing a circle, with a triangle inside the circle.</w:t>
      </w:r>
    </w:p>
    <w:p w14:paraId="606ADDB5" w14:textId="5AAEFF95" w:rsidR="00A85917" w:rsidRDefault="00B06A49" w:rsidP="00A85917">
      <w:pPr>
        <w:rPr>
          <w:rFonts w:ascii="Roboto Mono" w:hAnsi="Roboto Mono"/>
        </w:rPr>
      </w:pPr>
      <w:r w:rsidRPr="00A85917">
        <w:rPr>
          <w:rFonts w:ascii="Roboto Mono" w:hAnsi="Roboto Mono"/>
        </w:rPr>
        <w:drawing>
          <wp:inline distT="0" distB="0" distL="0" distR="0" wp14:anchorId="068FD58B" wp14:editId="2F39F535">
            <wp:extent cx="5943600" cy="4168140"/>
            <wp:effectExtent l="0" t="0" r="0" b="3810"/>
            <wp:docPr id="277231111" name="Picture 21" descr="Design elements - Outlets | &lt;div&gt;Electrical Diagram Symbols F.A.Q.&lt;/div&gt;&lt;div&gt;How to Use Electrical ConceptDraw Diagram Software&lt;/div&gt; | Electrical Symbols — Switches and Relays | Convenience Outlet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esign elements - Outlets | &lt;div&gt;Electrical Diagram Symbols F.A.Q.&lt;/div&gt;&lt;div&gt;How to Use Electrical ConceptDraw Diagram Software&lt;/div&gt; | Electrical Symbols — Switches and Relays | Convenience Outlet Symbo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68140"/>
                    </a:xfrm>
                    <a:prstGeom prst="rect">
                      <a:avLst/>
                    </a:prstGeom>
                    <a:noFill/>
                    <a:ln>
                      <a:noFill/>
                    </a:ln>
                  </pic:spPr>
                </pic:pic>
              </a:graphicData>
            </a:graphic>
          </wp:inline>
        </w:drawing>
      </w:r>
    </w:p>
    <w:p w14:paraId="0F9E46E9" w14:textId="77777777" w:rsidR="00B06A49" w:rsidRDefault="00B06A49" w:rsidP="00B06A49">
      <w:pPr>
        <w:rPr>
          <w:rFonts w:ascii="Roboto Mono" w:hAnsi="Roboto Mono"/>
          <w:b/>
          <w:bCs/>
        </w:rPr>
      </w:pPr>
      <w:r w:rsidRPr="00B06A49">
        <w:rPr>
          <w:rFonts w:ascii="Roboto Mono" w:hAnsi="Roboto Mono"/>
          <w:b/>
          <w:bCs/>
        </w:rPr>
        <w:t>Detailed Explanation and Examples</w:t>
      </w:r>
    </w:p>
    <w:p w14:paraId="231FA233" w14:textId="06AFC88A" w:rsidR="00B06A49" w:rsidRDefault="0019418C" w:rsidP="00A85917">
      <w:pPr>
        <w:rPr>
          <w:rFonts w:ascii="Roboto Mono" w:hAnsi="Roboto Mono"/>
        </w:rPr>
      </w:pPr>
      <w:r>
        <w:rPr>
          <w:noProof/>
        </w:rPr>
        <w:lastRenderedPageBreak/>
        <w:drawing>
          <wp:inline distT="0" distB="0" distL="0" distR="0" wp14:anchorId="40F8EF6E" wp14:editId="4AB6C945">
            <wp:extent cx="5943600" cy="5943600"/>
            <wp:effectExtent l="0" t="0" r="0" b="0"/>
            <wp:docPr id="809790727" name="Picture 28" descr="NestedIncirclePolygons | Wolfram Function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NestedIncirclePolygons | Wolfram Function Repositor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F158209" w14:textId="77777777" w:rsidR="0019418C" w:rsidRPr="0019418C" w:rsidRDefault="0019418C" w:rsidP="0019418C">
      <w:pPr>
        <w:rPr>
          <w:rFonts w:ascii="Roboto Mono" w:hAnsi="Roboto Mono"/>
        </w:rPr>
      </w:pPr>
      <w:r w:rsidRPr="0019418C">
        <w:rPr>
          <w:rFonts w:ascii="Roboto Mono" w:hAnsi="Roboto Mono"/>
          <w:b/>
          <w:bCs/>
        </w:rPr>
        <w:t>Definition:</w:t>
      </w:r>
      <w:r w:rsidRPr="0019418C">
        <w:rPr>
          <w:rFonts w:ascii="Roboto Mono" w:hAnsi="Roboto Mono"/>
        </w:rPr>
        <w:t xml:space="preserve"> A composition in which one type of geometric shape is contained within another, with at least two different shape types involved.</w:t>
      </w:r>
    </w:p>
    <w:p w14:paraId="1DBC429E" w14:textId="2A74E4BC" w:rsidR="0019418C" w:rsidRPr="0019418C" w:rsidRDefault="0019418C" w:rsidP="0019418C">
      <w:pPr>
        <w:rPr>
          <w:rFonts w:ascii="Roboto Mono" w:hAnsi="Roboto Mono"/>
        </w:rPr>
      </w:pPr>
      <w:r w:rsidRPr="0019418C">
        <w:rPr>
          <w:rFonts w:ascii="Roboto Mono" w:hAnsi="Roboto Mono"/>
          <w:b/>
          <w:bCs/>
        </w:rPr>
        <w:t>Example:</w:t>
      </w:r>
      <w:r w:rsidRPr="0019418C">
        <w:rPr>
          <w:rFonts w:ascii="Roboto Mono" w:hAnsi="Roboto Mono"/>
        </w:rPr>
        <w:t xml:space="preserve"> A square of side </w:t>
      </w:r>
      <m:oMath>
        <m:r>
          <w:rPr>
            <w:rFonts w:ascii="Cambria Math" w:hAnsi="Cambria Math"/>
          </w:rPr>
          <m:t>10</m:t>
        </m:r>
      </m:oMath>
      <w:r w:rsidRPr="0019418C">
        <w:rPr>
          <w:rFonts w:ascii="Roboto Mono" w:hAnsi="Roboto Mono"/>
        </w:rPr>
        <w:t xml:space="preserve">units contains a circle of radius </w:t>
      </w:r>
      <m:oMath>
        <m:r>
          <w:rPr>
            <w:rFonts w:ascii="Cambria Math" w:hAnsi="Cambria Math"/>
          </w:rPr>
          <m:t>4</m:t>
        </m:r>
      </m:oMath>
      <w:r w:rsidRPr="0019418C">
        <w:rPr>
          <w:rFonts w:ascii="Roboto Mono" w:hAnsi="Roboto Mono"/>
        </w:rPr>
        <w:t xml:space="preserve">units. The circle contains a triangle whose area is </w:t>
      </w:r>
      <m:oMath>
        <m:r>
          <w:rPr>
            <w:rFonts w:ascii="Cambria Math" w:hAnsi="Cambria Math"/>
          </w:rPr>
          <m:t>12</m:t>
        </m:r>
      </m:oMath>
      <w:r w:rsidRPr="0019418C">
        <w:rPr>
          <w:rFonts w:ascii="Roboto Mono" w:hAnsi="Roboto Mono"/>
        </w:rPr>
        <w:t>square units.</w:t>
      </w:r>
    </w:p>
    <w:p w14:paraId="5A546DC1" w14:textId="77777777" w:rsidR="0019418C" w:rsidRPr="0019418C" w:rsidRDefault="0019418C" w:rsidP="0019418C">
      <w:pPr>
        <w:rPr>
          <w:rFonts w:ascii="Roboto Mono" w:hAnsi="Roboto Mono"/>
        </w:rPr>
      </w:pPr>
      <w:r w:rsidRPr="0019418C">
        <w:rPr>
          <w:rFonts w:ascii="Roboto Mono" w:hAnsi="Roboto Mono"/>
        </w:rPr>
        <w:t>Square area:</w:t>
      </w:r>
    </w:p>
    <w:p w14:paraId="74037474" w14:textId="56252DC5" w:rsidR="0019418C" w:rsidRPr="0019418C" w:rsidRDefault="0019418C" w:rsidP="0019418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square</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=100</m:t>
          </m:r>
          <m:r>
            <w:rPr>
              <w:rFonts w:ascii="Roboto Mono" w:hAnsi="Roboto Mono"/>
              <w:i/>
            </w:rPr>
            <w:br/>
          </m:r>
        </m:oMath>
      </m:oMathPara>
    </w:p>
    <w:p w14:paraId="43978332" w14:textId="77777777" w:rsidR="0019418C" w:rsidRPr="0019418C" w:rsidRDefault="0019418C" w:rsidP="0019418C">
      <w:pPr>
        <w:rPr>
          <w:rFonts w:ascii="Roboto Mono" w:hAnsi="Roboto Mono"/>
        </w:rPr>
      </w:pPr>
      <w:r w:rsidRPr="0019418C">
        <w:rPr>
          <w:rFonts w:ascii="Roboto Mono" w:hAnsi="Roboto Mono"/>
        </w:rPr>
        <w:t>Circle area:</w:t>
      </w:r>
    </w:p>
    <w:p w14:paraId="2690F526" w14:textId="7E8B1E17" w:rsidR="0019418C" w:rsidRPr="0019418C" w:rsidRDefault="0019418C" w:rsidP="0019418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circle</m:t>
              </m:r>
            </m:sub>
          </m:sSub>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4</m:t>
                  </m:r>
                </m:e>
              </m:d>
            </m:e>
            <m:sup>
              <m:r>
                <w:rPr>
                  <w:rFonts w:ascii="Cambria Math" w:hAnsi="Cambria Math"/>
                </w:rPr>
                <m:t>2</m:t>
              </m:r>
            </m:sup>
          </m:sSup>
          <m:r>
            <w:rPr>
              <w:rFonts w:ascii="Cambria Math" w:hAnsi="Cambria Math"/>
            </w:rPr>
            <m:t>=16π</m:t>
          </m:r>
          <m:r>
            <w:rPr>
              <w:rFonts w:ascii="Roboto Mono" w:hAnsi="Roboto Mono"/>
              <w:i/>
            </w:rPr>
            <w:br/>
          </m:r>
        </m:oMath>
      </m:oMathPara>
    </w:p>
    <w:p w14:paraId="2219806F" w14:textId="77777777" w:rsidR="0019418C" w:rsidRPr="0019418C" w:rsidRDefault="0019418C" w:rsidP="0019418C">
      <w:pPr>
        <w:rPr>
          <w:rFonts w:ascii="Roboto Mono" w:hAnsi="Roboto Mono"/>
        </w:rPr>
      </w:pPr>
      <w:r w:rsidRPr="0019418C">
        <w:rPr>
          <w:rFonts w:ascii="Roboto Mono" w:hAnsi="Roboto Mono"/>
        </w:rPr>
        <w:t>The area inside the square but outside the circle is:</w:t>
      </w:r>
    </w:p>
    <w:p w14:paraId="4760DCB1" w14:textId="573809A5" w:rsidR="0019418C" w:rsidRPr="0019418C" w:rsidRDefault="0019418C" w:rsidP="0019418C">
      <w:pPr>
        <w:rPr>
          <w:rFonts w:ascii="Roboto Mono" w:hAnsi="Roboto Mono"/>
        </w:rPr>
      </w:pPr>
      <m:oMathPara>
        <m:oMath>
          <m:borderBox>
            <m:borderBoxPr>
              <m:ctrlPr>
                <w:rPr>
                  <w:rFonts w:ascii="Cambria Math" w:hAnsi="Cambria Math"/>
                </w:rPr>
              </m:ctrlPr>
            </m:borderBoxPr>
            <m:e>
              <m:r>
                <w:rPr>
                  <w:rFonts w:ascii="Cambria Math" w:hAnsi="Cambria Math"/>
                </w:rPr>
                <m:t>100-16π</m:t>
              </m:r>
            </m:e>
          </m:borderBox>
          <m:r>
            <w:rPr>
              <w:rFonts w:ascii="Roboto Mono" w:hAnsi="Roboto Mono"/>
            </w:rPr>
            <w:br/>
          </m:r>
        </m:oMath>
      </m:oMathPara>
    </w:p>
    <w:p w14:paraId="7685385F" w14:textId="3F941697" w:rsidR="0019418C" w:rsidRPr="00A85917" w:rsidRDefault="0019418C" w:rsidP="0019418C">
      <w:pPr>
        <w:rPr>
          <w:rFonts w:ascii="Roboto Mono" w:hAnsi="Roboto Mono"/>
        </w:rPr>
      </w:pPr>
      <w:r w:rsidRPr="0019418C">
        <w:rPr>
          <w:rFonts w:ascii="Roboto Mono" w:hAnsi="Roboto Mono"/>
        </w:rPr>
        <w:t>The triangle's area is not added to the square's area because it is already contained within the circle and square. For the same reason, nested regions must be handled carefully to avoid double-counting.</w:t>
      </w:r>
    </w:p>
    <w:p w14:paraId="7EC85E50" w14:textId="77777777" w:rsidR="00A85917" w:rsidRDefault="00A85917" w:rsidP="00A85917">
      <w:pPr>
        <w:pStyle w:val="Heading3"/>
      </w:pPr>
      <w:r w:rsidRPr="00A85917">
        <w:t>5. Multiple Mixed-Shape Composition</w:t>
      </w:r>
    </w:p>
    <w:p w14:paraId="6D3B2A0A" w14:textId="11C8A4C4" w:rsidR="00A85917" w:rsidRPr="00A85917" w:rsidRDefault="00A85917" w:rsidP="00A8591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7D7230A" w14:textId="77777777" w:rsidR="00A85917" w:rsidRPr="00A85917" w:rsidRDefault="00A85917" w:rsidP="00A85917">
      <w:pPr>
        <w:rPr>
          <w:rFonts w:ascii="Roboto Mono" w:hAnsi="Roboto Mono"/>
        </w:rPr>
      </w:pPr>
      <w:r w:rsidRPr="00A85917">
        <w:rPr>
          <w:rFonts w:ascii="Roboto Mono" w:hAnsi="Roboto Mono"/>
        </w:rPr>
        <w:t>Combines three or more different shape types in one configuration.</w:t>
      </w:r>
    </w:p>
    <w:p w14:paraId="436819C3" w14:textId="77777777" w:rsidR="00A85917" w:rsidRPr="00A85917" w:rsidRDefault="00A85917" w:rsidP="00A85917">
      <w:pPr>
        <w:rPr>
          <w:rFonts w:ascii="Roboto Mono" w:hAnsi="Roboto Mono"/>
        </w:rPr>
      </w:pPr>
      <w:r w:rsidRPr="00A85917">
        <w:rPr>
          <w:rFonts w:ascii="Roboto Mono" w:hAnsi="Roboto Mono"/>
        </w:rPr>
        <w:t>Example: A rectangle, a triangle, and a semicircle combined into one figure.</w:t>
      </w:r>
    </w:p>
    <w:p w14:paraId="28151B52" w14:textId="736B2071" w:rsidR="00A85917" w:rsidRDefault="00B06A49" w:rsidP="00B06A49">
      <w:pPr>
        <w:rPr>
          <w:rFonts w:ascii="Roboto Mono" w:hAnsi="Roboto Mono"/>
        </w:rPr>
      </w:pPr>
      <w:r w:rsidRPr="00A85917">
        <w:rPr>
          <w:rFonts w:ascii="Roboto Mono" w:hAnsi="Roboto Mono"/>
        </w:rPr>
        <w:lastRenderedPageBreak/>
        <w:drawing>
          <wp:inline distT="0" distB="0" distL="0" distR="0" wp14:anchorId="6FC8876C" wp14:editId="62BFD8F1">
            <wp:extent cx="5943600" cy="4453890"/>
            <wp:effectExtent l="0" t="0" r="0" b="3810"/>
            <wp:docPr id="493784179" name="Picture 20" descr="POSSIBLE POINTS: 9.09&#10;The diagram below shows a semi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OSSIBLE POINTS: 9.09&#10;The diagram below shows a semicirc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3890"/>
                    </a:xfrm>
                    <a:prstGeom prst="rect">
                      <a:avLst/>
                    </a:prstGeom>
                    <a:noFill/>
                    <a:ln>
                      <a:noFill/>
                    </a:ln>
                  </pic:spPr>
                </pic:pic>
              </a:graphicData>
            </a:graphic>
          </wp:inline>
        </w:drawing>
      </w:r>
    </w:p>
    <w:p w14:paraId="2EA12614" w14:textId="77777777" w:rsidR="00B06A49" w:rsidRDefault="00B06A49" w:rsidP="00B06A49">
      <w:pPr>
        <w:rPr>
          <w:rFonts w:ascii="Roboto Mono" w:hAnsi="Roboto Mono"/>
          <w:b/>
          <w:bCs/>
        </w:rPr>
      </w:pPr>
      <w:r w:rsidRPr="00B06A49">
        <w:rPr>
          <w:rFonts w:ascii="Roboto Mono" w:hAnsi="Roboto Mono"/>
          <w:b/>
          <w:bCs/>
        </w:rPr>
        <w:t>Detailed Explanation and Examples</w:t>
      </w:r>
    </w:p>
    <w:p w14:paraId="71EF5C3A" w14:textId="3E75292D" w:rsidR="00834154" w:rsidRDefault="00834154" w:rsidP="00B06A49">
      <w:pPr>
        <w:rPr>
          <w:rFonts w:ascii="Roboto Mono" w:hAnsi="Roboto Mono"/>
          <w:b/>
          <w:bCs/>
        </w:rPr>
      </w:pPr>
      <w:r>
        <w:rPr>
          <w:noProof/>
        </w:rPr>
        <w:drawing>
          <wp:inline distT="0" distB="0" distL="0" distR="0" wp14:anchorId="4BE7948E" wp14:editId="703E3A96">
            <wp:extent cx="5943600" cy="2411730"/>
            <wp:effectExtent l="0" t="0" r="0" b="7620"/>
            <wp:docPr id="1227021230" name="Picture 29" descr="Oppervlakte en omtrek van samengestelde figuren | Wisku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Oppervlakte en omtrek van samengestelde figuren | Wiskund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11730"/>
                    </a:xfrm>
                    <a:prstGeom prst="rect">
                      <a:avLst/>
                    </a:prstGeom>
                    <a:noFill/>
                    <a:ln>
                      <a:noFill/>
                    </a:ln>
                  </pic:spPr>
                </pic:pic>
              </a:graphicData>
            </a:graphic>
          </wp:inline>
        </w:drawing>
      </w:r>
    </w:p>
    <w:p w14:paraId="63A57A63" w14:textId="77777777" w:rsidR="00834154" w:rsidRDefault="00834154" w:rsidP="00834154">
      <w:pPr>
        <w:rPr>
          <w:rFonts w:ascii="Roboto Mono" w:hAnsi="Roboto Mono"/>
        </w:rPr>
      </w:pPr>
      <w:r w:rsidRPr="00834154">
        <w:rPr>
          <w:rFonts w:ascii="Roboto Mono" w:hAnsi="Roboto Mono"/>
          <w:b/>
          <w:bCs/>
        </w:rPr>
        <w:t>Definition:</w:t>
      </w:r>
      <w:r w:rsidRPr="00834154">
        <w:rPr>
          <w:rFonts w:ascii="Roboto Mono" w:hAnsi="Roboto Mono"/>
        </w:rPr>
        <w:t xml:space="preserve"> A composition involving three or more different shape types within a single figure.</w:t>
      </w:r>
    </w:p>
    <w:p w14:paraId="568890C4" w14:textId="77777777" w:rsidR="00834154" w:rsidRPr="00834154" w:rsidRDefault="00834154" w:rsidP="00834154">
      <w:pPr>
        <w:rPr>
          <w:rFonts w:ascii="Roboto Mono" w:hAnsi="Roboto Mono"/>
        </w:rPr>
      </w:pPr>
      <w:r w:rsidRPr="00834154">
        <w:rPr>
          <w:rFonts w:ascii="Roboto Mono" w:hAnsi="Roboto Mono"/>
          <w:b/>
          <w:bCs/>
        </w:rPr>
        <w:lastRenderedPageBreak/>
        <w:t>Example:</w:t>
      </w:r>
      <w:r w:rsidRPr="00834154">
        <w:rPr>
          <w:rFonts w:ascii="Roboto Mono" w:hAnsi="Roboto Mono"/>
        </w:rPr>
        <w:t xml:space="preserve"> A composite figure consists of:</w:t>
      </w:r>
    </w:p>
    <w:p w14:paraId="50269BA0" w14:textId="77C74B2F" w:rsidR="00834154" w:rsidRPr="00834154" w:rsidRDefault="00834154" w:rsidP="00834154">
      <w:pPr>
        <w:numPr>
          <w:ilvl w:val="0"/>
          <w:numId w:val="4"/>
        </w:numPr>
        <w:rPr>
          <w:rFonts w:ascii="Roboto Mono" w:hAnsi="Roboto Mono"/>
        </w:rPr>
      </w:pPr>
      <w:r w:rsidRPr="00834154">
        <w:rPr>
          <w:rFonts w:ascii="Roboto Mono" w:hAnsi="Roboto Mono"/>
        </w:rPr>
        <w:t xml:space="preserve">A rectangle measuring </w:t>
      </w:r>
      <m:oMath>
        <m:r>
          <w:rPr>
            <w:rFonts w:ascii="Cambria Math" w:hAnsi="Cambria Math"/>
          </w:rPr>
          <m:t>10×4</m:t>
        </m:r>
      </m:oMath>
      <w:r w:rsidRPr="00834154">
        <w:rPr>
          <w:rFonts w:ascii="Roboto Mono" w:hAnsi="Roboto Mono"/>
        </w:rPr>
        <w:t>units.</w:t>
      </w:r>
    </w:p>
    <w:p w14:paraId="742D1C98" w14:textId="61733135" w:rsidR="00834154" w:rsidRPr="00834154" w:rsidRDefault="00834154" w:rsidP="00834154">
      <w:pPr>
        <w:numPr>
          <w:ilvl w:val="0"/>
          <w:numId w:val="4"/>
        </w:numPr>
        <w:rPr>
          <w:rFonts w:ascii="Roboto Mono" w:hAnsi="Roboto Mono"/>
        </w:rPr>
      </w:pPr>
      <w:r w:rsidRPr="00834154">
        <w:rPr>
          <w:rFonts w:ascii="Roboto Mono" w:hAnsi="Roboto Mono"/>
        </w:rPr>
        <w:t xml:space="preserve">A triangle attached to the rectangle, with base </w:t>
      </w:r>
      <m:oMath>
        <m:r>
          <w:rPr>
            <w:rFonts w:ascii="Cambria Math" w:hAnsi="Cambria Math"/>
          </w:rPr>
          <m:t>4</m:t>
        </m:r>
      </m:oMath>
      <w:r w:rsidRPr="00834154">
        <w:rPr>
          <w:rFonts w:ascii="Roboto Mono" w:hAnsi="Roboto Mono"/>
        </w:rPr>
        <w:t xml:space="preserve">and height </w:t>
      </w:r>
      <m:oMath>
        <m:r>
          <w:rPr>
            <w:rFonts w:ascii="Cambria Math" w:hAnsi="Cambria Math"/>
          </w:rPr>
          <m:t>3</m:t>
        </m:r>
      </m:oMath>
      <w:r w:rsidRPr="00834154">
        <w:rPr>
          <w:rFonts w:ascii="Roboto Mono" w:hAnsi="Roboto Mono"/>
        </w:rPr>
        <w:t>.</w:t>
      </w:r>
    </w:p>
    <w:p w14:paraId="01AEDA66" w14:textId="3D08D488" w:rsidR="00834154" w:rsidRPr="00834154" w:rsidRDefault="00834154" w:rsidP="00834154">
      <w:pPr>
        <w:numPr>
          <w:ilvl w:val="0"/>
          <w:numId w:val="4"/>
        </w:numPr>
        <w:rPr>
          <w:rFonts w:ascii="Roboto Mono" w:hAnsi="Roboto Mono"/>
        </w:rPr>
      </w:pPr>
      <w:r w:rsidRPr="00834154">
        <w:rPr>
          <w:rFonts w:ascii="Roboto Mono" w:hAnsi="Roboto Mono"/>
        </w:rPr>
        <w:t xml:space="preserve">A semicircle attached along a side of length </w:t>
      </w:r>
      <m:oMath>
        <m:r>
          <w:rPr>
            <w:rFonts w:ascii="Cambria Math" w:hAnsi="Cambria Math"/>
          </w:rPr>
          <m:t>4</m:t>
        </m:r>
      </m:oMath>
      <w:r w:rsidRPr="00834154">
        <w:rPr>
          <w:rFonts w:ascii="Roboto Mono" w:hAnsi="Roboto Mono"/>
        </w:rPr>
        <w:t xml:space="preserve">, giving it radius </w:t>
      </w:r>
      <m:oMath>
        <m:r>
          <w:rPr>
            <w:rFonts w:ascii="Cambria Math" w:hAnsi="Cambria Math"/>
          </w:rPr>
          <m:t>2</m:t>
        </m:r>
      </m:oMath>
      <w:r w:rsidRPr="00834154">
        <w:rPr>
          <w:rFonts w:ascii="Roboto Mono" w:hAnsi="Roboto Mono"/>
        </w:rPr>
        <w:t>.</w:t>
      </w:r>
    </w:p>
    <w:p w14:paraId="2BFD332D" w14:textId="77777777" w:rsidR="00834154" w:rsidRPr="00834154" w:rsidRDefault="00834154" w:rsidP="00834154">
      <w:pPr>
        <w:rPr>
          <w:rFonts w:ascii="Roboto Mono" w:hAnsi="Roboto Mono"/>
        </w:rPr>
      </w:pPr>
      <w:r w:rsidRPr="00834154">
        <w:rPr>
          <w:rFonts w:ascii="Roboto Mono" w:hAnsi="Roboto Mono"/>
        </w:rPr>
        <w:t>Their individual areas are:</w:t>
      </w:r>
    </w:p>
    <w:p w14:paraId="2BA12110" w14:textId="03CAE68A" w:rsidR="00834154" w:rsidRPr="00834154" w:rsidRDefault="00834154" w:rsidP="00834154">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=10</m:t>
          </m:r>
          <m:d>
            <m:dPr>
              <m:ctrlPr>
                <w:rPr>
                  <w:rFonts w:ascii="Cambria Math" w:hAnsi="Cambria Math"/>
                </w:rPr>
              </m:ctrlPr>
            </m:dPr>
            <m:e>
              <m:r>
                <w:rPr>
                  <w:rFonts w:ascii="Cambria Math" w:hAnsi="Cambria Math"/>
                </w:rPr>
                <m:t>4</m:t>
              </m:r>
            </m:e>
          </m:d>
          <m:r>
            <w:rPr>
              <w:rFonts w:ascii="Cambria Math" w:hAnsi="Cambria Math"/>
            </w:rPr>
            <m:t>=40</m:t>
          </m:r>
          <m:r>
            <w:rPr>
              <w:rFonts w:ascii="Roboto Mono" w:hAnsi="Roboto Mono"/>
              <w:i/>
            </w:rPr>
            <w:br/>
          </m:r>
        </m:oMath>
      </m:oMathPara>
    </w:p>
    <w:p w14:paraId="5F7E39E1" w14:textId="7F1FDA1F" w:rsidR="00834154" w:rsidRPr="00834154" w:rsidRDefault="00834154" w:rsidP="00834154">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4</m:t>
              </m:r>
            </m:e>
          </m:d>
          <m:d>
            <m:dPr>
              <m:ctrlPr>
                <w:rPr>
                  <w:rFonts w:ascii="Cambria Math" w:hAnsi="Cambria Math"/>
                </w:rPr>
              </m:ctrlPr>
            </m:dPr>
            <m:e>
              <m:r>
                <w:rPr>
                  <w:rFonts w:ascii="Cambria Math" w:hAnsi="Cambria Math"/>
                </w:rPr>
                <m:t>3</m:t>
              </m:r>
            </m:e>
          </m:d>
          <m:r>
            <w:rPr>
              <w:rFonts w:ascii="Cambria Math" w:hAnsi="Cambria Math"/>
            </w:rPr>
            <m:t>=6</m:t>
          </m:r>
          <m:r>
            <w:rPr>
              <w:rFonts w:ascii="Roboto Mono" w:hAnsi="Roboto Mono"/>
              <w:i/>
            </w:rPr>
            <w:br/>
          </m:r>
        </m:oMath>
      </m:oMathPara>
    </w:p>
    <w:p w14:paraId="087F4921" w14:textId="6B26CFEA" w:rsidR="00834154" w:rsidRPr="00834154" w:rsidRDefault="00834154" w:rsidP="00834154">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2</m:t>
                  </m:r>
                </m:e>
              </m:d>
            </m:e>
            <m:sup>
              <m:r>
                <w:rPr>
                  <w:rFonts w:ascii="Cambria Math" w:hAnsi="Cambria Math"/>
                </w:rPr>
                <m:t>2</m:t>
              </m:r>
            </m:sup>
          </m:sSup>
          <m:r>
            <w:rPr>
              <w:rFonts w:ascii="Cambria Math" w:hAnsi="Cambria Math"/>
            </w:rPr>
            <m:t>=2π</m:t>
          </m:r>
          <m:r>
            <w:rPr>
              <w:rFonts w:ascii="Roboto Mono" w:hAnsi="Roboto Mono"/>
              <w:i/>
            </w:rPr>
            <w:br/>
          </m:r>
        </m:oMath>
      </m:oMathPara>
    </w:p>
    <w:p w14:paraId="1625290B" w14:textId="77777777" w:rsidR="00834154" w:rsidRPr="00834154" w:rsidRDefault="00834154" w:rsidP="00834154">
      <w:pPr>
        <w:rPr>
          <w:rFonts w:ascii="Roboto Mono" w:hAnsi="Roboto Mono"/>
        </w:rPr>
      </w:pPr>
      <w:r w:rsidRPr="00834154">
        <w:rPr>
          <w:rFonts w:ascii="Roboto Mono" w:hAnsi="Roboto Mono"/>
        </w:rPr>
        <w:t>Assuming the regions have non-overlapping interiors:</w:t>
      </w:r>
    </w:p>
    <w:p w14:paraId="2AA44B5C" w14:textId="384EAF2E" w:rsidR="00834154" w:rsidRPr="00834154" w:rsidRDefault="00834154" w:rsidP="00834154">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=46+2π</m:t>
              </m:r>
            </m:e>
          </m:borderBox>
          <m:r>
            <w:rPr>
              <w:rFonts w:ascii="Roboto Mono" w:hAnsi="Roboto Mono"/>
            </w:rPr>
            <w:br/>
          </m:r>
        </m:oMath>
      </m:oMathPara>
    </w:p>
    <w:p w14:paraId="7BFCDC6C" w14:textId="421B4007" w:rsidR="00B06A49" w:rsidRPr="00A85917" w:rsidRDefault="00834154" w:rsidP="00834154">
      <w:pPr>
        <w:rPr>
          <w:rFonts w:ascii="Roboto Mono" w:hAnsi="Roboto Mono"/>
        </w:rPr>
      </w:pPr>
      <w:r w:rsidRPr="00834154">
        <w:rPr>
          <w:rFonts w:ascii="Roboto Mono" w:hAnsi="Roboto Mono"/>
        </w:rPr>
        <w:t xml:space="preserve">The approximate area is </w:t>
      </w:r>
      <m:oMath>
        <m:r>
          <w:rPr>
            <w:rFonts w:ascii="Cambria Math" w:hAnsi="Cambria Math"/>
          </w:rPr>
          <m:t>52.28</m:t>
        </m:r>
      </m:oMath>
      <w:r w:rsidRPr="00834154">
        <w:rPr>
          <w:rFonts w:ascii="Roboto Mono" w:hAnsi="Roboto Mono"/>
        </w:rPr>
        <w:t>square units.</w:t>
      </w:r>
    </w:p>
    <w:p w14:paraId="4CC5EF1B" w14:textId="77777777" w:rsidR="00A85917" w:rsidRDefault="00A85917" w:rsidP="00A85917">
      <w:pPr>
        <w:pStyle w:val="Heading3"/>
      </w:pPr>
      <w:r w:rsidRPr="00A85917">
        <w:t>6. Overlapping Mixed-Shape Composition</w:t>
      </w:r>
    </w:p>
    <w:p w14:paraId="6B4A6399" w14:textId="1FDBCAA3" w:rsidR="00A85917" w:rsidRPr="00A85917" w:rsidRDefault="00A85917" w:rsidP="00A8591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072C23D" w14:textId="77777777" w:rsidR="00A85917" w:rsidRPr="00A85917" w:rsidRDefault="00A85917" w:rsidP="00A85917">
      <w:pPr>
        <w:rPr>
          <w:rFonts w:ascii="Roboto Mono" w:hAnsi="Roboto Mono"/>
        </w:rPr>
      </w:pPr>
      <w:r w:rsidRPr="00A85917">
        <w:rPr>
          <w:rFonts w:ascii="Roboto Mono" w:hAnsi="Roboto Mono"/>
        </w:rPr>
        <w:t>Combines different shape types whose regions overlap.</w:t>
      </w:r>
    </w:p>
    <w:p w14:paraId="2D92796D" w14:textId="77777777" w:rsidR="00A85917" w:rsidRDefault="00A85917" w:rsidP="00A85917">
      <w:pPr>
        <w:rPr>
          <w:rFonts w:ascii="Roboto Mono" w:hAnsi="Roboto Mono"/>
        </w:rPr>
      </w:pPr>
      <w:r w:rsidRPr="00A85917">
        <w:rPr>
          <w:rFonts w:ascii="Roboto Mono" w:hAnsi="Roboto Mono"/>
        </w:rPr>
        <w:t>Example: A circle overlapping a rectangle.</w:t>
      </w:r>
    </w:p>
    <w:p w14:paraId="6047D9B2" w14:textId="3CBD050B" w:rsidR="00B06A49" w:rsidRDefault="00B06A49" w:rsidP="00A85917">
      <w:pPr>
        <w:rPr>
          <w:rFonts w:ascii="Roboto Mono" w:hAnsi="Roboto Mono"/>
        </w:rPr>
      </w:pPr>
      <w:r w:rsidRPr="00A85917">
        <w:rPr>
          <w:rFonts w:ascii="Roboto Mono" w:hAnsi="Roboto Mono"/>
        </w:rPr>
        <w:lastRenderedPageBreak/>
        <w:drawing>
          <wp:inline distT="0" distB="0" distL="0" distR="0" wp14:anchorId="3A774B37" wp14:editId="78403E04">
            <wp:extent cx="5943600" cy="3714750"/>
            <wp:effectExtent l="0" t="0" r="0" b="0"/>
            <wp:docPr id="1223523586" name="Picture 19" descr="Blende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Blended Learn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E3BEAD4" w14:textId="77777777" w:rsidR="00B06A49" w:rsidRDefault="00B06A49" w:rsidP="00B06A49">
      <w:pPr>
        <w:rPr>
          <w:rFonts w:ascii="Roboto Mono" w:hAnsi="Roboto Mono"/>
          <w:b/>
          <w:bCs/>
        </w:rPr>
      </w:pPr>
      <w:r w:rsidRPr="00B06A49">
        <w:rPr>
          <w:rFonts w:ascii="Roboto Mono" w:hAnsi="Roboto Mono"/>
          <w:b/>
          <w:bCs/>
        </w:rPr>
        <w:t>Detailed Explanation and Examples</w:t>
      </w:r>
    </w:p>
    <w:p w14:paraId="587B5411" w14:textId="2539C9F7" w:rsidR="00834154" w:rsidRDefault="00834154" w:rsidP="00B06A49">
      <w:pPr>
        <w:rPr>
          <w:rFonts w:ascii="Roboto Mono" w:hAnsi="Roboto Mono"/>
          <w:b/>
          <w:bCs/>
        </w:rPr>
      </w:pPr>
      <w:r>
        <w:rPr>
          <w:noProof/>
        </w:rPr>
        <w:lastRenderedPageBreak/>
        <w:drawing>
          <wp:inline distT="0" distB="0" distL="0" distR="0" wp14:anchorId="3DE7F6E2" wp14:editId="502E8F3C">
            <wp:extent cx="4762500" cy="4762500"/>
            <wp:effectExtent l="0" t="0" r="0" b="0"/>
            <wp:docPr id="2085053540" name="Picture 30" descr="GitHub - AMSC-25-26/dd-02-dd: amsc-25-26-classroom-dd-DD created by GitHub Classroom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GitHub - AMSC-25-26/dd-02-dd: amsc-25-26-classroom-dd-DD created by GitHub Classroom · GitHub"/>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50E72324" w14:textId="6651EC7E" w:rsidR="00B06A49" w:rsidRDefault="00834154" w:rsidP="00834154">
      <w:pPr>
        <w:rPr>
          <w:rFonts w:ascii="Roboto Mono" w:hAnsi="Roboto Mono"/>
        </w:rPr>
      </w:pPr>
      <w:r w:rsidRPr="00834154">
        <w:rPr>
          <w:rFonts w:ascii="Roboto Mono" w:hAnsi="Roboto Mono"/>
          <w:b/>
          <w:bCs/>
        </w:rPr>
        <w:t>Definition:</w:t>
      </w:r>
      <w:r w:rsidRPr="00834154">
        <w:rPr>
          <w:rFonts w:ascii="Roboto Mono" w:hAnsi="Roboto Mono"/>
        </w:rPr>
        <w:t xml:space="preserve"> A composition in which different types of shapes occupy some of the same region.</w:t>
      </w:r>
    </w:p>
    <w:p w14:paraId="37C5281B" w14:textId="66CFEC5A" w:rsidR="00834154" w:rsidRPr="00834154" w:rsidRDefault="00834154" w:rsidP="00834154">
      <w:pPr>
        <w:rPr>
          <w:rFonts w:ascii="Roboto Mono" w:hAnsi="Roboto Mono"/>
        </w:rPr>
      </w:pPr>
      <w:r w:rsidRPr="00834154">
        <w:rPr>
          <w:rFonts w:ascii="Roboto Mono" w:hAnsi="Roboto Mono"/>
          <w:b/>
          <w:bCs/>
        </w:rPr>
        <w:t>Example:</w:t>
      </w:r>
      <w:r w:rsidRPr="00834154">
        <w:rPr>
          <w:rFonts w:ascii="Roboto Mono" w:hAnsi="Roboto Mono"/>
        </w:rPr>
        <w:t xml:space="preserve"> A rectangle of area </w:t>
      </w:r>
      <m:oMath>
        <m:r>
          <w:rPr>
            <w:rFonts w:ascii="Cambria Math" w:hAnsi="Cambria Math"/>
          </w:rPr>
          <m:t>30</m:t>
        </m:r>
      </m:oMath>
      <w:r w:rsidRPr="00834154">
        <w:rPr>
          <w:rFonts w:ascii="Roboto Mono" w:hAnsi="Roboto Mono"/>
        </w:rPr>
        <w:t xml:space="preserve">square units overlaps a circle of area </w:t>
      </w:r>
      <m:oMath>
        <m:r>
          <w:rPr>
            <w:rFonts w:ascii="Cambria Math" w:hAnsi="Cambria Math"/>
          </w:rPr>
          <m:t>25π</m:t>
        </m:r>
      </m:oMath>
      <w:r w:rsidRPr="00834154">
        <w:rPr>
          <w:rFonts w:ascii="Roboto Mono" w:hAnsi="Roboto Mono"/>
        </w:rPr>
        <w:t xml:space="preserve">square units. Suppose their intersection has area </w:t>
      </w:r>
      <m:oMath>
        <m:r>
          <w:rPr>
            <w:rFonts w:ascii="Cambria Math" w:hAnsi="Cambria Math"/>
          </w:rPr>
          <m:t>6</m:t>
        </m:r>
      </m:oMath>
      <w:r w:rsidRPr="00834154">
        <w:rPr>
          <w:rFonts w:ascii="Roboto Mono" w:hAnsi="Roboto Mono"/>
        </w:rPr>
        <w:t>square units.</w:t>
      </w:r>
    </w:p>
    <w:p w14:paraId="21A07092" w14:textId="77777777" w:rsidR="00834154" w:rsidRPr="00834154" w:rsidRDefault="00834154" w:rsidP="00834154">
      <w:pPr>
        <w:rPr>
          <w:rFonts w:ascii="Roboto Mono" w:hAnsi="Roboto Mono"/>
        </w:rPr>
      </w:pPr>
      <w:r w:rsidRPr="00834154">
        <w:rPr>
          <w:rFonts w:ascii="Roboto Mono" w:hAnsi="Roboto Mono"/>
        </w:rPr>
        <w:t>To find the area covered by either shape, subtract the overlap once:</w:t>
      </w:r>
    </w:p>
    <w:p w14:paraId="230B65EF" w14:textId="233CB1D0" w:rsidR="00834154" w:rsidRPr="00834154" w:rsidRDefault="00834154" w:rsidP="00834154">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union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intersection</m:t>
              </m:r>
            </m:sub>
          </m:sSub>
          <m:r>
            <w:rPr>
              <w:rFonts w:ascii="Roboto Mono" w:hAnsi="Roboto Mono"/>
            </w:rPr>
            <w:br/>
          </m:r>
        </m:oMath>
      </m:oMathPara>
    </w:p>
    <w:p w14:paraId="075253F3" w14:textId="1D3BEE23" w:rsidR="00834154" w:rsidRPr="00834154" w:rsidRDefault="00834154" w:rsidP="00834154">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union</m:t>
                  </m:r>
                </m:sub>
              </m:sSub>
              <m:r>
                <w:rPr>
                  <w:rFonts w:ascii="Cambria Math" w:hAnsi="Cambria Math"/>
                </w:rPr>
                <m:t>=30+25π-6=24+25π</m:t>
              </m:r>
            </m:e>
          </m:borderBox>
          <m:r>
            <w:rPr>
              <w:rFonts w:ascii="Roboto Mono" w:hAnsi="Roboto Mono"/>
            </w:rPr>
            <w:br/>
          </m:r>
        </m:oMath>
      </m:oMathPara>
    </w:p>
    <w:p w14:paraId="163628A7" w14:textId="7A6FEB73" w:rsidR="00834154" w:rsidRPr="00A85917" w:rsidRDefault="00834154" w:rsidP="00834154">
      <w:pPr>
        <w:rPr>
          <w:rFonts w:ascii="Roboto Mono" w:hAnsi="Roboto Mono"/>
        </w:rPr>
      </w:pPr>
      <w:r w:rsidRPr="00834154">
        <w:rPr>
          <w:rFonts w:ascii="Roboto Mono" w:hAnsi="Roboto Mono"/>
        </w:rPr>
        <w:lastRenderedPageBreak/>
        <w:t>The key principle is that an overlapping region must not be counted twice.</w:t>
      </w:r>
    </w:p>
    <w:p w14:paraId="7D77064F" w14:textId="449B9146" w:rsidR="00A85917" w:rsidRDefault="00A85917" w:rsidP="00A85917">
      <w:pPr>
        <w:pStyle w:val="Heading2"/>
      </w:pPr>
      <w:r w:rsidRPr="00A85917">
        <w:t>Important Formulas</w:t>
      </w:r>
    </w:p>
    <w:p w14:paraId="56C52F55" w14:textId="65B5BEFF" w:rsidR="0054618C" w:rsidRDefault="0054618C" w:rsidP="0068257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9F48D75" w14:textId="42587675" w:rsidR="00682575" w:rsidRPr="00682575" w:rsidRDefault="00682575" w:rsidP="00682575">
      <w:r>
        <w:rPr>
          <w:noProof/>
        </w:rPr>
        <w:drawing>
          <wp:inline distT="0" distB="0" distL="0" distR="0" wp14:anchorId="40E92118" wp14:editId="7AD9E3E6">
            <wp:extent cx="5943600" cy="2633345"/>
            <wp:effectExtent l="0" t="0" r="0" b="0"/>
            <wp:docPr id="14070835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333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5"/>
        <w:gridCol w:w="3325"/>
      </w:tblGrid>
      <w:tr w:rsidR="00D46CF7" w:rsidRPr="00D46CF7" w14:paraId="1B5B3BC6" w14:textId="77777777">
        <w:trPr>
          <w:tblCellSpacing w:w="15" w:type="dxa"/>
        </w:trPr>
        <w:tc>
          <w:tcPr>
            <w:tcW w:w="0" w:type="auto"/>
            <w:vAlign w:val="center"/>
            <w:hideMark/>
          </w:tcPr>
          <w:p w14:paraId="25EB38E2" w14:textId="77777777" w:rsidR="00D46CF7" w:rsidRPr="00D46CF7" w:rsidRDefault="00D46CF7" w:rsidP="00D46CF7">
            <w:pPr>
              <w:rPr>
                <w:rFonts w:ascii="Roboto Mono" w:hAnsi="Roboto Mono"/>
                <w:b/>
                <w:bCs/>
              </w:rPr>
            </w:pPr>
            <w:r w:rsidRPr="00D46CF7">
              <w:rPr>
                <w:rFonts w:ascii="Roboto Mono" w:hAnsi="Roboto Mono"/>
                <w:b/>
                <w:bCs/>
              </w:rPr>
              <w:t>Geometric operation</w:t>
            </w:r>
          </w:p>
        </w:tc>
        <w:tc>
          <w:tcPr>
            <w:tcW w:w="0" w:type="auto"/>
            <w:vAlign w:val="center"/>
            <w:hideMark/>
          </w:tcPr>
          <w:p w14:paraId="4BF1EE99" w14:textId="77777777" w:rsidR="00D46CF7" w:rsidRPr="00D46CF7" w:rsidRDefault="00D46CF7" w:rsidP="00D46CF7">
            <w:pPr>
              <w:rPr>
                <w:rFonts w:ascii="Roboto Mono" w:hAnsi="Roboto Mono"/>
                <w:b/>
                <w:bCs/>
              </w:rPr>
            </w:pPr>
            <w:r w:rsidRPr="00D46CF7">
              <w:rPr>
                <w:rFonts w:ascii="Roboto Mono" w:hAnsi="Roboto Mono"/>
                <w:b/>
                <w:bCs/>
              </w:rPr>
              <w:t>Formula</w:t>
            </w:r>
          </w:p>
        </w:tc>
      </w:tr>
      <w:tr w:rsidR="00D46CF7" w:rsidRPr="00D46CF7" w14:paraId="0E66EA41" w14:textId="77777777">
        <w:trPr>
          <w:tblCellSpacing w:w="15" w:type="dxa"/>
        </w:trPr>
        <w:tc>
          <w:tcPr>
            <w:tcW w:w="0" w:type="auto"/>
            <w:vAlign w:val="center"/>
            <w:hideMark/>
          </w:tcPr>
          <w:p w14:paraId="1610ECC1" w14:textId="77777777" w:rsidR="00D46CF7" w:rsidRPr="00D46CF7" w:rsidRDefault="00D46CF7" w:rsidP="00D46CF7">
            <w:pPr>
              <w:rPr>
                <w:rFonts w:ascii="Roboto Mono" w:hAnsi="Roboto Mono"/>
              </w:rPr>
            </w:pPr>
            <w:r w:rsidRPr="00D46CF7">
              <w:rPr>
                <w:rFonts w:ascii="Roboto Mono" w:hAnsi="Roboto Mono"/>
              </w:rPr>
              <w:t>Combine non-overlapping regions</w:t>
            </w:r>
          </w:p>
        </w:tc>
        <w:tc>
          <w:tcPr>
            <w:tcW w:w="0" w:type="auto"/>
            <w:vAlign w:val="center"/>
            <w:hideMark/>
          </w:tcPr>
          <w:p w14:paraId="22576914" w14:textId="4C079F06" w:rsidR="00D46CF7" w:rsidRPr="00D46CF7" w:rsidRDefault="00D46CF7" w:rsidP="00D46CF7">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m:t>
                </m:r>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tc>
      </w:tr>
      <w:tr w:rsidR="00D46CF7" w:rsidRPr="00D46CF7" w14:paraId="5EF74465" w14:textId="77777777">
        <w:trPr>
          <w:tblCellSpacing w:w="15" w:type="dxa"/>
        </w:trPr>
        <w:tc>
          <w:tcPr>
            <w:tcW w:w="0" w:type="auto"/>
            <w:vAlign w:val="center"/>
            <w:hideMark/>
          </w:tcPr>
          <w:p w14:paraId="1D3565C1" w14:textId="77777777" w:rsidR="00D46CF7" w:rsidRPr="00D46CF7" w:rsidRDefault="00D46CF7" w:rsidP="00D46CF7">
            <w:pPr>
              <w:rPr>
                <w:rFonts w:ascii="Roboto Mono" w:hAnsi="Roboto Mono"/>
              </w:rPr>
            </w:pPr>
            <w:r w:rsidRPr="00D46CF7">
              <w:rPr>
                <w:rFonts w:ascii="Roboto Mono" w:hAnsi="Roboto Mono"/>
              </w:rPr>
              <w:t>Rectangle</w:t>
            </w:r>
          </w:p>
        </w:tc>
        <w:tc>
          <w:tcPr>
            <w:tcW w:w="0" w:type="auto"/>
            <w:vAlign w:val="center"/>
            <w:hideMark/>
          </w:tcPr>
          <w:p w14:paraId="248D620D" w14:textId="462CE3C6" w:rsidR="00D46CF7" w:rsidRPr="00D46CF7" w:rsidRDefault="00D46CF7" w:rsidP="00D46CF7">
            <w:pPr>
              <w:rPr>
                <w:rFonts w:ascii="Roboto Mono" w:hAnsi="Roboto Mono"/>
              </w:rPr>
            </w:pPr>
            <m:oMathPara>
              <m:oMath>
                <m:r>
                  <w:rPr>
                    <w:rFonts w:ascii="Cambria Math" w:hAnsi="Cambria Math"/>
                  </w:rPr>
                  <m:t>A=lw</m:t>
                </m:r>
              </m:oMath>
            </m:oMathPara>
          </w:p>
        </w:tc>
      </w:tr>
      <w:tr w:rsidR="00D46CF7" w:rsidRPr="00D46CF7" w14:paraId="61E3DFF3" w14:textId="77777777">
        <w:trPr>
          <w:tblCellSpacing w:w="15" w:type="dxa"/>
        </w:trPr>
        <w:tc>
          <w:tcPr>
            <w:tcW w:w="0" w:type="auto"/>
            <w:vAlign w:val="center"/>
            <w:hideMark/>
          </w:tcPr>
          <w:p w14:paraId="4F07AEF5" w14:textId="77777777" w:rsidR="00D46CF7" w:rsidRPr="00D46CF7" w:rsidRDefault="00D46CF7" w:rsidP="00D46CF7">
            <w:pPr>
              <w:rPr>
                <w:rFonts w:ascii="Roboto Mono" w:hAnsi="Roboto Mono"/>
              </w:rPr>
            </w:pPr>
            <w:r w:rsidRPr="00D46CF7">
              <w:rPr>
                <w:rFonts w:ascii="Roboto Mono" w:hAnsi="Roboto Mono"/>
              </w:rPr>
              <w:t>Triangle</w:t>
            </w:r>
          </w:p>
        </w:tc>
        <w:tc>
          <w:tcPr>
            <w:tcW w:w="0" w:type="auto"/>
            <w:vAlign w:val="center"/>
            <w:hideMark/>
          </w:tcPr>
          <w:p w14:paraId="74CFC5CB" w14:textId="035E40B5" w:rsidR="00D46CF7" w:rsidRPr="00D46CF7" w:rsidRDefault="00D46CF7" w:rsidP="00D46CF7">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bh</m:t>
                </m:r>
              </m:oMath>
            </m:oMathPara>
          </w:p>
        </w:tc>
      </w:tr>
      <w:tr w:rsidR="00D46CF7" w:rsidRPr="00D46CF7" w14:paraId="412AC607" w14:textId="77777777">
        <w:trPr>
          <w:tblCellSpacing w:w="15" w:type="dxa"/>
        </w:trPr>
        <w:tc>
          <w:tcPr>
            <w:tcW w:w="0" w:type="auto"/>
            <w:vAlign w:val="center"/>
            <w:hideMark/>
          </w:tcPr>
          <w:p w14:paraId="7E1359FF" w14:textId="77777777" w:rsidR="00D46CF7" w:rsidRPr="00D46CF7" w:rsidRDefault="00D46CF7" w:rsidP="00D46CF7">
            <w:pPr>
              <w:rPr>
                <w:rFonts w:ascii="Roboto Mono" w:hAnsi="Roboto Mono"/>
              </w:rPr>
            </w:pPr>
            <w:r w:rsidRPr="00D46CF7">
              <w:rPr>
                <w:rFonts w:ascii="Roboto Mono" w:hAnsi="Roboto Mono"/>
              </w:rPr>
              <w:t>Circle</w:t>
            </w:r>
          </w:p>
        </w:tc>
        <w:tc>
          <w:tcPr>
            <w:tcW w:w="0" w:type="auto"/>
            <w:vAlign w:val="center"/>
            <w:hideMark/>
          </w:tcPr>
          <w:p w14:paraId="47707AFB" w14:textId="591C0B82" w:rsidR="00D46CF7" w:rsidRPr="00D46CF7" w:rsidRDefault="00D46CF7" w:rsidP="00D46CF7">
            <w:pPr>
              <w:rPr>
                <w:rFonts w:ascii="Roboto Mono" w:hAnsi="Roboto Mono"/>
              </w:rPr>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D46CF7" w:rsidRPr="00D46CF7" w14:paraId="7D15509A" w14:textId="77777777">
        <w:trPr>
          <w:tblCellSpacing w:w="15" w:type="dxa"/>
        </w:trPr>
        <w:tc>
          <w:tcPr>
            <w:tcW w:w="0" w:type="auto"/>
            <w:vAlign w:val="center"/>
            <w:hideMark/>
          </w:tcPr>
          <w:p w14:paraId="20FBC207" w14:textId="77777777" w:rsidR="00D46CF7" w:rsidRPr="00D46CF7" w:rsidRDefault="00D46CF7" w:rsidP="00D46CF7">
            <w:pPr>
              <w:rPr>
                <w:rFonts w:ascii="Roboto Mono" w:hAnsi="Roboto Mono"/>
              </w:rPr>
            </w:pPr>
            <w:r w:rsidRPr="00D46CF7">
              <w:rPr>
                <w:rFonts w:ascii="Roboto Mono" w:hAnsi="Roboto Mono"/>
              </w:rPr>
              <w:t>Semicircle</w:t>
            </w:r>
          </w:p>
        </w:tc>
        <w:tc>
          <w:tcPr>
            <w:tcW w:w="0" w:type="auto"/>
            <w:vAlign w:val="center"/>
            <w:hideMark/>
          </w:tcPr>
          <w:p w14:paraId="754F44F5" w14:textId="1DE06706" w:rsidR="00D46CF7" w:rsidRPr="00D46CF7" w:rsidRDefault="00D46CF7" w:rsidP="00D46CF7">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D46CF7" w:rsidRPr="00D46CF7" w14:paraId="49386386" w14:textId="77777777">
        <w:trPr>
          <w:tblCellSpacing w:w="15" w:type="dxa"/>
        </w:trPr>
        <w:tc>
          <w:tcPr>
            <w:tcW w:w="0" w:type="auto"/>
            <w:vAlign w:val="center"/>
            <w:hideMark/>
          </w:tcPr>
          <w:p w14:paraId="35C22FD6" w14:textId="77777777" w:rsidR="00D46CF7" w:rsidRPr="00D46CF7" w:rsidRDefault="00D46CF7" w:rsidP="00D46CF7">
            <w:pPr>
              <w:rPr>
                <w:rFonts w:ascii="Roboto Mono" w:hAnsi="Roboto Mono"/>
              </w:rPr>
            </w:pPr>
            <w:r w:rsidRPr="00D46CF7">
              <w:rPr>
                <w:rFonts w:ascii="Roboto Mono" w:hAnsi="Roboto Mono"/>
              </w:rPr>
              <w:t>Quarter-circle</w:t>
            </w:r>
          </w:p>
        </w:tc>
        <w:tc>
          <w:tcPr>
            <w:tcW w:w="0" w:type="auto"/>
            <w:vAlign w:val="center"/>
            <w:hideMark/>
          </w:tcPr>
          <w:p w14:paraId="75B20360" w14:textId="4D94E32D" w:rsidR="00D46CF7" w:rsidRPr="00D46CF7" w:rsidRDefault="00D46CF7" w:rsidP="00D46CF7">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D46CF7" w:rsidRPr="00D46CF7" w14:paraId="6DF5C4BD" w14:textId="77777777">
        <w:trPr>
          <w:tblCellSpacing w:w="15" w:type="dxa"/>
        </w:trPr>
        <w:tc>
          <w:tcPr>
            <w:tcW w:w="0" w:type="auto"/>
            <w:vAlign w:val="center"/>
            <w:hideMark/>
          </w:tcPr>
          <w:p w14:paraId="134EEA04" w14:textId="77777777" w:rsidR="00D46CF7" w:rsidRPr="00D46CF7" w:rsidRDefault="00D46CF7" w:rsidP="00D46CF7">
            <w:pPr>
              <w:rPr>
                <w:rFonts w:ascii="Roboto Mono" w:hAnsi="Roboto Mono"/>
              </w:rPr>
            </w:pPr>
            <w:r w:rsidRPr="00D46CF7">
              <w:rPr>
                <w:rFonts w:ascii="Roboto Mono" w:hAnsi="Roboto Mono"/>
              </w:rPr>
              <w:t>Union of two overlapping regions</w:t>
            </w:r>
          </w:p>
        </w:tc>
        <w:tc>
          <w:tcPr>
            <w:tcW w:w="0" w:type="auto"/>
            <w:vAlign w:val="center"/>
            <w:hideMark/>
          </w:tcPr>
          <w:p w14:paraId="5574693A" w14:textId="5E4E07F0" w:rsidR="00D46CF7" w:rsidRPr="00D46CF7" w:rsidRDefault="00D46CF7" w:rsidP="00D46CF7">
            <w:pPr>
              <w:rPr>
                <w:rFonts w:ascii="Roboto Mono" w:hAnsi="Roboto Mono"/>
              </w:rPr>
            </w:pPr>
            <m:oMathPara>
              <m:oMath>
                <m:r>
                  <w:rPr>
                    <w:rFonts w:ascii="Cambria Math" w:hAnsi="Cambria Math"/>
                  </w:rPr>
                  <m:t>A</m:t>
                </m:r>
                <m:d>
                  <m:dPr>
                    <m:ctrlPr>
                      <w:rPr>
                        <w:rFonts w:ascii="Cambria Math" w:hAnsi="Cambria Math"/>
                      </w:rPr>
                    </m:ctrlPr>
                  </m:dPr>
                  <m:e>
                    <m:r>
                      <w:rPr>
                        <w:rFonts w:ascii="Cambria Math" w:hAnsi="Cambria Math"/>
                      </w:rPr>
                      <m:t>A∪B</m:t>
                    </m:r>
                  </m:e>
                </m:d>
                <m:r>
                  <w:rPr>
                    <w:rFonts w:ascii="Cambria Math" w:hAnsi="Cambria Math"/>
                  </w:rPr>
                  <m:t>=A</m:t>
                </m:r>
                <m:d>
                  <m:dPr>
                    <m:ctrlPr>
                      <w:rPr>
                        <w:rFonts w:ascii="Cambria Math" w:hAnsi="Cambria Math"/>
                      </w:rPr>
                    </m:ctrlPr>
                  </m:dPr>
                  <m:e>
                    <m:r>
                      <w:rPr>
                        <w:rFonts w:ascii="Cambria Math" w:hAnsi="Cambria Math"/>
                      </w:rPr>
                      <m:t>A</m:t>
                    </m:r>
                  </m:e>
                </m:d>
                <m:r>
                  <w:rPr>
                    <w:rFonts w:ascii="Cambria Math" w:hAnsi="Cambria Math"/>
                  </w:rPr>
                  <m:t>+A</m:t>
                </m:r>
                <m:d>
                  <m:dPr>
                    <m:ctrlPr>
                      <w:rPr>
                        <w:rFonts w:ascii="Cambria Math" w:hAnsi="Cambria Math"/>
                      </w:rPr>
                    </m:ctrlPr>
                  </m:dPr>
                  <m:e>
                    <m:r>
                      <w:rPr>
                        <w:rFonts w:ascii="Cambria Math" w:hAnsi="Cambria Math"/>
                      </w:rPr>
                      <m:t>B</m:t>
                    </m:r>
                  </m:e>
                </m:d>
                <m:r>
                  <w:rPr>
                    <w:rFonts w:ascii="Cambria Math" w:hAnsi="Cambria Math"/>
                  </w:rPr>
                  <m:t>-A</m:t>
                </m:r>
                <m:d>
                  <m:dPr>
                    <m:ctrlPr>
                      <w:rPr>
                        <w:rFonts w:ascii="Cambria Math" w:hAnsi="Cambria Math"/>
                      </w:rPr>
                    </m:ctrlPr>
                  </m:dPr>
                  <m:e>
                    <m:r>
                      <w:rPr>
                        <w:rFonts w:ascii="Cambria Math" w:hAnsi="Cambria Math"/>
                      </w:rPr>
                      <m:t>A∩B</m:t>
                    </m:r>
                  </m:e>
                </m:d>
              </m:oMath>
            </m:oMathPara>
          </w:p>
        </w:tc>
      </w:tr>
      <w:tr w:rsidR="00D46CF7" w:rsidRPr="00D46CF7" w14:paraId="6B51CB85" w14:textId="77777777">
        <w:trPr>
          <w:tblCellSpacing w:w="15" w:type="dxa"/>
        </w:trPr>
        <w:tc>
          <w:tcPr>
            <w:tcW w:w="0" w:type="auto"/>
            <w:vAlign w:val="center"/>
            <w:hideMark/>
          </w:tcPr>
          <w:p w14:paraId="08896B5E" w14:textId="77777777" w:rsidR="00D46CF7" w:rsidRPr="00D46CF7" w:rsidRDefault="00D46CF7" w:rsidP="00D46CF7">
            <w:pPr>
              <w:rPr>
                <w:rFonts w:ascii="Roboto Mono" w:hAnsi="Roboto Mono"/>
              </w:rPr>
            </w:pPr>
            <w:r w:rsidRPr="00D46CF7">
              <w:rPr>
                <w:rFonts w:ascii="Roboto Mono" w:hAnsi="Roboto Mono"/>
              </w:rPr>
              <w:lastRenderedPageBreak/>
              <w:t>Region inside outer shape but outside inner shape</w:t>
            </w:r>
          </w:p>
        </w:tc>
        <w:tc>
          <w:tcPr>
            <w:tcW w:w="0" w:type="auto"/>
            <w:vAlign w:val="center"/>
            <w:hideMark/>
          </w:tcPr>
          <w:p w14:paraId="1AE8AD6C" w14:textId="6AAB1F19" w:rsidR="00D46CF7" w:rsidRPr="00D46CF7" w:rsidRDefault="00D46CF7" w:rsidP="00D46CF7">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remaining</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outer</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inner</m:t>
                    </m:r>
                  </m:sub>
                </m:sSub>
              </m:oMath>
            </m:oMathPara>
          </w:p>
        </w:tc>
      </w:tr>
    </w:tbl>
    <w:p w14:paraId="01F43BF3" w14:textId="0F4F8597" w:rsidR="00A85917" w:rsidRPr="00A85917" w:rsidRDefault="00A85917" w:rsidP="00A85917">
      <w:pPr>
        <w:rPr>
          <w:rFonts w:ascii="Roboto Mono" w:hAnsi="Roboto Mono"/>
        </w:rPr>
      </w:pPr>
      <w:r w:rsidRPr="00A85917">
        <w:rPr>
          <w:rFonts w:ascii="Roboto Mono" w:hAnsi="Roboto Mono"/>
        </w:rPr>
        <w:t>Perimeter caution: When finding the outer perimeter of a composite figure, do not count shared internal edges. Only the boundary exposed on the outside contributes to the composite figure's perimeter.</w:t>
      </w:r>
    </w:p>
    <w:p w14:paraId="11AC7933" w14:textId="1F20FDFA" w:rsidR="00A85917" w:rsidRDefault="00A85917" w:rsidP="00A85917">
      <w:pPr>
        <w:pStyle w:val="Heading2"/>
      </w:pPr>
      <w:r w:rsidRPr="00A85917">
        <w:t>Mixed-Shape Composition vs. Other Types</w:t>
      </w:r>
    </w:p>
    <w:p w14:paraId="0D534146" w14:textId="4DFBDCE4" w:rsidR="00A85917" w:rsidRDefault="00A85917" w:rsidP="00A8591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DA7A529" w14:textId="0CE9DBBA" w:rsidR="0054618C" w:rsidRPr="00A85917" w:rsidRDefault="0054618C" w:rsidP="00A85917">
      <w:r>
        <w:rPr>
          <w:noProof/>
        </w:rPr>
        <w:drawing>
          <wp:inline distT="0" distB="0" distL="0" distR="0" wp14:anchorId="3A31BE7A" wp14:editId="11EF7110">
            <wp:extent cx="5943600" cy="2101850"/>
            <wp:effectExtent l="0" t="0" r="0" b="0"/>
            <wp:docPr id="20379643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018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3964"/>
        <w:gridCol w:w="2764"/>
      </w:tblGrid>
      <w:tr w:rsidR="00A85917" w:rsidRPr="00A85917" w14:paraId="07EA488B" w14:textId="77777777">
        <w:trPr>
          <w:tblHeader/>
          <w:tblCellSpacing w:w="15" w:type="dxa"/>
        </w:trPr>
        <w:tc>
          <w:tcPr>
            <w:tcW w:w="0" w:type="auto"/>
            <w:vAlign w:val="center"/>
            <w:hideMark/>
          </w:tcPr>
          <w:p w14:paraId="20B25B8B" w14:textId="77777777" w:rsidR="00A85917" w:rsidRPr="00A85917" w:rsidRDefault="00A85917" w:rsidP="00A85917">
            <w:pPr>
              <w:rPr>
                <w:rFonts w:ascii="Roboto Mono" w:hAnsi="Roboto Mono"/>
                <w:b/>
                <w:bCs/>
              </w:rPr>
            </w:pPr>
            <w:r w:rsidRPr="00A85917">
              <w:rPr>
                <w:rFonts w:ascii="Roboto Mono" w:hAnsi="Roboto Mono"/>
                <w:b/>
                <w:bCs/>
              </w:rPr>
              <w:t>Type</w:t>
            </w:r>
          </w:p>
        </w:tc>
        <w:tc>
          <w:tcPr>
            <w:tcW w:w="0" w:type="auto"/>
            <w:vAlign w:val="center"/>
            <w:hideMark/>
          </w:tcPr>
          <w:p w14:paraId="756EAEF2" w14:textId="77777777" w:rsidR="00A85917" w:rsidRPr="00A85917" w:rsidRDefault="00A85917" w:rsidP="00A85917">
            <w:pPr>
              <w:rPr>
                <w:rFonts w:ascii="Roboto Mono" w:hAnsi="Roboto Mono"/>
                <w:b/>
                <w:bCs/>
              </w:rPr>
            </w:pPr>
            <w:r w:rsidRPr="00A85917">
              <w:rPr>
                <w:rFonts w:ascii="Roboto Mono" w:hAnsi="Roboto Mono"/>
                <w:b/>
                <w:bCs/>
              </w:rPr>
              <w:t>Main characteristic</w:t>
            </w:r>
          </w:p>
        </w:tc>
        <w:tc>
          <w:tcPr>
            <w:tcW w:w="0" w:type="auto"/>
            <w:vAlign w:val="center"/>
            <w:hideMark/>
          </w:tcPr>
          <w:p w14:paraId="323A76BF" w14:textId="77777777" w:rsidR="00A85917" w:rsidRPr="00A85917" w:rsidRDefault="00A85917" w:rsidP="00A85917">
            <w:pPr>
              <w:rPr>
                <w:rFonts w:ascii="Roboto Mono" w:hAnsi="Roboto Mono"/>
                <w:b/>
                <w:bCs/>
              </w:rPr>
            </w:pPr>
            <w:r w:rsidRPr="00A85917">
              <w:rPr>
                <w:rFonts w:ascii="Roboto Mono" w:hAnsi="Roboto Mono"/>
                <w:b/>
                <w:bCs/>
              </w:rPr>
              <w:t>Example</w:t>
            </w:r>
          </w:p>
        </w:tc>
      </w:tr>
      <w:tr w:rsidR="00A85917" w:rsidRPr="00A85917" w14:paraId="40D8F6BA" w14:textId="77777777">
        <w:trPr>
          <w:tblCellSpacing w:w="15" w:type="dxa"/>
        </w:trPr>
        <w:tc>
          <w:tcPr>
            <w:tcW w:w="0" w:type="auto"/>
            <w:vAlign w:val="center"/>
            <w:hideMark/>
          </w:tcPr>
          <w:p w14:paraId="41EDB717" w14:textId="77777777" w:rsidR="00A85917" w:rsidRPr="00A85917" w:rsidRDefault="00A85917" w:rsidP="00A85917">
            <w:pPr>
              <w:rPr>
                <w:rFonts w:ascii="Roboto Mono" w:hAnsi="Roboto Mono"/>
              </w:rPr>
            </w:pPr>
            <w:r w:rsidRPr="00A85917">
              <w:rPr>
                <w:rFonts w:ascii="Roboto Mono" w:hAnsi="Roboto Mono"/>
              </w:rPr>
              <w:t>Mixed-Shape Composition</w:t>
            </w:r>
          </w:p>
        </w:tc>
        <w:tc>
          <w:tcPr>
            <w:tcW w:w="0" w:type="auto"/>
            <w:vAlign w:val="center"/>
            <w:hideMark/>
          </w:tcPr>
          <w:p w14:paraId="5795C8D8" w14:textId="77777777" w:rsidR="00A85917" w:rsidRPr="00A85917" w:rsidRDefault="00A85917" w:rsidP="00A85917">
            <w:pPr>
              <w:rPr>
                <w:rFonts w:ascii="Roboto Mono" w:hAnsi="Roboto Mono"/>
              </w:rPr>
            </w:pPr>
            <w:r w:rsidRPr="00A85917">
              <w:rPr>
                <w:rFonts w:ascii="Roboto Mono" w:hAnsi="Roboto Mono"/>
              </w:rPr>
              <w:t>Different shape types are combined</w:t>
            </w:r>
          </w:p>
        </w:tc>
        <w:tc>
          <w:tcPr>
            <w:tcW w:w="0" w:type="auto"/>
            <w:vAlign w:val="center"/>
            <w:hideMark/>
          </w:tcPr>
          <w:p w14:paraId="2846D7FE" w14:textId="77777777" w:rsidR="00A85917" w:rsidRPr="00A85917" w:rsidRDefault="00A85917" w:rsidP="00A85917">
            <w:pPr>
              <w:rPr>
                <w:rFonts w:ascii="Roboto Mono" w:hAnsi="Roboto Mono"/>
              </w:rPr>
            </w:pPr>
            <w:r w:rsidRPr="00A85917">
              <w:rPr>
                <w:rFonts w:ascii="Roboto Mono" w:hAnsi="Roboto Mono"/>
              </w:rPr>
              <w:t>Rectangle and semicircle</w:t>
            </w:r>
          </w:p>
        </w:tc>
      </w:tr>
      <w:tr w:rsidR="00A85917" w:rsidRPr="00A85917" w14:paraId="540E9F87" w14:textId="77777777">
        <w:trPr>
          <w:tblCellSpacing w:w="15" w:type="dxa"/>
        </w:trPr>
        <w:tc>
          <w:tcPr>
            <w:tcW w:w="0" w:type="auto"/>
            <w:vAlign w:val="center"/>
            <w:hideMark/>
          </w:tcPr>
          <w:p w14:paraId="5E7E1409" w14:textId="77777777" w:rsidR="00A85917" w:rsidRPr="00A85917" w:rsidRDefault="00A85917" w:rsidP="00A85917">
            <w:pPr>
              <w:rPr>
                <w:rFonts w:ascii="Roboto Mono" w:hAnsi="Roboto Mono"/>
              </w:rPr>
            </w:pPr>
            <w:r w:rsidRPr="00A85917">
              <w:rPr>
                <w:rFonts w:ascii="Roboto Mono" w:hAnsi="Roboto Mono"/>
              </w:rPr>
              <w:t>Joined-Figure Composition</w:t>
            </w:r>
          </w:p>
        </w:tc>
        <w:tc>
          <w:tcPr>
            <w:tcW w:w="0" w:type="auto"/>
            <w:vAlign w:val="center"/>
            <w:hideMark/>
          </w:tcPr>
          <w:p w14:paraId="25D38EA3" w14:textId="77777777" w:rsidR="00A85917" w:rsidRPr="00A85917" w:rsidRDefault="00A85917" w:rsidP="00A85917">
            <w:pPr>
              <w:rPr>
                <w:rFonts w:ascii="Roboto Mono" w:hAnsi="Roboto Mono"/>
              </w:rPr>
            </w:pPr>
            <w:r w:rsidRPr="00A85917">
              <w:rPr>
                <w:rFonts w:ascii="Roboto Mono" w:hAnsi="Roboto Mono"/>
              </w:rPr>
              <w:t>Figures meet at a point, edge, or boundary</w:t>
            </w:r>
          </w:p>
        </w:tc>
        <w:tc>
          <w:tcPr>
            <w:tcW w:w="0" w:type="auto"/>
            <w:vAlign w:val="center"/>
            <w:hideMark/>
          </w:tcPr>
          <w:p w14:paraId="4013D63C" w14:textId="77777777" w:rsidR="00A85917" w:rsidRPr="00A85917" w:rsidRDefault="00A85917" w:rsidP="00A85917">
            <w:pPr>
              <w:rPr>
                <w:rFonts w:ascii="Roboto Mono" w:hAnsi="Roboto Mono"/>
              </w:rPr>
            </w:pPr>
            <w:r w:rsidRPr="00A85917">
              <w:rPr>
                <w:rFonts w:ascii="Roboto Mono" w:hAnsi="Roboto Mono"/>
              </w:rPr>
              <w:t>Two rectangles joined along an edge</w:t>
            </w:r>
          </w:p>
        </w:tc>
      </w:tr>
      <w:tr w:rsidR="00A85917" w:rsidRPr="00A85917" w14:paraId="57401A7A" w14:textId="77777777">
        <w:trPr>
          <w:tblCellSpacing w:w="15" w:type="dxa"/>
        </w:trPr>
        <w:tc>
          <w:tcPr>
            <w:tcW w:w="0" w:type="auto"/>
            <w:vAlign w:val="center"/>
            <w:hideMark/>
          </w:tcPr>
          <w:p w14:paraId="500ACED1" w14:textId="77777777" w:rsidR="00A85917" w:rsidRPr="00A85917" w:rsidRDefault="00A85917" w:rsidP="00A85917">
            <w:pPr>
              <w:rPr>
                <w:rFonts w:ascii="Roboto Mono" w:hAnsi="Roboto Mono"/>
              </w:rPr>
            </w:pPr>
            <w:r w:rsidRPr="00A85917">
              <w:rPr>
                <w:rFonts w:ascii="Roboto Mono" w:hAnsi="Roboto Mono"/>
              </w:rPr>
              <w:t>Adjacent-Figure Composition</w:t>
            </w:r>
          </w:p>
        </w:tc>
        <w:tc>
          <w:tcPr>
            <w:tcW w:w="0" w:type="auto"/>
            <w:vAlign w:val="center"/>
            <w:hideMark/>
          </w:tcPr>
          <w:p w14:paraId="49ACFA6C" w14:textId="77777777" w:rsidR="00A85917" w:rsidRPr="00A85917" w:rsidRDefault="00A85917" w:rsidP="00A85917">
            <w:pPr>
              <w:rPr>
                <w:rFonts w:ascii="Roboto Mono" w:hAnsi="Roboto Mono"/>
              </w:rPr>
            </w:pPr>
            <w:r w:rsidRPr="00A85917">
              <w:rPr>
                <w:rFonts w:ascii="Roboto Mono" w:hAnsi="Roboto Mono"/>
              </w:rPr>
              <w:t>Figures lie next to each other without interior overlap</w:t>
            </w:r>
          </w:p>
        </w:tc>
        <w:tc>
          <w:tcPr>
            <w:tcW w:w="0" w:type="auto"/>
            <w:vAlign w:val="center"/>
            <w:hideMark/>
          </w:tcPr>
          <w:p w14:paraId="0C0FDA8D" w14:textId="77777777" w:rsidR="00A85917" w:rsidRPr="00A85917" w:rsidRDefault="00A85917" w:rsidP="00A85917">
            <w:pPr>
              <w:rPr>
                <w:rFonts w:ascii="Roboto Mono" w:hAnsi="Roboto Mono"/>
              </w:rPr>
            </w:pPr>
            <w:r w:rsidRPr="00A85917">
              <w:rPr>
                <w:rFonts w:ascii="Roboto Mono" w:hAnsi="Roboto Mono"/>
              </w:rPr>
              <w:t>Two squares sharing a side</w:t>
            </w:r>
          </w:p>
        </w:tc>
      </w:tr>
      <w:tr w:rsidR="00A85917" w:rsidRPr="00A85917" w14:paraId="6C09E53F" w14:textId="77777777">
        <w:trPr>
          <w:tblCellSpacing w:w="15" w:type="dxa"/>
        </w:trPr>
        <w:tc>
          <w:tcPr>
            <w:tcW w:w="0" w:type="auto"/>
            <w:vAlign w:val="center"/>
            <w:hideMark/>
          </w:tcPr>
          <w:p w14:paraId="5144B08E" w14:textId="77777777" w:rsidR="00A85917" w:rsidRPr="00A85917" w:rsidRDefault="00A85917" w:rsidP="00A85917">
            <w:pPr>
              <w:rPr>
                <w:rFonts w:ascii="Roboto Mono" w:hAnsi="Roboto Mono"/>
              </w:rPr>
            </w:pPr>
            <w:r w:rsidRPr="00A85917">
              <w:rPr>
                <w:rFonts w:ascii="Roboto Mono" w:hAnsi="Roboto Mono"/>
              </w:rPr>
              <w:t>Overlapping-Figure Composition</w:t>
            </w:r>
          </w:p>
        </w:tc>
        <w:tc>
          <w:tcPr>
            <w:tcW w:w="0" w:type="auto"/>
            <w:vAlign w:val="center"/>
            <w:hideMark/>
          </w:tcPr>
          <w:p w14:paraId="5336298D" w14:textId="77777777" w:rsidR="00A85917" w:rsidRPr="00A85917" w:rsidRDefault="00A85917" w:rsidP="00A85917">
            <w:pPr>
              <w:rPr>
                <w:rFonts w:ascii="Roboto Mono" w:hAnsi="Roboto Mono"/>
              </w:rPr>
            </w:pPr>
            <w:r w:rsidRPr="00A85917">
              <w:rPr>
                <w:rFonts w:ascii="Roboto Mono" w:hAnsi="Roboto Mono"/>
              </w:rPr>
              <w:t>Figure interiors share a region</w:t>
            </w:r>
          </w:p>
        </w:tc>
        <w:tc>
          <w:tcPr>
            <w:tcW w:w="0" w:type="auto"/>
            <w:vAlign w:val="center"/>
            <w:hideMark/>
          </w:tcPr>
          <w:p w14:paraId="5FE4EAA0" w14:textId="77777777" w:rsidR="00A85917" w:rsidRPr="00A85917" w:rsidRDefault="00A85917" w:rsidP="00A85917">
            <w:pPr>
              <w:rPr>
                <w:rFonts w:ascii="Roboto Mono" w:hAnsi="Roboto Mono"/>
              </w:rPr>
            </w:pPr>
            <w:r w:rsidRPr="00A85917">
              <w:rPr>
                <w:rFonts w:ascii="Roboto Mono" w:hAnsi="Roboto Mono"/>
              </w:rPr>
              <w:t>Circle overlapping a rectangle</w:t>
            </w:r>
          </w:p>
        </w:tc>
      </w:tr>
      <w:tr w:rsidR="00A85917" w:rsidRPr="00A85917" w14:paraId="508AD168" w14:textId="77777777">
        <w:trPr>
          <w:tblCellSpacing w:w="15" w:type="dxa"/>
        </w:trPr>
        <w:tc>
          <w:tcPr>
            <w:tcW w:w="0" w:type="auto"/>
            <w:vAlign w:val="center"/>
            <w:hideMark/>
          </w:tcPr>
          <w:p w14:paraId="52AC9C05" w14:textId="77777777" w:rsidR="00A85917" w:rsidRPr="00A85917" w:rsidRDefault="00A85917" w:rsidP="00A85917">
            <w:pPr>
              <w:rPr>
                <w:rFonts w:ascii="Roboto Mono" w:hAnsi="Roboto Mono"/>
              </w:rPr>
            </w:pPr>
            <w:r w:rsidRPr="00A85917">
              <w:rPr>
                <w:rFonts w:ascii="Roboto Mono" w:hAnsi="Roboto Mono"/>
              </w:rPr>
              <w:lastRenderedPageBreak/>
              <w:t>Nested-Figure Composition</w:t>
            </w:r>
          </w:p>
        </w:tc>
        <w:tc>
          <w:tcPr>
            <w:tcW w:w="0" w:type="auto"/>
            <w:vAlign w:val="center"/>
            <w:hideMark/>
          </w:tcPr>
          <w:p w14:paraId="42EA48A7" w14:textId="77777777" w:rsidR="00A85917" w:rsidRPr="00A85917" w:rsidRDefault="00A85917" w:rsidP="00A85917">
            <w:pPr>
              <w:rPr>
                <w:rFonts w:ascii="Roboto Mono" w:hAnsi="Roboto Mono"/>
              </w:rPr>
            </w:pPr>
            <w:r w:rsidRPr="00A85917">
              <w:rPr>
                <w:rFonts w:ascii="Roboto Mono" w:hAnsi="Roboto Mono"/>
              </w:rPr>
              <w:t>One figure is contained inside another</w:t>
            </w:r>
          </w:p>
        </w:tc>
        <w:tc>
          <w:tcPr>
            <w:tcW w:w="0" w:type="auto"/>
            <w:vAlign w:val="center"/>
            <w:hideMark/>
          </w:tcPr>
          <w:p w14:paraId="30F20A88" w14:textId="77777777" w:rsidR="00A85917" w:rsidRPr="00A85917" w:rsidRDefault="00A85917" w:rsidP="00A85917">
            <w:pPr>
              <w:rPr>
                <w:rFonts w:ascii="Roboto Mono" w:hAnsi="Roboto Mono"/>
              </w:rPr>
            </w:pPr>
            <w:r w:rsidRPr="00A85917">
              <w:rPr>
                <w:rFonts w:ascii="Roboto Mono" w:hAnsi="Roboto Mono"/>
              </w:rPr>
              <w:t>Circle inside a square</w:t>
            </w:r>
          </w:p>
        </w:tc>
      </w:tr>
    </w:tbl>
    <w:p w14:paraId="78905FFD" w14:textId="77777777" w:rsidR="00A85917" w:rsidRPr="00A85917" w:rsidRDefault="00A85917" w:rsidP="00A85917">
      <w:pPr>
        <w:rPr>
          <w:rFonts w:ascii="Roboto Mono" w:hAnsi="Roboto Mono"/>
        </w:rPr>
      </w:pPr>
      <w:r w:rsidRPr="00A85917">
        <w:rPr>
          <w:rFonts w:ascii="Roboto Mono" w:hAnsi="Roboto Mono"/>
        </w:rPr>
        <w:t>These classifications are not mutually exclusive. For example, a rectangle and semicircle joined along a side form both a mixed-shape composition and a joined-figure composition.</w:t>
      </w:r>
    </w:p>
    <w:p w14:paraId="55BF6B9D" w14:textId="4FBC279A" w:rsidR="00A85917" w:rsidRDefault="00A85917" w:rsidP="00A85917">
      <w:pPr>
        <w:pStyle w:val="Heading2"/>
      </w:pPr>
      <w:r w:rsidRPr="00A85917">
        <w:t>Classification Summary</w:t>
      </w:r>
    </w:p>
    <w:p w14:paraId="0C0982BD" w14:textId="63E93FD6" w:rsidR="00A85917" w:rsidRDefault="00A85917" w:rsidP="00A8591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5981AF0" w14:textId="15F7D41E" w:rsidR="007B17E8" w:rsidRPr="00A85917" w:rsidRDefault="007B17E8" w:rsidP="00A85917">
      <w:r>
        <w:rPr>
          <w:noProof/>
        </w:rPr>
        <w:drawing>
          <wp:inline distT="0" distB="0" distL="0" distR="0" wp14:anchorId="7B39E989" wp14:editId="491B774F">
            <wp:extent cx="5943600" cy="1411605"/>
            <wp:effectExtent l="0" t="0" r="0" b="0"/>
            <wp:docPr id="152955500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411605"/>
                    </a:xfrm>
                    <a:prstGeom prst="rect">
                      <a:avLst/>
                    </a:prstGeom>
                    <a:noFill/>
                    <a:ln>
                      <a:noFill/>
                    </a:ln>
                  </pic:spPr>
                </pic:pic>
              </a:graphicData>
            </a:graphic>
          </wp:inline>
        </w:drawing>
      </w:r>
    </w:p>
    <w:p w14:paraId="2B9045DF" w14:textId="77777777" w:rsidR="00A85917" w:rsidRPr="00A85917" w:rsidRDefault="00A85917" w:rsidP="00A85917">
      <w:pPr>
        <w:rPr>
          <w:rFonts w:ascii="Roboto Mono" w:hAnsi="Roboto Mono"/>
        </w:rPr>
      </w:pPr>
      <w:r w:rsidRPr="00A85917">
        <w:rPr>
          <w:rFonts w:ascii="Roboto Mono" w:hAnsi="Roboto Mono"/>
        </w:rPr>
        <w:t>Geometric Figure Composition</w:t>
      </w:r>
    </w:p>
    <w:p w14:paraId="58D53BB3" w14:textId="77777777" w:rsidR="00A85917" w:rsidRPr="00A85917" w:rsidRDefault="00A85917" w:rsidP="00A85917">
      <w:pPr>
        <w:rPr>
          <w:rFonts w:ascii="Roboto Mono" w:hAnsi="Roboto Mono"/>
        </w:rPr>
      </w:pPr>
      <w:r w:rsidRPr="00A85917">
        <w:rPr>
          <w:rFonts w:ascii="MS Gothic" w:eastAsia="MS Gothic" w:hAnsi="MS Gothic" w:cs="MS Gothic" w:hint="eastAsia"/>
        </w:rPr>
        <w:t>└──</w:t>
      </w:r>
      <w:r w:rsidRPr="00A85917">
        <w:rPr>
          <w:rFonts w:ascii="Roboto Mono" w:hAnsi="Roboto Mono"/>
        </w:rPr>
        <w:t xml:space="preserve"> Mixed-Shape Composition</w:t>
      </w:r>
    </w:p>
    <w:p w14:paraId="07602B01" w14:textId="77777777" w:rsidR="00A85917" w:rsidRPr="00A85917" w:rsidRDefault="00A85917" w:rsidP="00A85917">
      <w:pPr>
        <w:rPr>
          <w:rFonts w:ascii="Roboto Mono" w:hAnsi="Roboto Mono"/>
        </w:rPr>
      </w:pPr>
      <w:r w:rsidRPr="00A85917">
        <w:rPr>
          <w:rFonts w:ascii="Roboto Mono" w:hAnsi="Roboto Mono"/>
        </w:rPr>
        <w:t xml:space="preserve">    </w:t>
      </w:r>
      <w:r w:rsidRPr="00A85917">
        <w:rPr>
          <w:rFonts w:ascii="MS Gothic" w:eastAsia="MS Gothic" w:hAnsi="MS Gothic" w:cs="MS Gothic" w:hint="eastAsia"/>
        </w:rPr>
        <w:t>├──</w:t>
      </w:r>
      <w:r w:rsidRPr="00A85917">
        <w:rPr>
          <w:rFonts w:ascii="Roboto Mono" w:hAnsi="Roboto Mono"/>
        </w:rPr>
        <w:t xml:space="preserve"> 1. Polygon</w:t>
      </w:r>
      <w:r w:rsidRPr="00A85917">
        <w:rPr>
          <w:rFonts w:ascii="Roboto Mono" w:hAnsi="Roboto Mono" w:cs="Roboto Mono"/>
        </w:rPr>
        <w:t>–</w:t>
      </w:r>
      <w:r w:rsidRPr="00A85917">
        <w:rPr>
          <w:rFonts w:ascii="Roboto Mono" w:hAnsi="Roboto Mono"/>
        </w:rPr>
        <w:t>Circle Composition</w:t>
      </w:r>
    </w:p>
    <w:p w14:paraId="0F5E8B33" w14:textId="77777777" w:rsidR="00A85917" w:rsidRPr="00A85917" w:rsidRDefault="00A85917" w:rsidP="00A85917">
      <w:pPr>
        <w:rPr>
          <w:rFonts w:ascii="Roboto Mono" w:hAnsi="Roboto Mono"/>
        </w:rPr>
      </w:pPr>
      <w:r w:rsidRPr="00A85917">
        <w:rPr>
          <w:rFonts w:ascii="Roboto Mono" w:hAnsi="Roboto Mono"/>
        </w:rPr>
        <w:t xml:space="preserve">    </w:t>
      </w:r>
      <w:r w:rsidRPr="00A85917">
        <w:rPr>
          <w:rFonts w:ascii="MS Gothic" w:eastAsia="MS Gothic" w:hAnsi="MS Gothic" w:cs="MS Gothic" w:hint="eastAsia"/>
        </w:rPr>
        <w:t>├──</w:t>
      </w:r>
      <w:r w:rsidRPr="00A85917">
        <w:rPr>
          <w:rFonts w:ascii="Roboto Mono" w:hAnsi="Roboto Mono"/>
        </w:rPr>
        <w:t xml:space="preserve"> 2. Polygon</w:t>
      </w:r>
      <w:r w:rsidRPr="00A85917">
        <w:rPr>
          <w:rFonts w:ascii="Roboto Mono" w:hAnsi="Roboto Mono" w:cs="Roboto Mono"/>
        </w:rPr>
        <w:t>–</w:t>
      </w:r>
      <w:r w:rsidRPr="00A85917">
        <w:rPr>
          <w:rFonts w:ascii="Roboto Mono" w:hAnsi="Roboto Mono"/>
        </w:rPr>
        <w:t>Polygon Composition</w:t>
      </w:r>
    </w:p>
    <w:p w14:paraId="390EE218" w14:textId="77777777" w:rsidR="00A85917" w:rsidRPr="00A85917" w:rsidRDefault="00A85917" w:rsidP="00A85917">
      <w:pPr>
        <w:rPr>
          <w:rFonts w:ascii="Roboto Mono" w:hAnsi="Roboto Mono"/>
        </w:rPr>
      </w:pPr>
      <w:r w:rsidRPr="00A85917">
        <w:rPr>
          <w:rFonts w:ascii="Roboto Mono" w:hAnsi="Roboto Mono"/>
        </w:rPr>
        <w:t xml:space="preserve">    </w:t>
      </w:r>
      <w:r w:rsidRPr="00A85917">
        <w:rPr>
          <w:rFonts w:ascii="MS Gothic" w:eastAsia="MS Gothic" w:hAnsi="MS Gothic" w:cs="MS Gothic" w:hint="eastAsia"/>
        </w:rPr>
        <w:t>├──</w:t>
      </w:r>
      <w:r w:rsidRPr="00A85917">
        <w:rPr>
          <w:rFonts w:ascii="Roboto Mono" w:hAnsi="Roboto Mono"/>
        </w:rPr>
        <w:t xml:space="preserve"> 3. Polygon</w:t>
      </w:r>
      <w:r w:rsidRPr="00A85917">
        <w:rPr>
          <w:rFonts w:ascii="Roboto Mono" w:hAnsi="Roboto Mono" w:cs="Roboto Mono"/>
        </w:rPr>
        <w:t>–</w:t>
      </w:r>
      <w:r w:rsidRPr="00A85917">
        <w:rPr>
          <w:rFonts w:ascii="Roboto Mono" w:hAnsi="Roboto Mono"/>
        </w:rPr>
        <w:t>Circular-Sector Composition</w:t>
      </w:r>
    </w:p>
    <w:p w14:paraId="0B047FE6" w14:textId="77777777" w:rsidR="00A85917" w:rsidRPr="00A85917" w:rsidRDefault="00A85917" w:rsidP="00A85917">
      <w:pPr>
        <w:rPr>
          <w:rFonts w:ascii="Roboto Mono" w:hAnsi="Roboto Mono"/>
        </w:rPr>
      </w:pPr>
      <w:r w:rsidRPr="00A85917">
        <w:rPr>
          <w:rFonts w:ascii="Roboto Mono" w:hAnsi="Roboto Mono"/>
        </w:rPr>
        <w:t xml:space="preserve">    </w:t>
      </w:r>
      <w:r w:rsidRPr="00A85917">
        <w:rPr>
          <w:rFonts w:ascii="MS Gothic" w:eastAsia="MS Gothic" w:hAnsi="MS Gothic" w:cs="MS Gothic" w:hint="eastAsia"/>
        </w:rPr>
        <w:t>├──</w:t>
      </w:r>
      <w:r w:rsidRPr="00A85917">
        <w:rPr>
          <w:rFonts w:ascii="Roboto Mono" w:hAnsi="Roboto Mono"/>
        </w:rPr>
        <w:t xml:space="preserve"> 4. Nested Mixed-Shape Composition</w:t>
      </w:r>
    </w:p>
    <w:p w14:paraId="46AB517A" w14:textId="77777777" w:rsidR="00A85917" w:rsidRPr="00A85917" w:rsidRDefault="00A85917" w:rsidP="00A85917">
      <w:pPr>
        <w:rPr>
          <w:rFonts w:ascii="Roboto Mono" w:hAnsi="Roboto Mono"/>
        </w:rPr>
      </w:pPr>
      <w:r w:rsidRPr="00A85917">
        <w:rPr>
          <w:rFonts w:ascii="Roboto Mono" w:hAnsi="Roboto Mono"/>
        </w:rPr>
        <w:t xml:space="preserve">    </w:t>
      </w:r>
      <w:r w:rsidRPr="00A85917">
        <w:rPr>
          <w:rFonts w:ascii="MS Gothic" w:eastAsia="MS Gothic" w:hAnsi="MS Gothic" w:cs="MS Gothic" w:hint="eastAsia"/>
        </w:rPr>
        <w:t>├──</w:t>
      </w:r>
      <w:r w:rsidRPr="00A85917">
        <w:rPr>
          <w:rFonts w:ascii="Roboto Mono" w:hAnsi="Roboto Mono"/>
        </w:rPr>
        <w:t xml:space="preserve"> 5. Multiple Mixed-Shape Composition</w:t>
      </w:r>
    </w:p>
    <w:p w14:paraId="356194A1" w14:textId="77777777" w:rsidR="00A85917" w:rsidRPr="00A85917" w:rsidRDefault="00A85917" w:rsidP="00A85917">
      <w:pPr>
        <w:rPr>
          <w:rFonts w:ascii="Roboto Mono" w:hAnsi="Roboto Mono"/>
        </w:rPr>
      </w:pPr>
      <w:r w:rsidRPr="00A85917">
        <w:rPr>
          <w:rFonts w:ascii="Roboto Mono" w:hAnsi="Roboto Mono"/>
        </w:rPr>
        <w:t xml:space="preserve">    </w:t>
      </w:r>
      <w:r w:rsidRPr="00A85917">
        <w:rPr>
          <w:rFonts w:ascii="MS Gothic" w:eastAsia="MS Gothic" w:hAnsi="MS Gothic" w:cs="MS Gothic" w:hint="eastAsia"/>
        </w:rPr>
        <w:t>└──</w:t>
      </w:r>
      <w:r w:rsidRPr="00A85917">
        <w:rPr>
          <w:rFonts w:ascii="Roboto Mono" w:hAnsi="Roboto Mono"/>
        </w:rPr>
        <w:t xml:space="preserve"> 6. Overlapping Mixed-Shape Composition</w:t>
      </w:r>
    </w:p>
    <w:p w14:paraId="7B8FC01F" w14:textId="0048193D" w:rsidR="00A85917" w:rsidRDefault="00A85917" w:rsidP="00A85917">
      <w:pPr>
        <w:pStyle w:val="Heading2"/>
      </w:pPr>
      <w:r w:rsidRPr="00A85917">
        <w:t>Key Points</w:t>
      </w:r>
    </w:p>
    <w:p w14:paraId="2F1575FC" w14:textId="655C0582" w:rsidR="00A85917" w:rsidRPr="00A85917" w:rsidRDefault="00A85917" w:rsidP="00A8591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4CA6B15" w14:textId="77777777" w:rsidR="00A85917" w:rsidRPr="00A85917" w:rsidRDefault="00A85917" w:rsidP="00A85917">
      <w:pPr>
        <w:numPr>
          <w:ilvl w:val="0"/>
          <w:numId w:val="3"/>
        </w:numPr>
        <w:rPr>
          <w:rFonts w:ascii="Roboto Mono" w:hAnsi="Roboto Mono"/>
        </w:rPr>
      </w:pPr>
      <w:r w:rsidRPr="00A85917">
        <w:rPr>
          <w:rFonts w:ascii="Roboto Mono" w:hAnsi="Roboto Mono"/>
        </w:rPr>
        <w:t>Mixed-shape composition combines different geometric shape types.</w:t>
      </w:r>
    </w:p>
    <w:p w14:paraId="747AEE5A" w14:textId="77777777" w:rsidR="00A85917" w:rsidRPr="00A85917" w:rsidRDefault="00A85917" w:rsidP="00A85917">
      <w:pPr>
        <w:numPr>
          <w:ilvl w:val="0"/>
          <w:numId w:val="3"/>
        </w:numPr>
        <w:rPr>
          <w:rFonts w:ascii="Roboto Mono" w:hAnsi="Roboto Mono"/>
        </w:rPr>
      </w:pPr>
      <w:r w:rsidRPr="00A85917">
        <w:rPr>
          <w:rFonts w:ascii="Roboto Mono" w:hAnsi="Roboto Mono"/>
        </w:rPr>
        <w:lastRenderedPageBreak/>
        <w:t>The shapes may be polygons, circles, circular sectors, or other geometric figures.</w:t>
      </w:r>
    </w:p>
    <w:p w14:paraId="2B16D7DA" w14:textId="77777777" w:rsidR="00A85917" w:rsidRPr="00A85917" w:rsidRDefault="00A85917" w:rsidP="00A85917">
      <w:pPr>
        <w:numPr>
          <w:ilvl w:val="0"/>
          <w:numId w:val="3"/>
        </w:numPr>
        <w:rPr>
          <w:rFonts w:ascii="Roboto Mono" w:hAnsi="Roboto Mono"/>
        </w:rPr>
      </w:pPr>
      <w:r w:rsidRPr="00A85917">
        <w:rPr>
          <w:rFonts w:ascii="Roboto Mono" w:hAnsi="Roboto Mono"/>
        </w:rPr>
        <w:t>Area is additive when the component regions have non-overlapping interiors.</w:t>
      </w:r>
    </w:p>
    <w:p w14:paraId="26638211" w14:textId="77777777" w:rsidR="00A85917" w:rsidRPr="00A85917" w:rsidRDefault="00A85917" w:rsidP="00A85917">
      <w:pPr>
        <w:numPr>
          <w:ilvl w:val="0"/>
          <w:numId w:val="3"/>
        </w:numPr>
        <w:rPr>
          <w:rFonts w:ascii="Roboto Mono" w:hAnsi="Roboto Mono"/>
        </w:rPr>
      </w:pPr>
      <w:r w:rsidRPr="00A85917">
        <w:rPr>
          <w:rFonts w:ascii="Roboto Mono" w:hAnsi="Roboto Mono"/>
        </w:rPr>
        <w:t>Overlapping regions require subtraction of the intersection to avoid double-counting.</w:t>
      </w:r>
    </w:p>
    <w:p w14:paraId="52817EAC" w14:textId="77777777" w:rsidR="00A85917" w:rsidRPr="00A85917" w:rsidRDefault="00A85917" w:rsidP="00A85917">
      <w:pPr>
        <w:numPr>
          <w:ilvl w:val="0"/>
          <w:numId w:val="3"/>
        </w:numPr>
        <w:rPr>
          <w:rFonts w:ascii="Roboto Mono" w:hAnsi="Roboto Mono"/>
        </w:rPr>
      </w:pPr>
      <w:r w:rsidRPr="00A85917">
        <w:rPr>
          <w:rFonts w:ascii="Roboto Mono" w:hAnsi="Roboto Mono"/>
        </w:rPr>
        <w:t>Nested shapes require distinguishing between the area of a whole figure and the areas of its contained regions.</w:t>
      </w:r>
    </w:p>
    <w:p w14:paraId="4CE564AD" w14:textId="77777777" w:rsidR="00A85917" w:rsidRPr="00A85917" w:rsidRDefault="00A85917" w:rsidP="00A85917">
      <w:pPr>
        <w:numPr>
          <w:ilvl w:val="0"/>
          <w:numId w:val="3"/>
        </w:numPr>
        <w:rPr>
          <w:rFonts w:ascii="Roboto Mono" w:hAnsi="Roboto Mono"/>
        </w:rPr>
      </w:pPr>
      <w:r w:rsidRPr="00A85917">
        <w:rPr>
          <w:rFonts w:ascii="Roboto Mono" w:hAnsi="Roboto Mono"/>
        </w:rPr>
        <w:t>The classification above is practical and descriptive; categories can overlap.</w:t>
      </w:r>
    </w:p>
    <w:p w14:paraId="175412AC" w14:textId="68FCE7EA" w:rsidR="00A85917" w:rsidRDefault="00A85917" w:rsidP="00A85917">
      <w:pPr>
        <w:pStyle w:val="Heading2"/>
      </w:pPr>
      <w:r w:rsidRPr="00A85917">
        <w:t>Conclusion</w:t>
      </w:r>
    </w:p>
    <w:p w14:paraId="24F5387B" w14:textId="6E848E76" w:rsidR="00A85917" w:rsidRPr="00A85917" w:rsidRDefault="00A85917" w:rsidP="00A8591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F5D1173" w14:textId="77777777" w:rsidR="00A85917" w:rsidRPr="00A85917" w:rsidRDefault="00A85917" w:rsidP="00A85917">
      <w:pPr>
        <w:rPr>
          <w:rFonts w:ascii="Roboto Mono" w:hAnsi="Roboto Mono"/>
        </w:rPr>
      </w:pPr>
      <w:r w:rsidRPr="00A85917">
        <w:rPr>
          <w:rFonts w:ascii="Roboto Mono" w:hAnsi="Roboto Mono"/>
        </w:rPr>
        <w:t>Mixed-Shape Composition is a useful category of geometric figure composition for describing figures formed from different kinds of shapes. It is particularly useful in geometry problems involving composite areas, perimeters, diagrams, and spatial configurations. The essential step in solving these problems is to identify each component shape, understand how the components relate to one another, and apply the appropriate geometric formulas without double-counting shared or overlapping regions.</w:t>
      </w:r>
    </w:p>
    <w:p w14:paraId="3D8AE4C0" w14:textId="77777777" w:rsidR="00A85917" w:rsidRPr="00A85917" w:rsidRDefault="00A85917" w:rsidP="00A85917">
      <w:pPr>
        <w:rPr>
          <w:rFonts w:ascii="Roboto Mono" w:hAnsi="Roboto Mono"/>
        </w:rPr>
      </w:pPr>
    </w:p>
    <w:sectPr w:rsidR="00A85917" w:rsidRPr="00A85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174E3"/>
    <w:multiLevelType w:val="multilevel"/>
    <w:tmpl w:val="035C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727A5"/>
    <w:multiLevelType w:val="multilevel"/>
    <w:tmpl w:val="232A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8B63FD"/>
    <w:multiLevelType w:val="multilevel"/>
    <w:tmpl w:val="7038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217B71"/>
    <w:multiLevelType w:val="multilevel"/>
    <w:tmpl w:val="F01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88018">
    <w:abstractNumId w:val="1"/>
  </w:num>
  <w:num w:numId="2" w16cid:durableId="1827696745">
    <w:abstractNumId w:val="0"/>
  </w:num>
  <w:num w:numId="3" w16cid:durableId="1660772125">
    <w:abstractNumId w:val="3"/>
  </w:num>
  <w:num w:numId="4" w16cid:durableId="1122069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128"/>
    <w:rsid w:val="0019418C"/>
    <w:rsid w:val="0020215B"/>
    <w:rsid w:val="00263B40"/>
    <w:rsid w:val="002D1F4F"/>
    <w:rsid w:val="00303402"/>
    <w:rsid w:val="00452DC5"/>
    <w:rsid w:val="0054618C"/>
    <w:rsid w:val="005C3128"/>
    <w:rsid w:val="00682575"/>
    <w:rsid w:val="00711B4D"/>
    <w:rsid w:val="00721B60"/>
    <w:rsid w:val="007B17E8"/>
    <w:rsid w:val="00834154"/>
    <w:rsid w:val="00894F6D"/>
    <w:rsid w:val="008952B3"/>
    <w:rsid w:val="00A70480"/>
    <w:rsid w:val="00A85917"/>
    <w:rsid w:val="00A94891"/>
    <w:rsid w:val="00B06A49"/>
    <w:rsid w:val="00D46C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953B3"/>
  <w15:chartTrackingRefBased/>
  <w15:docId w15:val="{4C8B8F0A-EC99-46F2-837E-1A85D97D3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A49"/>
  </w:style>
  <w:style w:type="paragraph" w:styleId="Heading1">
    <w:name w:val="heading 1"/>
    <w:basedOn w:val="Normal"/>
    <w:next w:val="Normal"/>
    <w:link w:val="Heading1Char"/>
    <w:uiPriority w:val="9"/>
    <w:qFormat/>
    <w:rsid w:val="005C31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C31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31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1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1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1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C31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31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1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1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128"/>
    <w:rPr>
      <w:rFonts w:eastAsiaTheme="majorEastAsia" w:cstheme="majorBidi"/>
      <w:color w:val="272727" w:themeColor="text1" w:themeTint="D8"/>
    </w:rPr>
  </w:style>
  <w:style w:type="paragraph" w:styleId="Title">
    <w:name w:val="Title"/>
    <w:basedOn w:val="Normal"/>
    <w:next w:val="Normal"/>
    <w:link w:val="TitleChar"/>
    <w:uiPriority w:val="10"/>
    <w:qFormat/>
    <w:rsid w:val="005C3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128"/>
    <w:pPr>
      <w:spacing w:before="160"/>
      <w:jc w:val="center"/>
    </w:pPr>
    <w:rPr>
      <w:i/>
      <w:iCs/>
      <w:color w:val="404040" w:themeColor="text1" w:themeTint="BF"/>
    </w:rPr>
  </w:style>
  <w:style w:type="character" w:customStyle="1" w:styleId="QuoteChar">
    <w:name w:val="Quote Char"/>
    <w:basedOn w:val="DefaultParagraphFont"/>
    <w:link w:val="Quote"/>
    <w:uiPriority w:val="29"/>
    <w:rsid w:val="005C3128"/>
    <w:rPr>
      <w:i/>
      <w:iCs/>
      <w:color w:val="404040" w:themeColor="text1" w:themeTint="BF"/>
    </w:rPr>
  </w:style>
  <w:style w:type="paragraph" w:styleId="ListParagraph">
    <w:name w:val="List Paragraph"/>
    <w:basedOn w:val="Normal"/>
    <w:uiPriority w:val="34"/>
    <w:qFormat/>
    <w:rsid w:val="005C3128"/>
    <w:pPr>
      <w:ind w:left="720"/>
      <w:contextualSpacing/>
    </w:pPr>
  </w:style>
  <w:style w:type="character" w:styleId="IntenseEmphasis">
    <w:name w:val="Intense Emphasis"/>
    <w:basedOn w:val="DefaultParagraphFont"/>
    <w:uiPriority w:val="21"/>
    <w:qFormat/>
    <w:rsid w:val="005C3128"/>
    <w:rPr>
      <w:i/>
      <w:iCs/>
      <w:color w:val="2F5496" w:themeColor="accent1" w:themeShade="BF"/>
    </w:rPr>
  </w:style>
  <w:style w:type="paragraph" w:styleId="IntenseQuote">
    <w:name w:val="Intense Quote"/>
    <w:basedOn w:val="Normal"/>
    <w:next w:val="Normal"/>
    <w:link w:val="IntenseQuoteChar"/>
    <w:uiPriority w:val="30"/>
    <w:qFormat/>
    <w:rsid w:val="005C31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128"/>
    <w:rPr>
      <w:i/>
      <w:iCs/>
      <w:color w:val="2F5496" w:themeColor="accent1" w:themeShade="BF"/>
    </w:rPr>
  </w:style>
  <w:style w:type="character" w:styleId="IntenseReference">
    <w:name w:val="Intense Reference"/>
    <w:basedOn w:val="DefaultParagraphFont"/>
    <w:uiPriority w:val="32"/>
    <w:qFormat/>
    <w:rsid w:val="005C31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1430</Words>
  <Characters>8156</Characters>
  <Application>Microsoft Office Word</Application>
  <DocSecurity>0</DocSecurity>
  <Lines>67</Lines>
  <Paragraphs>19</Paragraphs>
  <ScaleCrop>false</ScaleCrop>
  <Company/>
  <LinksUpToDate>false</LinksUpToDate>
  <CharactersWithSpaces>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15</cp:revision>
  <dcterms:created xsi:type="dcterms:W3CDTF">2026-10-09T21:11:00Z</dcterms:created>
  <dcterms:modified xsi:type="dcterms:W3CDTF">2026-10-09T21:25:00Z</dcterms:modified>
</cp:coreProperties>
</file>