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507F" w14:textId="1BA84733" w:rsidR="00F0363F" w:rsidRPr="00F0363F" w:rsidRDefault="00766989" w:rsidP="00F0363F">
      <w:pPr>
        <w:pStyle w:val="Heading1"/>
      </w:pPr>
      <w:r w:rsidRPr="00766989">
        <w:t>Partitioned-Figure Composition</w:t>
      </w:r>
    </w:p>
    <w:p w14:paraId="3FC0E670" w14:textId="6897D377" w:rsidR="00F0363F" w:rsidRDefault="00F0363F" w:rsidP="00F0363F">
      <w:pPr>
        <w:pStyle w:val="Heading2"/>
      </w:pPr>
      <w:r w:rsidRPr="00F0363F">
        <w:t>Definition</w:t>
      </w:r>
    </w:p>
    <w:p w14:paraId="276EE81B" w14:textId="55B080F9"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552968" w14:textId="77777777" w:rsidR="00F0363F" w:rsidRPr="00F0363F" w:rsidRDefault="00F0363F" w:rsidP="00F0363F">
      <w:pPr>
        <w:rPr>
          <w:rFonts w:ascii="Roboto Mono" w:hAnsi="Roboto Mono"/>
        </w:rPr>
      </w:pPr>
      <w:r w:rsidRPr="00F0363F">
        <w:rPr>
          <w:rFonts w:ascii="Roboto Mono" w:hAnsi="Roboto Mono"/>
        </w:rPr>
        <w:t>Partitioned-Figure Composition is a type of geometric figure composition in which a larger geometric figure is divided into two or more smaller regions by internal boundaries, such as line segments, diagonals, curves, or other dividing lines.</w:t>
      </w:r>
    </w:p>
    <w:p w14:paraId="6C226900" w14:textId="77777777" w:rsidR="00F0363F" w:rsidRPr="00F0363F" w:rsidRDefault="00F0363F" w:rsidP="00F0363F">
      <w:pPr>
        <w:rPr>
          <w:rFonts w:ascii="Roboto Mono" w:hAnsi="Roboto Mono"/>
        </w:rPr>
      </w:pPr>
      <w:r w:rsidRPr="00F0363F">
        <w:rPr>
          <w:rFonts w:ascii="Roboto Mono" w:hAnsi="Roboto Mono"/>
        </w:rPr>
        <w:t>The resulting regions may be different shapes or multiple copies of the same shape. The boundaries between regions are usually internal and do not form part of the outer perimeter.</w:t>
      </w:r>
    </w:p>
    <w:p w14:paraId="7F230641" w14:textId="77777777" w:rsidR="00F0363F" w:rsidRPr="00F0363F" w:rsidRDefault="00F0363F" w:rsidP="00F0363F">
      <w:pPr>
        <w:rPr>
          <w:rFonts w:ascii="Roboto Mono" w:hAnsi="Roboto Mono"/>
        </w:rPr>
      </w:pPr>
      <w:r w:rsidRPr="00F0363F">
        <w:rPr>
          <w:rFonts w:ascii="Roboto Mono" w:hAnsi="Roboto Mono"/>
        </w:rPr>
        <w:t>Simple definition: Partitioned-figure composition is a geometric figure divided into smaller parts that together form the whole figure.</w:t>
      </w:r>
    </w:p>
    <w:p w14:paraId="7DB3E31F" w14:textId="77777777" w:rsidR="00F0363F" w:rsidRPr="00F0363F" w:rsidRDefault="00F0363F" w:rsidP="00F0363F">
      <w:pPr>
        <w:rPr>
          <w:rFonts w:ascii="Roboto Mono" w:hAnsi="Roboto Mono"/>
        </w:rPr>
      </w:pPr>
      <w:r w:rsidRPr="00F0363F">
        <w:rPr>
          <w:rFonts w:ascii="Roboto Mono" w:hAnsi="Roboto Mono"/>
        </w:rPr>
        <w:t>Examples include:</w:t>
      </w:r>
    </w:p>
    <w:p w14:paraId="791D11AC" w14:textId="77777777" w:rsidR="00F0363F" w:rsidRPr="00F0363F" w:rsidRDefault="00F0363F" w:rsidP="00F0363F">
      <w:pPr>
        <w:numPr>
          <w:ilvl w:val="0"/>
          <w:numId w:val="1"/>
        </w:numPr>
        <w:rPr>
          <w:rFonts w:ascii="Roboto Mono" w:hAnsi="Roboto Mono"/>
        </w:rPr>
      </w:pPr>
      <w:r w:rsidRPr="00F0363F">
        <w:rPr>
          <w:rFonts w:ascii="Roboto Mono" w:hAnsi="Roboto Mono"/>
        </w:rPr>
        <w:t>A rectangle divided into two triangles by a diagonal.</w:t>
      </w:r>
    </w:p>
    <w:p w14:paraId="6B3BE599" w14:textId="77777777" w:rsidR="00F0363F" w:rsidRPr="00F0363F" w:rsidRDefault="00F0363F" w:rsidP="00F0363F">
      <w:pPr>
        <w:numPr>
          <w:ilvl w:val="0"/>
          <w:numId w:val="1"/>
        </w:numPr>
        <w:rPr>
          <w:rFonts w:ascii="Roboto Mono" w:hAnsi="Roboto Mono"/>
        </w:rPr>
      </w:pPr>
      <w:r w:rsidRPr="00F0363F">
        <w:rPr>
          <w:rFonts w:ascii="Roboto Mono" w:hAnsi="Roboto Mono"/>
        </w:rPr>
        <w:t>A square divided into four smaller squares.</w:t>
      </w:r>
    </w:p>
    <w:p w14:paraId="73E410FF" w14:textId="77777777" w:rsidR="00F0363F" w:rsidRPr="00F0363F" w:rsidRDefault="00F0363F" w:rsidP="00F0363F">
      <w:pPr>
        <w:numPr>
          <w:ilvl w:val="0"/>
          <w:numId w:val="1"/>
        </w:numPr>
        <w:rPr>
          <w:rFonts w:ascii="Roboto Mono" w:hAnsi="Roboto Mono"/>
        </w:rPr>
      </w:pPr>
      <w:r w:rsidRPr="00F0363F">
        <w:rPr>
          <w:rFonts w:ascii="Roboto Mono" w:hAnsi="Roboto Mono"/>
        </w:rPr>
        <w:t>A circle divided into several sectors.</w:t>
      </w:r>
    </w:p>
    <w:p w14:paraId="0F6CEE91" w14:textId="77777777" w:rsidR="00F0363F" w:rsidRPr="00F0363F" w:rsidRDefault="00F0363F" w:rsidP="00F0363F">
      <w:pPr>
        <w:numPr>
          <w:ilvl w:val="0"/>
          <w:numId w:val="1"/>
        </w:numPr>
        <w:rPr>
          <w:rFonts w:ascii="Roboto Mono" w:hAnsi="Roboto Mono"/>
        </w:rPr>
      </w:pPr>
      <w:r w:rsidRPr="00F0363F">
        <w:rPr>
          <w:rFonts w:ascii="Roboto Mono" w:hAnsi="Roboto Mono"/>
        </w:rPr>
        <w:t>A polygon divided into triangles and other smaller polygons.</w:t>
      </w:r>
    </w:p>
    <w:p w14:paraId="6108E1C1" w14:textId="7A1891D6" w:rsidR="00F0363F" w:rsidRDefault="00F0363F" w:rsidP="00F0363F">
      <w:pPr>
        <w:pStyle w:val="Heading2"/>
      </w:pPr>
      <w:r w:rsidRPr="00F0363F">
        <w:t>Main Classification</w:t>
      </w:r>
    </w:p>
    <w:p w14:paraId="0A05911A" w14:textId="129C5536"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3321E0" w14:textId="4268361D" w:rsidR="00F0363F" w:rsidRPr="00F0363F" w:rsidRDefault="00F0363F" w:rsidP="00F0363F">
      <w:pPr>
        <w:rPr>
          <w:rFonts w:ascii="Roboto Mono" w:hAnsi="Roboto Mono"/>
        </w:rPr>
      </w:pPr>
      <w:r w:rsidRPr="00F0363F">
        <w:rPr>
          <w:rFonts w:ascii="Roboto Mono" w:hAnsi="Roboto Mono"/>
        </w:rPr>
        <w:t>The following is a practical, descriptive classification, not a universally standardized mathematical taxonomy. The categories can overlap.</w:t>
      </w:r>
    </w:p>
    <w:p w14:paraId="58A757BB" w14:textId="77777777" w:rsidR="00F0363F" w:rsidRDefault="00F0363F" w:rsidP="00F0363F">
      <w:pPr>
        <w:pStyle w:val="Heading3"/>
      </w:pPr>
      <w:r w:rsidRPr="00F0363F">
        <w:t>1. Line-Partitioned Composition</w:t>
      </w:r>
    </w:p>
    <w:p w14:paraId="50F3EAA2" w14:textId="3DC1507D"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DD741B" w14:textId="77777777" w:rsidR="00F0363F" w:rsidRPr="00F0363F" w:rsidRDefault="00F0363F" w:rsidP="00F0363F">
      <w:pPr>
        <w:rPr>
          <w:rFonts w:ascii="Roboto Mono" w:hAnsi="Roboto Mono"/>
        </w:rPr>
      </w:pPr>
      <w:r w:rsidRPr="00F0363F">
        <w:rPr>
          <w:rFonts w:ascii="Roboto Mono" w:hAnsi="Roboto Mono"/>
        </w:rPr>
        <w:lastRenderedPageBreak/>
        <w:t>A figure is divided by one or more straight line segments.</w:t>
      </w:r>
    </w:p>
    <w:p w14:paraId="18BBFB1D" w14:textId="77777777" w:rsidR="00F0363F" w:rsidRPr="00F0363F" w:rsidRDefault="00F0363F" w:rsidP="00F0363F">
      <w:pPr>
        <w:rPr>
          <w:rFonts w:ascii="Roboto Mono" w:hAnsi="Roboto Mono"/>
        </w:rPr>
      </w:pPr>
      <w:r w:rsidRPr="00F0363F">
        <w:rPr>
          <w:rFonts w:ascii="Roboto Mono" w:hAnsi="Roboto Mono"/>
        </w:rPr>
        <w:t>Example: A rectangle divided into two triangles by a diagonal.</w:t>
      </w:r>
    </w:p>
    <w:p w14:paraId="74156F6B" w14:textId="677AE9C6" w:rsidR="00F0363F" w:rsidRDefault="00F0363F" w:rsidP="00F0363F">
      <w:pPr>
        <w:rPr>
          <w:rFonts w:ascii="Roboto Mono" w:hAnsi="Roboto Mono"/>
        </w:rPr>
      </w:pPr>
      <w:r w:rsidRPr="00F0363F">
        <w:rPr>
          <w:rFonts w:ascii="Roboto Mono" w:hAnsi="Roboto Mono"/>
          <w:noProof/>
        </w:rPr>
        <w:drawing>
          <wp:inline distT="0" distB="0" distL="0" distR="0" wp14:anchorId="71674E22" wp14:editId="451143F0">
            <wp:extent cx="5943600" cy="3963670"/>
            <wp:effectExtent l="0" t="0" r="0" b="0"/>
            <wp:docPr id="1217408039" name="Picture 28" descr="Area of a Triangle - Formula, Example,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rea of a Triangle - Formula, Example, Practi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3C2114AB" w14:textId="13CBEB6F" w:rsidR="00F0363F" w:rsidRDefault="00F0363F" w:rsidP="00F0363F">
      <w:pPr>
        <w:rPr>
          <w:rFonts w:ascii="Roboto Mono" w:hAnsi="Roboto Mono"/>
          <w:b/>
          <w:bCs/>
        </w:rPr>
      </w:pPr>
      <w:r w:rsidRPr="00F0363F">
        <w:rPr>
          <w:rFonts w:ascii="Roboto Mono" w:hAnsi="Roboto Mono"/>
          <w:b/>
          <w:bCs/>
        </w:rPr>
        <w:t>Detailed Explanation and Examples</w:t>
      </w:r>
    </w:p>
    <w:p w14:paraId="3BA192EE" w14:textId="359D3058" w:rsidR="00F0363F" w:rsidRDefault="002910EE" w:rsidP="002910EE">
      <w:pPr>
        <w:rPr>
          <w:rFonts w:ascii="Roboto Mono" w:hAnsi="Roboto Mono"/>
        </w:rPr>
      </w:pPr>
      <w:r w:rsidRPr="002910EE">
        <w:rPr>
          <w:rFonts w:ascii="Roboto Mono" w:hAnsi="Roboto Mono"/>
          <w:b/>
          <w:bCs/>
        </w:rPr>
        <w:t>Definition:</w:t>
      </w:r>
      <w:r w:rsidRPr="002910EE">
        <w:rPr>
          <w:rFonts w:ascii="Roboto Mono" w:hAnsi="Roboto Mono"/>
        </w:rPr>
        <w:t xml:space="preserve"> A figure is divided into two or more regions by straight line segments drawn inside it.</w:t>
      </w:r>
    </w:p>
    <w:p w14:paraId="1225B376" w14:textId="5A6A255A" w:rsidR="002910EE" w:rsidRDefault="002910EE" w:rsidP="002910EE">
      <w:pPr>
        <w:rPr>
          <w:rFonts w:ascii="Roboto Mono" w:hAnsi="Roboto Mono"/>
        </w:rPr>
      </w:pPr>
      <w:r>
        <w:rPr>
          <w:noProof/>
        </w:rPr>
        <w:lastRenderedPageBreak/>
        <w:drawing>
          <wp:inline distT="0" distB="0" distL="0" distR="0" wp14:anchorId="20E768AB" wp14:editId="6DED91D8">
            <wp:extent cx="5943600" cy="3950335"/>
            <wp:effectExtent l="0" t="0" r="0" b="0"/>
            <wp:docPr id="1416471407" name="Picture 29" descr="Area of Right Angled Triangle - Formula | Area of Right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rea of Right Angled Triangle - Formula | Area of Right Trian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0335"/>
                    </a:xfrm>
                    <a:prstGeom prst="rect">
                      <a:avLst/>
                    </a:prstGeom>
                    <a:noFill/>
                    <a:ln>
                      <a:noFill/>
                    </a:ln>
                  </pic:spPr>
                </pic:pic>
              </a:graphicData>
            </a:graphic>
          </wp:inline>
        </w:drawing>
      </w:r>
    </w:p>
    <w:p w14:paraId="0F061228" w14:textId="60083772" w:rsidR="002910EE" w:rsidRPr="002910EE" w:rsidRDefault="002910EE" w:rsidP="002910EE">
      <w:pPr>
        <w:rPr>
          <w:rFonts w:ascii="Roboto Mono" w:hAnsi="Roboto Mono"/>
        </w:rPr>
      </w:pPr>
      <w:r w:rsidRPr="002910EE">
        <w:rPr>
          <w:rFonts w:ascii="Roboto Mono" w:hAnsi="Roboto Mono"/>
          <w:b/>
          <w:bCs/>
        </w:rPr>
        <w:t>Example:</w:t>
      </w:r>
      <w:r w:rsidRPr="002910EE">
        <w:rPr>
          <w:rFonts w:ascii="Roboto Mono" w:hAnsi="Roboto Mono"/>
        </w:rPr>
        <w:t xml:space="preserve"> A rectangle has length </w:t>
      </w:r>
      <m:oMath>
        <m:r>
          <w:rPr>
            <w:rFonts w:ascii="Cambria Math" w:hAnsi="Cambria Math"/>
          </w:rPr>
          <m:t>12</m:t>
        </m:r>
      </m:oMath>
      <w:r w:rsidRPr="002910EE">
        <w:rPr>
          <w:rFonts w:ascii="Roboto Mono" w:hAnsi="Roboto Mono"/>
        </w:rPr>
        <w:t xml:space="preserve">units and width </w:t>
      </w:r>
      <m:oMath>
        <m:r>
          <w:rPr>
            <w:rFonts w:ascii="Cambria Math" w:hAnsi="Cambria Math"/>
          </w:rPr>
          <m:t>8</m:t>
        </m:r>
      </m:oMath>
      <w:r w:rsidRPr="002910EE">
        <w:rPr>
          <w:rFonts w:ascii="Roboto Mono" w:hAnsi="Roboto Mono"/>
        </w:rPr>
        <w:t>units. A diagonal divides it into two triangles.</w:t>
      </w:r>
    </w:p>
    <w:p w14:paraId="76F34A9D" w14:textId="77777777" w:rsidR="002910EE" w:rsidRPr="002910EE" w:rsidRDefault="002910EE" w:rsidP="002910EE">
      <w:pPr>
        <w:rPr>
          <w:rFonts w:ascii="Roboto Mono" w:hAnsi="Roboto Mono"/>
        </w:rPr>
      </w:pPr>
      <w:r w:rsidRPr="002910EE">
        <w:rPr>
          <w:rFonts w:ascii="Roboto Mono" w:hAnsi="Roboto Mono"/>
        </w:rPr>
        <w:t>Total area:</w:t>
      </w:r>
    </w:p>
    <w:p w14:paraId="6E82712D" w14:textId="2DADA7EC" w:rsidR="002910EE" w:rsidRPr="002910EE" w:rsidRDefault="00000000" w:rsidP="002910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=12×8=96</m:t>
          </m:r>
          <m:r>
            <w:rPr>
              <w:rFonts w:ascii="Roboto Mono" w:hAnsi="Roboto Mono"/>
            </w:rPr>
            <w:br/>
          </m:r>
        </m:oMath>
      </m:oMathPara>
    </w:p>
    <w:p w14:paraId="1D3CCD33" w14:textId="77777777" w:rsidR="002910EE" w:rsidRPr="002910EE" w:rsidRDefault="002910EE" w:rsidP="002910EE">
      <w:pPr>
        <w:rPr>
          <w:rFonts w:ascii="Roboto Mono" w:hAnsi="Roboto Mono"/>
        </w:rPr>
      </w:pPr>
      <w:r w:rsidRPr="002910EE">
        <w:rPr>
          <w:rFonts w:ascii="Roboto Mono" w:hAnsi="Roboto Mono"/>
        </w:rPr>
        <w:t>Each triangle has half the rectangle's area:</w:t>
      </w:r>
    </w:p>
    <w:p w14:paraId="4098EF20" w14:textId="12B082F6" w:rsidR="002910EE" w:rsidRPr="002910EE" w:rsidRDefault="00000000" w:rsidP="002910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triangle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12</m:t>
              </m:r>
            </m:e>
          </m:d>
          <m:d>
            <m:dPr>
              <m:ctrlPr>
                <w:rPr>
                  <w:rFonts w:ascii="Cambria Math" w:hAnsi="Cambria Math"/>
                </w:rPr>
              </m:ctrlPr>
            </m:dPr>
            <m:e>
              <m:r>
                <w:rPr>
                  <w:rFonts w:ascii="Cambria Math" w:hAnsi="Cambria Math"/>
                </w:rPr>
                <m:t>8</m:t>
              </m:r>
            </m:e>
          </m:d>
          <m:r>
            <w:rPr>
              <w:rFonts w:ascii="Cambria Math" w:hAnsi="Cambria Math"/>
            </w:rPr>
            <m:t>=48</m:t>
          </m:r>
          <m:r>
            <w:rPr>
              <w:rFonts w:ascii="Roboto Mono" w:hAnsi="Roboto Mono"/>
            </w:rPr>
            <w:br/>
          </m:r>
        </m:oMath>
      </m:oMathPara>
    </w:p>
    <w:p w14:paraId="461A710C" w14:textId="77777777" w:rsidR="002910EE" w:rsidRPr="002910EE" w:rsidRDefault="002910EE" w:rsidP="002910EE">
      <w:pPr>
        <w:rPr>
          <w:rFonts w:ascii="Roboto Mono" w:hAnsi="Roboto Mono"/>
        </w:rPr>
      </w:pPr>
      <w:r w:rsidRPr="002910EE">
        <w:rPr>
          <w:rFonts w:ascii="Roboto Mono" w:hAnsi="Roboto Mono"/>
        </w:rPr>
        <w:t>Therefore,</w:t>
      </w:r>
    </w:p>
    <w:p w14:paraId="7F6FABB4" w14:textId="51D6DCC4" w:rsidR="002910EE" w:rsidRPr="002910EE" w:rsidRDefault="00000000" w:rsidP="002910E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=48+48=96</m:t>
              </m:r>
            </m:e>
          </m:borderBox>
          <m:r>
            <m:rPr>
              <m:sty m:val="p"/>
            </m:rPr>
            <w:rPr>
              <w:rFonts w:ascii="Roboto Mono" w:hAnsi="Roboto Mono"/>
            </w:rPr>
            <w:br/>
          </m:r>
        </m:oMath>
      </m:oMathPara>
    </w:p>
    <w:p w14:paraId="194935E3" w14:textId="12D3B9C9" w:rsidR="002910EE" w:rsidRDefault="002910EE" w:rsidP="002910EE">
      <w:pPr>
        <w:rPr>
          <w:rFonts w:ascii="Roboto Mono" w:hAnsi="Roboto Mono"/>
        </w:rPr>
      </w:pPr>
      <w:r w:rsidRPr="002910EE">
        <w:rPr>
          <w:rFonts w:ascii="Roboto Mono" w:hAnsi="Roboto Mono"/>
        </w:rPr>
        <w:t>Key principle: A diagonal divides a rectangle into two triangles of equal area.</w:t>
      </w:r>
    </w:p>
    <w:p w14:paraId="5CE91BF8" w14:textId="77777777" w:rsidR="002910EE" w:rsidRPr="002910EE" w:rsidRDefault="002910EE" w:rsidP="002910EE">
      <w:pPr>
        <w:rPr>
          <w:rFonts w:ascii="Roboto Mono" w:hAnsi="Roboto Mono"/>
        </w:rPr>
      </w:pPr>
    </w:p>
    <w:p w14:paraId="75605494" w14:textId="77777777" w:rsidR="00F0363F" w:rsidRDefault="00F0363F" w:rsidP="00F0363F">
      <w:pPr>
        <w:pStyle w:val="Heading3"/>
      </w:pPr>
      <w:r w:rsidRPr="00F0363F">
        <w:t>2. Grid-Partitioned Composition</w:t>
      </w:r>
    </w:p>
    <w:p w14:paraId="0A2DAE6D" w14:textId="158941C6"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84D255" w14:textId="77777777" w:rsidR="00FA2640" w:rsidRPr="00FA2640" w:rsidRDefault="00FA2640" w:rsidP="00FA2640">
      <w:pPr>
        <w:rPr>
          <w:rFonts w:ascii="Roboto Mono" w:hAnsi="Roboto Mono"/>
        </w:rPr>
      </w:pPr>
      <w:r w:rsidRPr="00FA2640">
        <w:rPr>
          <w:rFonts w:ascii="Roboto Mono" w:hAnsi="Roboto Mono"/>
        </w:rPr>
        <w:t>A figure is divided into a grid of smaller regions, often rectangles or squares.</w:t>
      </w:r>
    </w:p>
    <w:p w14:paraId="202561AC" w14:textId="3B9362E7" w:rsidR="00F0363F" w:rsidRPr="00F0363F" w:rsidRDefault="00FA2640" w:rsidP="002910EE">
      <w:pPr>
        <w:rPr>
          <w:rFonts w:ascii="Roboto Mono" w:hAnsi="Roboto Mono"/>
        </w:rPr>
      </w:pPr>
      <w:r w:rsidRPr="00FA2640">
        <w:rPr>
          <w:rFonts w:ascii="Roboto Mono" w:hAnsi="Roboto Mono"/>
        </w:rPr>
        <w:t xml:space="preserve">Example: A square divided into a </w:t>
      </w:r>
      <m:oMath>
        <m:r>
          <w:rPr>
            <w:rFonts w:ascii="Cambria Math" w:hAnsi="Cambria Math"/>
          </w:rPr>
          <m:t>3×3</m:t>
        </m:r>
      </m:oMath>
      <w:r w:rsidRPr="00FA2640">
        <w:rPr>
          <w:rFonts w:ascii="Roboto Mono" w:hAnsi="Roboto Mono"/>
        </w:rPr>
        <w:t>grid of nine equal squares.</w:t>
      </w:r>
    </w:p>
    <w:p w14:paraId="67A9B867" w14:textId="5DE43F38" w:rsidR="00F0363F" w:rsidRDefault="00F0363F" w:rsidP="00F0363F">
      <w:pPr>
        <w:rPr>
          <w:rFonts w:ascii="Roboto Mono" w:hAnsi="Roboto Mono"/>
        </w:rPr>
      </w:pPr>
      <w:r w:rsidRPr="00F0363F">
        <w:rPr>
          <w:rFonts w:ascii="Roboto Mono" w:hAnsi="Roboto Mono"/>
          <w:noProof/>
        </w:rPr>
        <w:drawing>
          <wp:inline distT="0" distB="0" distL="0" distR="0" wp14:anchorId="185A375D" wp14:editId="1A601545">
            <wp:extent cx="5943600" cy="5688330"/>
            <wp:effectExtent l="0" t="0" r="0" b="7620"/>
            <wp:docPr id="1854233860" name="Picture 27" descr="Let’s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et’s Lea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5035A314"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75073528" w14:textId="3DD6FF89" w:rsidR="002910EE" w:rsidRPr="002910EE" w:rsidRDefault="002910EE" w:rsidP="002910EE">
      <w:pPr>
        <w:rPr>
          <w:rFonts w:ascii="Roboto Mono" w:hAnsi="Roboto Mono"/>
        </w:rPr>
      </w:pPr>
      <w:r w:rsidRPr="002910EE">
        <w:rPr>
          <w:rFonts w:ascii="Roboto Mono" w:hAnsi="Roboto Mono"/>
          <w:b/>
          <w:bCs/>
        </w:rPr>
        <w:lastRenderedPageBreak/>
        <w:t>Definition:</w:t>
      </w:r>
      <w:r w:rsidRPr="002910EE">
        <w:rPr>
          <w:rFonts w:ascii="Roboto Mono" w:hAnsi="Roboto Mono"/>
        </w:rPr>
        <w:t xml:space="preserve"> A larger figure is divided into smaller regions arranged in rows and columns.</w:t>
      </w:r>
    </w:p>
    <w:p w14:paraId="1D89F2D5" w14:textId="09CC197B" w:rsidR="00F0363F" w:rsidRDefault="002910EE" w:rsidP="00F0363F">
      <w:pPr>
        <w:rPr>
          <w:rFonts w:ascii="Roboto Mono" w:hAnsi="Roboto Mono"/>
        </w:rPr>
      </w:pPr>
      <w:r>
        <w:rPr>
          <w:noProof/>
        </w:rPr>
        <w:drawing>
          <wp:inline distT="0" distB="0" distL="0" distR="0" wp14:anchorId="371100FD" wp14:editId="5B02ACBF">
            <wp:extent cx="5943600" cy="6125845"/>
            <wp:effectExtent l="0" t="0" r="0" b="8255"/>
            <wp:docPr id="1111236569" name="Picture 30" descr="№2. [3]. ПОСТРОЙте квадрат со стороной 6 см. Разделите его на 9 равных частей. Найдите периметр - Школьные Знания.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2. [3]. ПОСТРОЙте квадрат со стороной 6 см. Разделите его на 9 равных частей. Найдите периметр - Школьные Знания.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25845"/>
                    </a:xfrm>
                    <a:prstGeom prst="rect">
                      <a:avLst/>
                    </a:prstGeom>
                    <a:noFill/>
                    <a:ln>
                      <a:noFill/>
                    </a:ln>
                  </pic:spPr>
                </pic:pic>
              </a:graphicData>
            </a:graphic>
          </wp:inline>
        </w:drawing>
      </w:r>
    </w:p>
    <w:p w14:paraId="037F659C" w14:textId="2DDC3553" w:rsidR="002910EE" w:rsidRPr="002910EE" w:rsidRDefault="002910EE" w:rsidP="002910EE">
      <w:pPr>
        <w:rPr>
          <w:rFonts w:ascii="Roboto Mono" w:hAnsi="Roboto Mono"/>
        </w:rPr>
      </w:pPr>
      <w:r w:rsidRPr="002910EE">
        <w:rPr>
          <w:rFonts w:ascii="Roboto Mono" w:hAnsi="Roboto Mono"/>
          <w:b/>
          <w:bCs/>
        </w:rPr>
        <w:t>Example:</w:t>
      </w:r>
      <w:r w:rsidRPr="002910EE">
        <w:rPr>
          <w:rFonts w:ascii="Roboto Mono" w:hAnsi="Roboto Mono"/>
        </w:rPr>
        <w:t xml:space="preserve"> A square has side length </w:t>
      </w:r>
      <m:oMath>
        <m:r>
          <w:rPr>
            <w:rFonts w:ascii="Cambria Math" w:hAnsi="Cambria Math"/>
          </w:rPr>
          <m:t>6</m:t>
        </m:r>
      </m:oMath>
      <w:r w:rsidRPr="002910EE">
        <w:rPr>
          <w:rFonts w:ascii="Roboto Mono" w:hAnsi="Roboto Mono"/>
        </w:rPr>
        <w:t xml:space="preserve">units and is divided into a </w:t>
      </w:r>
      <m:oMath>
        <m:r>
          <w:rPr>
            <w:rFonts w:ascii="Cambria Math" w:hAnsi="Cambria Math"/>
          </w:rPr>
          <m:t>3×3</m:t>
        </m:r>
      </m:oMath>
      <w:r w:rsidRPr="002910EE">
        <w:rPr>
          <w:rFonts w:ascii="Roboto Mono" w:hAnsi="Roboto Mono"/>
        </w:rPr>
        <w:t>grid.</w:t>
      </w:r>
    </w:p>
    <w:p w14:paraId="4969C419" w14:textId="77777777" w:rsidR="002910EE" w:rsidRPr="002910EE" w:rsidRDefault="002910EE" w:rsidP="002910EE">
      <w:pPr>
        <w:rPr>
          <w:rFonts w:ascii="Roboto Mono" w:hAnsi="Roboto Mono"/>
        </w:rPr>
      </w:pPr>
      <w:r w:rsidRPr="002910EE">
        <w:rPr>
          <w:rFonts w:ascii="Roboto Mono" w:hAnsi="Roboto Mono"/>
        </w:rPr>
        <w:t>Each small square has side length:</w:t>
      </w:r>
    </w:p>
    <w:p w14:paraId="7994D649" w14:textId="5C45867E" w:rsidR="002910EE" w:rsidRPr="002910EE" w:rsidRDefault="002910EE" w:rsidP="002910EE">
      <w:pPr>
        <w:rPr>
          <w:rFonts w:ascii="Roboto Mono" w:hAnsi="Roboto Mono"/>
        </w:rPr>
      </w:pPr>
      <m:oMathPara>
        <m:oMath>
          <m:r>
            <w:rPr>
              <w:rFonts w:ascii="Cambria Math" w:hAnsi="Cambria Math"/>
            </w:rPr>
            <w:lastRenderedPageBreak/>
            <m:t>s=</m:t>
          </m:r>
          <m:f>
            <m:fPr>
              <m:ctrlPr>
                <w:rPr>
                  <w:rFonts w:ascii="Cambria Math" w:hAnsi="Cambria Math"/>
                </w:rPr>
              </m:ctrlPr>
            </m:fPr>
            <m:num>
              <m:r>
                <w:rPr>
                  <w:rFonts w:ascii="Cambria Math" w:hAnsi="Cambria Math"/>
                </w:rPr>
                <m:t>6</m:t>
              </m:r>
            </m:num>
            <m:den>
              <m:r>
                <w:rPr>
                  <w:rFonts w:ascii="Cambria Math" w:hAnsi="Cambria Math"/>
                </w:rPr>
                <m:t>3</m:t>
              </m:r>
            </m:den>
          </m:f>
          <m:r>
            <w:rPr>
              <w:rFonts w:ascii="Cambria Math" w:hAnsi="Cambria Math"/>
            </w:rPr>
            <m:t>=2</m:t>
          </m:r>
          <m:r>
            <w:rPr>
              <w:rFonts w:ascii="Roboto Mono" w:hAnsi="Roboto Mono"/>
            </w:rPr>
            <w:br/>
          </m:r>
        </m:oMath>
      </m:oMathPara>
    </w:p>
    <w:p w14:paraId="5DED9B3D" w14:textId="77777777" w:rsidR="002910EE" w:rsidRPr="002910EE" w:rsidRDefault="002910EE" w:rsidP="002910EE">
      <w:pPr>
        <w:rPr>
          <w:rFonts w:ascii="Roboto Mono" w:hAnsi="Roboto Mono"/>
        </w:rPr>
      </w:pPr>
      <w:r w:rsidRPr="002910EE">
        <w:rPr>
          <w:rFonts w:ascii="Roboto Mono" w:hAnsi="Roboto Mono"/>
        </w:rPr>
        <w:t>Area of each small square:</w:t>
      </w:r>
    </w:p>
    <w:p w14:paraId="7F696293" w14:textId="1BFA6100" w:rsidR="002910EE" w:rsidRPr="002910EE" w:rsidRDefault="00000000" w:rsidP="002910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small</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r>
            <w:rPr>
              <w:rFonts w:ascii="Roboto Mono" w:hAnsi="Roboto Mono"/>
            </w:rPr>
            <w:br/>
          </m:r>
        </m:oMath>
      </m:oMathPara>
    </w:p>
    <w:p w14:paraId="08F7A56E" w14:textId="77777777" w:rsidR="002910EE" w:rsidRPr="002910EE" w:rsidRDefault="002910EE" w:rsidP="002910EE">
      <w:pPr>
        <w:rPr>
          <w:rFonts w:ascii="Roboto Mono" w:hAnsi="Roboto Mono"/>
        </w:rPr>
      </w:pPr>
      <w:r w:rsidRPr="002910EE">
        <w:rPr>
          <w:rFonts w:ascii="Roboto Mono" w:hAnsi="Roboto Mono"/>
        </w:rPr>
        <w:t>There are nine small squares, so:</w:t>
      </w:r>
    </w:p>
    <w:p w14:paraId="1F922289" w14:textId="4503ED41" w:rsidR="002910EE" w:rsidRPr="002910EE" w:rsidRDefault="00000000" w:rsidP="002910E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=9</m:t>
              </m:r>
              <m:d>
                <m:dPr>
                  <m:ctrlPr>
                    <w:rPr>
                      <w:rFonts w:ascii="Cambria Math" w:hAnsi="Cambria Math"/>
                    </w:rPr>
                  </m:ctrlPr>
                </m:dPr>
                <m:e>
                  <m:r>
                    <w:rPr>
                      <w:rFonts w:ascii="Cambria Math" w:hAnsi="Cambria Math"/>
                    </w:rPr>
                    <m:t>4</m:t>
                  </m:r>
                </m:e>
              </m:d>
              <m:r>
                <w:rPr>
                  <w:rFonts w:ascii="Cambria Math" w:hAnsi="Cambria Math"/>
                </w:rPr>
                <m:t>=36</m:t>
              </m:r>
            </m:e>
          </m:borderBox>
          <m:r>
            <m:rPr>
              <m:sty m:val="p"/>
            </m:rPr>
            <w:rPr>
              <w:rFonts w:ascii="Roboto Mono" w:hAnsi="Roboto Mono"/>
            </w:rPr>
            <w:br/>
          </m:r>
        </m:oMath>
      </m:oMathPara>
    </w:p>
    <w:p w14:paraId="637680A3" w14:textId="4AA8B5D9" w:rsidR="002910EE" w:rsidRPr="00F0363F" w:rsidRDefault="002910EE" w:rsidP="002910EE">
      <w:pPr>
        <w:rPr>
          <w:rFonts w:ascii="Roboto Mono" w:hAnsi="Roboto Mono"/>
        </w:rPr>
      </w:pPr>
      <w:r w:rsidRPr="002910EE">
        <w:rPr>
          <w:rFonts w:ascii="Roboto Mono" w:hAnsi="Roboto Mono"/>
        </w:rPr>
        <w:t xml:space="preserve">This equals the original square's area, </w:t>
      </w:r>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=36</m:t>
        </m:r>
      </m:oMath>
      <w:r w:rsidRPr="002910EE">
        <w:rPr>
          <w:rFonts w:ascii="Roboto Mono" w:hAnsi="Roboto Mono"/>
        </w:rPr>
        <w:t>.</w:t>
      </w:r>
    </w:p>
    <w:p w14:paraId="75142B85" w14:textId="77777777" w:rsidR="00F0363F" w:rsidRDefault="00F0363F" w:rsidP="00F0363F">
      <w:pPr>
        <w:pStyle w:val="Heading3"/>
      </w:pPr>
      <w:r w:rsidRPr="00F0363F">
        <w:t>3. Polygon-Partitioned Composition</w:t>
      </w:r>
    </w:p>
    <w:p w14:paraId="5787FCC7" w14:textId="16F93B5B" w:rsidR="00F0363F" w:rsidRPr="00F0363F" w:rsidRDefault="00F0363F" w:rsidP="00F0363F">
      <w:pPr>
        <w:rPr>
          <w:rtl/>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D680EF" w14:textId="77777777" w:rsidR="00F0363F" w:rsidRPr="00F0363F" w:rsidRDefault="00F0363F" w:rsidP="00F0363F">
      <w:pPr>
        <w:rPr>
          <w:rFonts w:ascii="Roboto Mono" w:hAnsi="Roboto Mono"/>
        </w:rPr>
      </w:pPr>
      <w:r w:rsidRPr="00F0363F">
        <w:rPr>
          <w:rFonts w:ascii="Roboto Mono" w:hAnsi="Roboto Mono"/>
        </w:rPr>
        <w:t>A polygon is divided into smaller polygons, commonly triangles.</w:t>
      </w:r>
    </w:p>
    <w:p w14:paraId="3D1D0ECA" w14:textId="77777777" w:rsidR="00F0363F" w:rsidRPr="00F0363F" w:rsidRDefault="00F0363F" w:rsidP="00F0363F">
      <w:pPr>
        <w:rPr>
          <w:rFonts w:ascii="Roboto Mono" w:hAnsi="Roboto Mono"/>
        </w:rPr>
      </w:pPr>
      <w:r w:rsidRPr="00F0363F">
        <w:rPr>
          <w:rFonts w:ascii="Roboto Mono" w:hAnsi="Roboto Mono"/>
        </w:rPr>
        <w:t>Example: A pentagon divided into three triangles.</w:t>
      </w:r>
    </w:p>
    <w:p w14:paraId="42BEAF06" w14:textId="79C29E8A" w:rsidR="00F0363F" w:rsidRDefault="00F0363F" w:rsidP="00F0363F">
      <w:pPr>
        <w:rPr>
          <w:rFonts w:ascii="Roboto Mono" w:hAnsi="Roboto Mono"/>
        </w:rPr>
      </w:pPr>
      <w:r w:rsidRPr="00F0363F">
        <w:rPr>
          <w:rFonts w:ascii="Roboto Mono" w:hAnsi="Roboto Mono"/>
          <w:noProof/>
        </w:rPr>
        <w:drawing>
          <wp:inline distT="0" distB="0" distL="0" distR="0" wp14:anchorId="3A491563" wp14:editId="20C6372E">
            <wp:extent cx="4290060" cy="3733800"/>
            <wp:effectExtent l="0" t="0" r="0" b="0"/>
            <wp:docPr id="414755932" name="Picture 26" descr="If all of the diagonals are drawn from a vertex of a pentagon, how many triangles are formed?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f all of the diagonals are drawn from a vertex of a pentagon, how many triangles are formed? | Homework.Study.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3733800"/>
                    </a:xfrm>
                    <a:prstGeom prst="rect">
                      <a:avLst/>
                    </a:prstGeom>
                    <a:noFill/>
                    <a:ln>
                      <a:noFill/>
                    </a:ln>
                  </pic:spPr>
                </pic:pic>
              </a:graphicData>
            </a:graphic>
          </wp:inline>
        </w:drawing>
      </w:r>
    </w:p>
    <w:p w14:paraId="53E74955"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0D308490" w14:textId="77777777" w:rsidR="002910EE" w:rsidRPr="002910EE" w:rsidRDefault="002910EE" w:rsidP="002910EE">
      <w:pPr>
        <w:rPr>
          <w:rFonts w:ascii="Roboto Mono" w:hAnsi="Roboto Mono"/>
        </w:rPr>
      </w:pPr>
      <w:r w:rsidRPr="002910EE">
        <w:rPr>
          <w:rFonts w:ascii="Roboto Mono" w:hAnsi="Roboto Mono"/>
          <w:b/>
          <w:bCs/>
        </w:rPr>
        <w:lastRenderedPageBreak/>
        <w:t>Definition:</w:t>
      </w:r>
      <w:r w:rsidRPr="002910EE">
        <w:rPr>
          <w:rFonts w:ascii="Roboto Mono" w:hAnsi="Roboto Mono"/>
        </w:rPr>
        <w:t xml:space="preserve"> A polygon is divided into smaller polygons, often triangles, using diagonals or other internal line segments.</w:t>
      </w:r>
    </w:p>
    <w:p w14:paraId="21AF0F36" w14:textId="44D98329" w:rsidR="00F0363F" w:rsidRDefault="002910EE" w:rsidP="00F0363F">
      <w:pPr>
        <w:rPr>
          <w:rFonts w:ascii="Roboto Mono" w:hAnsi="Roboto Mono"/>
        </w:rPr>
      </w:pPr>
      <w:r>
        <w:rPr>
          <w:noProof/>
        </w:rPr>
        <w:drawing>
          <wp:inline distT="0" distB="0" distL="0" distR="0" wp14:anchorId="14186EE6" wp14:editId="27D6594E">
            <wp:extent cx="5943600" cy="5173345"/>
            <wp:effectExtent l="0" t="0" r="0" b="8255"/>
            <wp:docPr id="130680913" name="Picture 31" descr="Simple Angles | NZ 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imple Angles | NZ Math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73345"/>
                    </a:xfrm>
                    <a:prstGeom prst="rect">
                      <a:avLst/>
                    </a:prstGeom>
                    <a:noFill/>
                    <a:ln>
                      <a:noFill/>
                    </a:ln>
                  </pic:spPr>
                </pic:pic>
              </a:graphicData>
            </a:graphic>
          </wp:inline>
        </w:drawing>
      </w:r>
    </w:p>
    <w:p w14:paraId="73109B79" w14:textId="77777777" w:rsidR="002910EE" w:rsidRPr="002910EE" w:rsidRDefault="002910EE" w:rsidP="002910EE">
      <w:pPr>
        <w:rPr>
          <w:rFonts w:ascii="Roboto Mono" w:hAnsi="Roboto Mono"/>
        </w:rPr>
      </w:pPr>
      <w:r w:rsidRPr="002910EE">
        <w:rPr>
          <w:rFonts w:ascii="Roboto Mono" w:hAnsi="Roboto Mono"/>
          <w:b/>
          <w:bCs/>
        </w:rPr>
        <w:t>Example:</w:t>
      </w:r>
      <w:r w:rsidRPr="002910EE">
        <w:rPr>
          <w:rFonts w:ascii="Roboto Mono" w:hAnsi="Roboto Mono"/>
        </w:rPr>
        <w:t xml:space="preserve"> A convex pentagon is divided into triangles by drawing diagonals from one vertex to its two nonadjacent vertices.</w:t>
      </w:r>
    </w:p>
    <w:p w14:paraId="5F2965C5" w14:textId="597659F8" w:rsidR="002910EE" w:rsidRPr="002910EE" w:rsidRDefault="002910EE" w:rsidP="002910EE">
      <w:pPr>
        <w:rPr>
          <w:rFonts w:ascii="Roboto Mono" w:hAnsi="Roboto Mono"/>
        </w:rPr>
      </w:pPr>
      <w:r w:rsidRPr="002910EE">
        <w:rPr>
          <w:rFonts w:ascii="Roboto Mono" w:hAnsi="Roboto Mono"/>
        </w:rPr>
        <w:t xml:space="preserve">A convex polygon with </w:t>
      </w:r>
      <m:oMath>
        <m:r>
          <w:rPr>
            <w:rFonts w:ascii="Cambria Math" w:hAnsi="Cambria Math"/>
          </w:rPr>
          <m:t>n</m:t>
        </m:r>
      </m:oMath>
      <w:r w:rsidRPr="002910EE">
        <w:rPr>
          <w:rFonts w:ascii="Roboto Mono" w:hAnsi="Roboto Mono"/>
        </w:rPr>
        <w:t>sides can be triangulated into:</w:t>
      </w:r>
    </w:p>
    <w:p w14:paraId="5232174C" w14:textId="56C20948" w:rsidR="002910EE" w:rsidRPr="002910EE" w:rsidRDefault="00000000" w:rsidP="002910EE">
      <w:pPr>
        <w:rPr>
          <w:rFonts w:ascii="Roboto Mono" w:hAnsi="Roboto Mono"/>
        </w:rPr>
      </w:pPr>
      <m:oMathPara>
        <m:oMath>
          <m:borderBox>
            <m:borderBoxPr>
              <m:ctrlPr>
                <w:rPr>
                  <w:rFonts w:ascii="Cambria Math" w:hAnsi="Cambria Math"/>
                </w:rPr>
              </m:ctrlPr>
            </m:borderBoxPr>
            <m:e>
              <m:r>
                <w:rPr>
                  <w:rFonts w:ascii="Cambria Math" w:hAnsi="Cambria Math"/>
                </w:rPr>
                <m:t>T=n-2</m:t>
              </m:r>
            </m:e>
          </m:borderBox>
          <m:r>
            <m:rPr>
              <m:sty m:val="p"/>
            </m:rPr>
            <w:rPr>
              <w:rFonts w:ascii="Roboto Mono" w:hAnsi="Roboto Mono"/>
            </w:rPr>
            <w:br/>
          </m:r>
        </m:oMath>
      </m:oMathPara>
    </w:p>
    <w:p w14:paraId="66B4AB8E" w14:textId="791A38B9" w:rsidR="002910EE" w:rsidRPr="002910EE" w:rsidRDefault="002910EE" w:rsidP="002910EE">
      <w:pPr>
        <w:rPr>
          <w:rFonts w:ascii="Roboto Mono" w:hAnsi="Roboto Mono"/>
        </w:rPr>
      </w:pPr>
      <w:r w:rsidRPr="002910EE">
        <w:rPr>
          <w:rFonts w:ascii="Roboto Mono" w:hAnsi="Roboto Mono"/>
        </w:rPr>
        <w:t xml:space="preserve">For a pentagon, </w:t>
      </w:r>
      <m:oMath>
        <m:r>
          <w:rPr>
            <w:rFonts w:ascii="Cambria Math" w:hAnsi="Cambria Math"/>
          </w:rPr>
          <m:t>n=5</m:t>
        </m:r>
      </m:oMath>
      <w:r w:rsidRPr="002910EE">
        <w:rPr>
          <w:rFonts w:ascii="Roboto Mono" w:hAnsi="Roboto Mono"/>
        </w:rPr>
        <w:t>, so:</w:t>
      </w:r>
    </w:p>
    <w:p w14:paraId="3C264479" w14:textId="06217FFE" w:rsidR="002910EE" w:rsidRPr="002910EE" w:rsidRDefault="002910EE" w:rsidP="002910EE">
      <w:pPr>
        <w:rPr>
          <w:rFonts w:ascii="Roboto Mono" w:hAnsi="Roboto Mono"/>
        </w:rPr>
      </w:pPr>
      <m:oMathPara>
        <m:oMath>
          <m:r>
            <w:rPr>
              <w:rFonts w:ascii="Cambria Math" w:hAnsi="Cambria Math"/>
            </w:rPr>
            <m:t>T=5-2=3</m:t>
          </m:r>
          <m:r>
            <w:rPr>
              <w:rFonts w:ascii="Roboto Mono" w:hAnsi="Roboto Mono"/>
            </w:rPr>
            <w:br/>
          </m:r>
        </m:oMath>
      </m:oMathPara>
    </w:p>
    <w:p w14:paraId="231DA04A" w14:textId="45746052" w:rsidR="002910EE" w:rsidRPr="002910EE" w:rsidRDefault="002910EE" w:rsidP="002910EE">
      <w:pPr>
        <w:rPr>
          <w:rFonts w:ascii="Roboto Mono" w:hAnsi="Roboto Mono"/>
        </w:rPr>
      </w:pPr>
      <w:r w:rsidRPr="002910EE">
        <w:rPr>
          <w:rFonts w:ascii="Roboto Mono" w:hAnsi="Roboto Mono"/>
        </w:rPr>
        <w:lastRenderedPageBreak/>
        <w:t xml:space="preserve">If the three triangles have areas </w:t>
      </w:r>
      <m:oMath>
        <m:r>
          <w:rPr>
            <w:rFonts w:ascii="Cambria Math" w:hAnsi="Cambria Math"/>
          </w:rPr>
          <m:t>10</m:t>
        </m:r>
      </m:oMath>
      <w:r w:rsidRPr="002910EE">
        <w:rPr>
          <w:rFonts w:ascii="Roboto Mono" w:hAnsi="Roboto Mono"/>
        </w:rPr>
        <w:t xml:space="preserve">, </w:t>
      </w:r>
      <m:oMath>
        <m:r>
          <w:rPr>
            <w:rFonts w:ascii="Cambria Math" w:hAnsi="Cambria Math"/>
          </w:rPr>
          <m:t>12</m:t>
        </m:r>
      </m:oMath>
      <w:r w:rsidRPr="002910EE">
        <w:rPr>
          <w:rFonts w:ascii="Roboto Mono" w:hAnsi="Roboto Mono"/>
        </w:rPr>
        <w:t xml:space="preserve">, and </w:t>
      </w:r>
      <m:oMath>
        <m:r>
          <w:rPr>
            <w:rFonts w:ascii="Cambria Math" w:hAnsi="Cambria Math"/>
          </w:rPr>
          <m:t>8</m:t>
        </m:r>
      </m:oMath>
      <w:r w:rsidRPr="002910EE">
        <w:rPr>
          <w:rFonts w:ascii="Roboto Mono" w:hAnsi="Roboto Mono"/>
        </w:rPr>
        <w:t>square units, the pentagon's total area is:</w:t>
      </w:r>
    </w:p>
    <w:p w14:paraId="429AF18D" w14:textId="6EFEC4C9" w:rsidR="002910EE" w:rsidRPr="002910EE" w:rsidRDefault="00000000" w:rsidP="002910E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pentagon</m:t>
                  </m:r>
                </m:sub>
              </m:sSub>
              <m:r>
                <w:rPr>
                  <w:rFonts w:ascii="Cambria Math" w:hAnsi="Cambria Math"/>
                </w:rPr>
                <m:t>=10+12+8=30</m:t>
              </m:r>
            </m:e>
          </m:borderBox>
          <m:r>
            <m:rPr>
              <m:sty m:val="p"/>
            </m:rPr>
            <w:rPr>
              <w:rFonts w:ascii="Roboto Mono" w:hAnsi="Roboto Mono"/>
            </w:rPr>
            <w:br/>
          </m:r>
        </m:oMath>
      </m:oMathPara>
    </w:p>
    <w:p w14:paraId="05079832" w14:textId="1B961EAE" w:rsidR="002910EE" w:rsidRPr="00F0363F" w:rsidRDefault="002910EE" w:rsidP="002910EE">
      <w:pPr>
        <w:rPr>
          <w:rFonts w:ascii="Roboto Mono" w:hAnsi="Roboto Mono"/>
        </w:rPr>
      </w:pPr>
      <w:r w:rsidRPr="002910EE">
        <w:rPr>
          <w:rFonts w:ascii="Roboto Mono" w:hAnsi="Roboto Mono"/>
        </w:rPr>
        <w:t>The triangle areas must correspond to a valid partition of the polygon.</w:t>
      </w:r>
    </w:p>
    <w:p w14:paraId="284D557E" w14:textId="77777777" w:rsidR="00F0363F" w:rsidRDefault="00F0363F" w:rsidP="00F0363F">
      <w:pPr>
        <w:pStyle w:val="Heading3"/>
        <w:rPr>
          <w:rtl/>
        </w:rPr>
      </w:pPr>
      <w:r w:rsidRPr="00F0363F">
        <w:t>4. Circular-Partitioned Composition</w:t>
      </w:r>
    </w:p>
    <w:p w14:paraId="1587AD39" w14:textId="110D14CA"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D59439" w14:textId="77777777" w:rsidR="00F0363F" w:rsidRPr="00F0363F" w:rsidRDefault="00F0363F" w:rsidP="00F0363F">
      <w:pPr>
        <w:rPr>
          <w:rFonts w:ascii="Roboto Mono" w:hAnsi="Roboto Mono"/>
        </w:rPr>
      </w:pPr>
      <w:r w:rsidRPr="00F0363F">
        <w:rPr>
          <w:rFonts w:ascii="Roboto Mono" w:hAnsi="Roboto Mono"/>
        </w:rPr>
        <w:t>A circular region is divided by radii, chords, or arcs.</w:t>
      </w:r>
    </w:p>
    <w:p w14:paraId="51A41331" w14:textId="77777777" w:rsidR="00F0363F" w:rsidRPr="00F0363F" w:rsidRDefault="00F0363F" w:rsidP="00F0363F">
      <w:pPr>
        <w:rPr>
          <w:rFonts w:ascii="Roboto Mono" w:hAnsi="Roboto Mono"/>
        </w:rPr>
      </w:pPr>
      <w:r w:rsidRPr="00F0363F">
        <w:rPr>
          <w:rFonts w:ascii="Roboto Mono" w:hAnsi="Roboto Mono"/>
        </w:rPr>
        <w:t>Example: A circle divided into six equal sectors.</w:t>
      </w:r>
    </w:p>
    <w:p w14:paraId="59B7DBF5" w14:textId="5AD1B5F3" w:rsidR="00F0363F" w:rsidRDefault="00F0363F" w:rsidP="00F0363F">
      <w:pPr>
        <w:rPr>
          <w:rFonts w:ascii="Roboto Mono" w:hAnsi="Roboto Mono"/>
        </w:rPr>
      </w:pPr>
      <w:r w:rsidRPr="00F0363F">
        <w:rPr>
          <w:rFonts w:ascii="Roboto Mono" w:hAnsi="Roboto Mono"/>
          <w:noProof/>
        </w:rPr>
        <w:lastRenderedPageBreak/>
        <w:drawing>
          <wp:inline distT="0" distB="0" distL="0" distR="0" wp14:anchorId="3A3E23C3" wp14:editId="5FD6D370">
            <wp:extent cx="5943600" cy="5943600"/>
            <wp:effectExtent l="0" t="0" r="0" b="0"/>
            <wp:docPr id="259103189" name="Picture 25" descr="Circle divided in 6 segments isolated on white background. Pie or pizza round shape cut in six equal parts in outline style. Simple business cha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ircle divided in 6 segments isolated on white background. Pie or pizza round shape cut in six equal parts in outline style. Simple business chart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C4714BC"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3A9F4C83" w14:textId="2D19A2C3" w:rsidR="00F0363F" w:rsidRDefault="002910EE" w:rsidP="002910EE">
      <w:pPr>
        <w:rPr>
          <w:rFonts w:ascii="Roboto Mono" w:hAnsi="Roboto Mono"/>
        </w:rPr>
      </w:pPr>
      <w:r w:rsidRPr="002910EE">
        <w:rPr>
          <w:rFonts w:ascii="Roboto Mono" w:hAnsi="Roboto Mono"/>
          <w:b/>
          <w:bCs/>
        </w:rPr>
        <w:t>Definition:</w:t>
      </w:r>
      <w:r w:rsidRPr="002910EE">
        <w:rPr>
          <w:rFonts w:ascii="Roboto Mono" w:hAnsi="Roboto Mono"/>
        </w:rPr>
        <w:t xml:space="preserve"> A circular region is divided into smaller regions using radii, chords, or arcs.</w:t>
      </w:r>
    </w:p>
    <w:p w14:paraId="7160624C" w14:textId="599AA7E7" w:rsidR="002910EE" w:rsidRDefault="002910EE" w:rsidP="002910EE">
      <w:pPr>
        <w:rPr>
          <w:rFonts w:ascii="Roboto Mono" w:hAnsi="Roboto Mono"/>
        </w:rPr>
      </w:pPr>
      <w:r>
        <w:rPr>
          <w:noProof/>
        </w:rPr>
        <w:lastRenderedPageBreak/>
        <w:drawing>
          <wp:inline distT="0" distB="0" distL="0" distR="0" wp14:anchorId="3C83B01C" wp14:editId="57D8D5D0">
            <wp:extent cx="5943600" cy="6496685"/>
            <wp:effectExtent l="0" t="0" r="0" b="0"/>
            <wp:docPr id="1087205648" name="Picture 32" descr="How to Draw a Circle With 6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ow to Draw a Circle With 6 Equal Par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96685"/>
                    </a:xfrm>
                    <a:prstGeom prst="rect">
                      <a:avLst/>
                    </a:prstGeom>
                    <a:noFill/>
                    <a:ln>
                      <a:noFill/>
                    </a:ln>
                  </pic:spPr>
                </pic:pic>
              </a:graphicData>
            </a:graphic>
          </wp:inline>
        </w:drawing>
      </w:r>
    </w:p>
    <w:p w14:paraId="34969024" w14:textId="0EA9503D" w:rsidR="002910EE" w:rsidRPr="002910EE" w:rsidRDefault="002910EE" w:rsidP="002910EE">
      <w:pPr>
        <w:rPr>
          <w:rFonts w:ascii="Roboto Mono" w:hAnsi="Roboto Mono"/>
        </w:rPr>
      </w:pPr>
      <w:r w:rsidRPr="002910EE">
        <w:rPr>
          <w:rFonts w:ascii="Roboto Mono" w:hAnsi="Roboto Mono"/>
        </w:rPr>
        <w:t xml:space="preserve">Example: A circle of radius </w:t>
      </w:r>
      <m:oMath>
        <m:r>
          <w:rPr>
            <w:rFonts w:ascii="Cambria Math" w:hAnsi="Cambria Math"/>
          </w:rPr>
          <m:t>3</m:t>
        </m:r>
      </m:oMath>
      <w:r w:rsidRPr="002910EE">
        <w:rPr>
          <w:rFonts w:ascii="Roboto Mono" w:hAnsi="Roboto Mono"/>
        </w:rPr>
        <w:t xml:space="preserve">units </w:t>
      </w:r>
      <w:proofErr w:type="gramStart"/>
      <w:r w:rsidRPr="002910EE">
        <w:rPr>
          <w:rFonts w:ascii="Roboto Mono" w:hAnsi="Roboto Mono"/>
        </w:rPr>
        <w:t>is</w:t>
      </w:r>
      <w:proofErr w:type="gramEnd"/>
      <w:r w:rsidRPr="002910EE">
        <w:rPr>
          <w:rFonts w:ascii="Roboto Mono" w:hAnsi="Roboto Mono"/>
        </w:rPr>
        <w:t xml:space="preserve"> divided into six equal sectors.</w:t>
      </w:r>
    </w:p>
    <w:p w14:paraId="0F247525" w14:textId="77777777" w:rsidR="002910EE" w:rsidRPr="002910EE" w:rsidRDefault="002910EE" w:rsidP="002910EE">
      <w:pPr>
        <w:rPr>
          <w:rFonts w:ascii="Roboto Mono" w:hAnsi="Roboto Mono"/>
        </w:rPr>
      </w:pPr>
      <w:r w:rsidRPr="002910EE">
        <w:rPr>
          <w:rFonts w:ascii="Roboto Mono" w:hAnsi="Roboto Mono"/>
        </w:rPr>
        <w:t>The angle of each sector is:</w:t>
      </w:r>
    </w:p>
    <w:p w14:paraId="04AECB89" w14:textId="5CF69BC0" w:rsidR="002910EE" w:rsidRPr="002910EE" w:rsidRDefault="002910EE" w:rsidP="002910EE">
      <w:pPr>
        <w:rPr>
          <w:rFonts w:ascii="Roboto Mono" w:hAnsi="Roboto Mono"/>
        </w:rPr>
      </w:pPr>
      <m:oMathPara>
        <m:oMath>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m:rPr>
              <m:sty m:val="p"/>
            </m:rPr>
            <w:rPr>
              <w:rFonts w:ascii="Roboto Mono" w:hAnsi="Roboto Mono"/>
            </w:rPr>
            <w:br/>
          </m:r>
        </m:oMath>
      </m:oMathPara>
    </w:p>
    <w:p w14:paraId="40C2F7FF" w14:textId="77777777" w:rsidR="002910EE" w:rsidRPr="002910EE" w:rsidRDefault="002910EE" w:rsidP="002910EE">
      <w:pPr>
        <w:rPr>
          <w:rFonts w:ascii="Roboto Mono" w:hAnsi="Roboto Mono"/>
        </w:rPr>
      </w:pPr>
      <w:r w:rsidRPr="002910EE">
        <w:rPr>
          <w:rFonts w:ascii="Roboto Mono" w:hAnsi="Roboto Mono"/>
        </w:rPr>
        <w:lastRenderedPageBreak/>
        <w:t>The area of the entire circle is:</w:t>
      </w:r>
    </w:p>
    <w:p w14:paraId="12B0D871" w14:textId="1A2BA44B" w:rsidR="002910EE" w:rsidRPr="002910EE" w:rsidRDefault="002910EE" w:rsidP="002910EE">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=9π</m:t>
          </m:r>
          <m:r>
            <w:rPr>
              <w:rFonts w:ascii="Roboto Mono" w:hAnsi="Roboto Mono"/>
            </w:rPr>
            <w:br/>
          </m:r>
        </m:oMath>
      </m:oMathPara>
    </w:p>
    <w:p w14:paraId="256C229F" w14:textId="77777777" w:rsidR="002910EE" w:rsidRPr="002910EE" w:rsidRDefault="002910EE" w:rsidP="002910EE">
      <w:pPr>
        <w:rPr>
          <w:rFonts w:ascii="Roboto Mono" w:hAnsi="Roboto Mono"/>
        </w:rPr>
      </w:pPr>
      <w:r w:rsidRPr="002910EE">
        <w:rPr>
          <w:rFonts w:ascii="Roboto Mono" w:hAnsi="Roboto Mono"/>
        </w:rPr>
        <w:t>Each sector has area:</w:t>
      </w:r>
    </w:p>
    <w:p w14:paraId="4078F0BF" w14:textId="6900F162" w:rsidR="002910EE" w:rsidRPr="002910EE" w:rsidRDefault="00000000" w:rsidP="002910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sector</m:t>
              </m:r>
            </m:sub>
          </m:sSub>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6</m:t>
              </m:r>
            </m:den>
          </m:f>
          <m:r>
            <m:rPr>
              <m:sty m:val="p"/>
            </m:rPr>
            <w:rPr>
              <w:rFonts w:ascii="Roboto Mono" w:hAnsi="Roboto Mono"/>
            </w:rPr>
            <w:br/>
          </m:r>
        </m:oMath>
      </m:oMathPara>
    </w:p>
    <w:p w14:paraId="7AB8B80F" w14:textId="77777777" w:rsidR="002910EE" w:rsidRPr="002910EE" w:rsidRDefault="002910EE" w:rsidP="002910EE">
      <w:pPr>
        <w:rPr>
          <w:rFonts w:ascii="Roboto Mono" w:hAnsi="Roboto Mono"/>
        </w:rPr>
      </w:pPr>
      <w:r w:rsidRPr="002910EE">
        <w:rPr>
          <w:rFonts w:ascii="Roboto Mono" w:hAnsi="Roboto Mono"/>
        </w:rPr>
        <w:t>Therefore,</w:t>
      </w:r>
    </w:p>
    <w:p w14:paraId="1B7A0E23" w14:textId="6FB17247" w:rsidR="002910EE" w:rsidRPr="002910EE" w:rsidRDefault="00000000" w:rsidP="002910E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sector</m:t>
                  </m:r>
                </m:sub>
              </m:sSub>
              <m: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2</m:t>
                  </m:r>
                </m:den>
              </m:f>
            </m:e>
          </m:borderBox>
          <m:r>
            <m:rPr>
              <m:sty m:val="p"/>
            </m:rPr>
            <w:rPr>
              <w:rFonts w:ascii="Roboto Mono" w:hAnsi="Roboto Mono"/>
            </w:rPr>
            <w:br/>
          </m:r>
        </m:oMath>
      </m:oMathPara>
    </w:p>
    <w:p w14:paraId="7DF63C77" w14:textId="566771E2" w:rsidR="002910EE" w:rsidRPr="00F0363F" w:rsidRDefault="002910EE" w:rsidP="002910EE">
      <w:pPr>
        <w:rPr>
          <w:rFonts w:ascii="Roboto Mono" w:hAnsi="Roboto Mono"/>
        </w:rPr>
      </w:pPr>
      <w:r w:rsidRPr="002910EE">
        <w:rPr>
          <w:rFonts w:ascii="Roboto Mono" w:hAnsi="Roboto Mono"/>
        </w:rPr>
        <w:t xml:space="preserve">The six sectors together have area </w:t>
      </w:r>
      <m:oMath>
        <m:r>
          <w:rPr>
            <w:rFonts w:ascii="Cambria Math" w:hAnsi="Cambria Math"/>
          </w:rPr>
          <m:t>9π</m:t>
        </m:r>
      </m:oMath>
      <w:r w:rsidRPr="002910EE">
        <w:rPr>
          <w:rFonts w:ascii="Roboto Mono" w:hAnsi="Roboto Mono"/>
        </w:rPr>
        <w:t>, equal to the area of the original circle.</w:t>
      </w:r>
    </w:p>
    <w:p w14:paraId="7D7E1C8B" w14:textId="77777777" w:rsidR="00F0363F" w:rsidRDefault="00F0363F" w:rsidP="00F0363F">
      <w:pPr>
        <w:pStyle w:val="Heading3"/>
        <w:rPr>
          <w:rtl/>
        </w:rPr>
      </w:pPr>
      <w:r w:rsidRPr="00F0363F">
        <w:t>5. Mixed-Region Partitioned Composition</w:t>
      </w:r>
    </w:p>
    <w:p w14:paraId="4AA55101" w14:textId="43216051"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19F8D4" w14:textId="77777777" w:rsidR="00F0363F" w:rsidRPr="00F0363F" w:rsidRDefault="00F0363F" w:rsidP="00F0363F">
      <w:pPr>
        <w:rPr>
          <w:rFonts w:ascii="Roboto Mono" w:hAnsi="Roboto Mono"/>
        </w:rPr>
      </w:pPr>
      <w:r w:rsidRPr="00F0363F">
        <w:rPr>
          <w:rFonts w:ascii="Roboto Mono" w:hAnsi="Roboto Mono"/>
        </w:rPr>
        <w:t>A figure is divided into regions of different geometric types or sizes.</w:t>
      </w:r>
    </w:p>
    <w:p w14:paraId="016BD26F" w14:textId="77777777" w:rsidR="00F0363F" w:rsidRPr="00F0363F" w:rsidRDefault="00F0363F" w:rsidP="00F0363F">
      <w:pPr>
        <w:rPr>
          <w:rFonts w:ascii="Roboto Mono" w:hAnsi="Roboto Mono"/>
        </w:rPr>
      </w:pPr>
      <w:r w:rsidRPr="00F0363F">
        <w:rPr>
          <w:rFonts w:ascii="Roboto Mono" w:hAnsi="Roboto Mono"/>
        </w:rPr>
        <w:t>Example: A rectangle partitioned into a smaller rectangle and two triangles.</w:t>
      </w:r>
    </w:p>
    <w:p w14:paraId="33040597" w14:textId="41A758E2" w:rsidR="00F0363F" w:rsidRDefault="00F0363F" w:rsidP="00F0363F">
      <w:pPr>
        <w:rPr>
          <w:rFonts w:ascii="Roboto Mono" w:hAnsi="Roboto Mono"/>
        </w:rPr>
      </w:pPr>
      <w:r w:rsidRPr="00F0363F">
        <w:rPr>
          <w:rFonts w:ascii="Roboto Mono" w:hAnsi="Roboto Mono"/>
          <w:noProof/>
        </w:rPr>
        <w:lastRenderedPageBreak/>
        <w:drawing>
          <wp:inline distT="0" distB="0" distL="0" distR="0" wp14:anchorId="4C09B8C8" wp14:editId="1586853B">
            <wp:extent cx="5943600" cy="3245485"/>
            <wp:effectExtent l="0" t="0" r="0" b="0"/>
            <wp:docPr id="268086085" name="Picture 24" descr="Toán lớp 2 hình tam giác và những điều học sinh nê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oán lớp 2 hình tam giác và những điều học sinh nên biế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154EAA9C"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32E1A39E" w14:textId="759284AF" w:rsidR="00F0363F" w:rsidRDefault="00285DE4" w:rsidP="00285DE4">
      <w:pPr>
        <w:rPr>
          <w:rFonts w:ascii="Roboto Mono" w:hAnsi="Roboto Mono"/>
        </w:rPr>
      </w:pPr>
      <w:r w:rsidRPr="00285DE4">
        <w:rPr>
          <w:rFonts w:ascii="Roboto Mono" w:hAnsi="Roboto Mono"/>
          <w:b/>
          <w:bCs/>
        </w:rPr>
        <w:t>Definition:</w:t>
      </w:r>
      <w:r w:rsidRPr="00285DE4">
        <w:rPr>
          <w:rFonts w:ascii="Roboto Mono" w:hAnsi="Roboto Mono"/>
        </w:rPr>
        <w:t xml:space="preserve"> A figure is divided into regions of different geometric types, such as rectangles and triangles.</w:t>
      </w:r>
    </w:p>
    <w:p w14:paraId="508A2A4E" w14:textId="1B3875A2" w:rsidR="00285DE4" w:rsidRDefault="00285DE4" w:rsidP="00285DE4">
      <w:pPr>
        <w:rPr>
          <w:rFonts w:ascii="Roboto Mono" w:hAnsi="Roboto Mono"/>
        </w:rPr>
      </w:pPr>
      <w:r>
        <w:rPr>
          <w:noProof/>
        </w:rPr>
        <w:lastRenderedPageBreak/>
        <w:drawing>
          <wp:inline distT="0" distB="0" distL="0" distR="0" wp14:anchorId="4447BA0C" wp14:editId="43409873">
            <wp:extent cx="5943600" cy="5943600"/>
            <wp:effectExtent l="0" t="0" r="0" b="0"/>
            <wp:docPr id="1586409572" name="Picture 33" descr="Aluminium rooflight gable roof with wolf ends - 7 dimen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luminium rooflight gable roof with wolf ends - 7 dimension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AC6E53" w14:textId="32A890DE" w:rsidR="00285DE4" w:rsidRPr="00285DE4" w:rsidRDefault="00285DE4" w:rsidP="00285DE4">
      <w:pPr>
        <w:rPr>
          <w:rFonts w:ascii="Roboto Mono" w:hAnsi="Roboto Mono"/>
        </w:rPr>
      </w:pPr>
      <w:r w:rsidRPr="0037179D">
        <w:rPr>
          <w:rFonts w:ascii="Roboto Mono" w:hAnsi="Roboto Mono"/>
          <w:b/>
          <w:bCs/>
        </w:rPr>
        <w:t>Example:</w:t>
      </w:r>
      <w:r w:rsidRPr="00285DE4">
        <w:rPr>
          <w:rFonts w:ascii="Roboto Mono" w:hAnsi="Roboto Mono"/>
        </w:rPr>
        <w:t xml:space="preserve"> A rectangle measuring </w:t>
      </w:r>
      <m:oMath>
        <m:r>
          <w:rPr>
            <w:rFonts w:ascii="Cambria Math" w:hAnsi="Cambria Math"/>
          </w:rPr>
          <m:t>10×6</m:t>
        </m:r>
      </m:oMath>
      <w:r w:rsidRPr="00285DE4">
        <w:rPr>
          <w:rFonts w:ascii="Roboto Mono" w:hAnsi="Roboto Mono"/>
        </w:rPr>
        <w:t xml:space="preserve">units </w:t>
      </w:r>
      <w:proofErr w:type="gramStart"/>
      <w:r w:rsidRPr="00285DE4">
        <w:rPr>
          <w:rFonts w:ascii="Roboto Mono" w:hAnsi="Roboto Mono"/>
        </w:rPr>
        <w:t>is</w:t>
      </w:r>
      <w:proofErr w:type="gramEnd"/>
      <w:r w:rsidRPr="00285DE4">
        <w:rPr>
          <w:rFonts w:ascii="Roboto Mono" w:hAnsi="Roboto Mono"/>
        </w:rPr>
        <w:t xml:space="preserve"> divided into a central rectangle of width </w:t>
      </w:r>
      <m:oMath>
        <m:r>
          <w:rPr>
            <w:rFonts w:ascii="Cambria Math" w:hAnsi="Cambria Math"/>
          </w:rPr>
          <m:t>4</m:t>
        </m:r>
      </m:oMath>
      <w:r w:rsidRPr="00285DE4">
        <w:rPr>
          <w:rFonts w:ascii="Roboto Mono" w:hAnsi="Roboto Mono"/>
        </w:rPr>
        <w:t xml:space="preserve">units and two triangles on either side. Each triangle has base </w:t>
      </w:r>
      <m:oMath>
        <m:r>
          <w:rPr>
            <w:rFonts w:ascii="Cambria Math" w:hAnsi="Cambria Math"/>
          </w:rPr>
          <m:t>3</m:t>
        </m:r>
      </m:oMath>
      <w:r w:rsidRPr="00285DE4">
        <w:rPr>
          <w:rFonts w:ascii="Roboto Mono" w:hAnsi="Roboto Mono"/>
        </w:rPr>
        <w:t xml:space="preserve">units and height </w:t>
      </w:r>
      <m:oMath>
        <m:r>
          <w:rPr>
            <w:rFonts w:ascii="Cambria Math" w:hAnsi="Cambria Math"/>
          </w:rPr>
          <m:t>6</m:t>
        </m:r>
      </m:oMath>
      <w:r w:rsidRPr="00285DE4">
        <w:rPr>
          <w:rFonts w:ascii="Roboto Mono" w:hAnsi="Roboto Mono"/>
        </w:rPr>
        <w:t>units.</w:t>
      </w:r>
    </w:p>
    <w:p w14:paraId="54115233" w14:textId="77777777" w:rsidR="00285DE4" w:rsidRPr="00285DE4" w:rsidRDefault="00285DE4" w:rsidP="00285DE4">
      <w:pPr>
        <w:rPr>
          <w:rFonts w:ascii="Roboto Mono" w:hAnsi="Roboto Mono"/>
        </w:rPr>
      </w:pPr>
      <w:r w:rsidRPr="00285DE4">
        <w:rPr>
          <w:rFonts w:ascii="Roboto Mono" w:hAnsi="Roboto Mono"/>
        </w:rPr>
        <w:t>Central rectangle:</w:t>
      </w:r>
    </w:p>
    <w:p w14:paraId="378B4585" w14:textId="013AFE8F" w:rsidR="00285DE4" w:rsidRPr="00285DE4" w:rsidRDefault="00000000" w:rsidP="00285DE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d>
            <m:dPr>
              <m:ctrlPr>
                <w:rPr>
                  <w:rFonts w:ascii="Cambria Math" w:hAnsi="Cambria Math"/>
                </w:rPr>
              </m:ctrlPr>
            </m:dPr>
            <m:e>
              <m:r>
                <w:rPr>
                  <w:rFonts w:ascii="Cambria Math" w:hAnsi="Cambria Math"/>
                </w:rPr>
                <m:t>6</m:t>
              </m:r>
            </m:e>
          </m:d>
          <m:r>
            <w:rPr>
              <w:rFonts w:ascii="Cambria Math" w:hAnsi="Cambria Math"/>
            </w:rPr>
            <m:t>=24</m:t>
          </m:r>
          <m:r>
            <w:rPr>
              <w:rFonts w:ascii="Roboto Mono" w:hAnsi="Roboto Mono"/>
            </w:rPr>
            <w:br/>
          </m:r>
        </m:oMath>
      </m:oMathPara>
    </w:p>
    <w:p w14:paraId="74F6D4BB" w14:textId="77777777" w:rsidR="00285DE4" w:rsidRPr="00285DE4" w:rsidRDefault="00285DE4" w:rsidP="00285DE4">
      <w:pPr>
        <w:rPr>
          <w:rFonts w:ascii="Roboto Mono" w:hAnsi="Roboto Mono"/>
        </w:rPr>
      </w:pPr>
      <w:r w:rsidRPr="00285DE4">
        <w:rPr>
          <w:rFonts w:ascii="Roboto Mono" w:hAnsi="Roboto Mono"/>
        </w:rPr>
        <w:t>Each triangle:</w:t>
      </w:r>
    </w:p>
    <w:p w14:paraId="3C4C0CD5" w14:textId="0CFB44EF" w:rsidR="00285DE4" w:rsidRPr="00285DE4" w:rsidRDefault="00000000" w:rsidP="00285DE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6</m:t>
              </m:r>
            </m:e>
          </m:d>
          <m:r>
            <w:rPr>
              <w:rFonts w:ascii="Cambria Math" w:hAnsi="Cambria Math"/>
            </w:rPr>
            <m:t>=9</m:t>
          </m:r>
          <m:r>
            <w:rPr>
              <w:rFonts w:ascii="Roboto Mono" w:hAnsi="Roboto Mono"/>
            </w:rPr>
            <w:br/>
          </m:r>
        </m:oMath>
      </m:oMathPara>
    </w:p>
    <w:p w14:paraId="4C952DCE" w14:textId="77777777" w:rsidR="00285DE4" w:rsidRPr="00285DE4" w:rsidRDefault="00285DE4" w:rsidP="00285DE4">
      <w:pPr>
        <w:rPr>
          <w:rFonts w:ascii="Roboto Mono" w:hAnsi="Roboto Mono"/>
        </w:rPr>
      </w:pPr>
      <w:r w:rsidRPr="00285DE4">
        <w:rPr>
          <w:rFonts w:ascii="Roboto Mono" w:hAnsi="Roboto Mono"/>
        </w:rPr>
        <w:t>Total area:</w:t>
      </w:r>
    </w:p>
    <w:p w14:paraId="120B1D4B" w14:textId="22FE3D20" w:rsidR="00285DE4" w:rsidRPr="00285DE4" w:rsidRDefault="00000000" w:rsidP="00285DE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=24+9+9</m:t>
          </m:r>
          <m:r>
            <w:rPr>
              <w:rFonts w:ascii="Roboto Mono" w:hAnsi="Roboto Mono"/>
            </w:rPr>
            <w:br/>
          </m:r>
        </m:oMath>
      </m:oMathPara>
    </w:p>
    <w:p w14:paraId="4F6F7779" w14:textId="027AEBA7" w:rsidR="00285DE4" w:rsidRPr="00285DE4" w:rsidRDefault="00000000" w:rsidP="00285DE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=42</m:t>
              </m:r>
            </m:e>
          </m:borderBox>
          <m:r>
            <m:rPr>
              <m:sty m:val="p"/>
            </m:rPr>
            <w:rPr>
              <w:rFonts w:ascii="Roboto Mono" w:hAnsi="Roboto Mono"/>
            </w:rPr>
            <w:br/>
          </m:r>
        </m:oMath>
      </m:oMathPara>
    </w:p>
    <w:p w14:paraId="024743C3" w14:textId="1DA47E0C" w:rsidR="00285DE4" w:rsidRPr="00285DE4" w:rsidRDefault="00285DE4" w:rsidP="00285DE4">
      <w:pPr>
        <w:rPr>
          <w:rFonts w:ascii="Roboto Mono" w:hAnsi="Roboto Mono"/>
        </w:rPr>
      </w:pPr>
      <w:r w:rsidRPr="00285DE4">
        <w:rPr>
          <w:rFonts w:ascii="Roboto Mono" w:hAnsi="Roboto Mono"/>
        </w:rPr>
        <w:t xml:space="preserve">The component areas add up to the original rectangle's area, </w:t>
      </w:r>
      <m:oMath>
        <m:r>
          <w:rPr>
            <w:rFonts w:ascii="Cambria Math" w:hAnsi="Cambria Math"/>
          </w:rPr>
          <m:t>10×6=60</m:t>
        </m:r>
      </m:oMath>
      <w:r w:rsidRPr="00285DE4">
        <w:rPr>
          <w:rFonts w:ascii="Roboto Mono" w:hAnsi="Roboto Mono"/>
        </w:rPr>
        <w:t xml:space="preserve">, only if the partition dimensions cover the full width. Here, the widths </w:t>
      </w:r>
      <m:oMath>
        <m:r>
          <w:rPr>
            <w:rFonts w:ascii="Cambria Math" w:hAnsi="Cambria Math"/>
          </w:rPr>
          <m:t>4+3+3=10</m:t>
        </m:r>
      </m:oMath>
      <w:r w:rsidRPr="00285DE4">
        <w:rPr>
          <w:rFonts w:ascii="Roboto Mono" w:hAnsi="Roboto Mono"/>
        </w:rPr>
        <w:t>, so the correct total is:</w:t>
      </w:r>
    </w:p>
    <w:p w14:paraId="02FF4B69" w14:textId="22DE072E" w:rsidR="00285DE4" w:rsidRPr="00285DE4" w:rsidRDefault="00000000" w:rsidP="00285DE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=24+9+9=42</m:t>
              </m:r>
            </m:e>
          </m:borderBox>
          <m:r>
            <m:rPr>
              <m:sty m:val="p"/>
            </m:rPr>
            <w:rPr>
              <w:rFonts w:ascii="Roboto Mono" w:hAnsi="Roboto Mono"/>
            </w:rPr>
            <w:br/>
          </m:r>
        </m:oMath>
      </m:oMathPara>
    </w:p>
    <w:p w14:paraId="50081847" w14:textId="1C49675C" w:rsidR="00285DE4" w:rsidRPr="00F0363F" w:rsidRDefault="00285DE4" w:rsidP="00285DE4">
      <w:pPr>
        <w:rPr>
          <w:rFonts w:ascii="Roboto Mono" w:hAnsi="Roboto Mono"/>
        </w:rPr>
      </w:pPr>
      <w:r w:rsidRPr="00285DE4">
        <w:rPr>
          <w:rFonts w:ascii="Roboto Mono" w:hAnsi="Roboto Mono"/>
        </w:rPr>
        <w:t xml:space="preserve">This reveals an inconsistency: the stated triangle dimensions and rectangle partition do not describe two triangles that fill the remaining rectangular regions. If the two side regions are actually rectangles of width </w:t>
      </w:r>
      <m:oMath>
        <m:r>
          <w:rPr>
            <w:rFonts w:ascii="Cambria Math" w:hAnsi="Cambria Math"/>
          </w:rPr>
          <m:t>3</m:t>
        </m:r>
      </m:oMath>
      <w:r w:rsidRPr="00285DE4">
        <w:rPr>
          <w:rFonts w:ascii="Roboto Mono" w:hAnsi="Roboto Mono"/>
        </w:rPr>
        <w:t xml:space="preserve">and height </w:t>
      </w:r>
      <m:oMath>
        <m:r>
          <w:rPr>
            <w:rFonts w:ascii="Cambria Math" w:hAnsi="Cambria Math"/>
          </w:rPr>
          <m:t>6</m:t>
        </m:r>
      </m:oMath>
      <w:r w:rsidRPr="00285DE4">
        <w:rPr>
          <w:rFonts w:ascii="Roboto Mono" w:hAnsi="Roboto Mono"/>
        </w:rPr>
        <w:t xml:space="preserve">, each has area </w:t>
      </w:r>
      <m:oMath>
        <m:r>
          <w:rPr>
            <w:rFonts w:ascii="Cambria Math" w:hAnsi="Cambria Math"/>
          </w:rPr>
          <m:t>18</m:t>
        </m:r>
      </m:oMath>
      <w:r w:rsidRPr="00285DE4">
        <w:rPr>
          <w:rFonts w:ascii="Roboto Mono" w:hAnsi="Roboto Mono"/>
        </w:rPr>
        <w:t xml:space="preserve">, giving </w:t>
      </w:r>
      <m:oMath>
        <m:r>
          <w:rPr>
            <w:rFonts w:ascii="Cambria Math" w:hAnsi="Cambria Math"/>
          </w:rPr>
          <m:t>24+18+18=60</m:t>
        </m:r>
      </m:oMath>
      <w:r w:rsidRPr="00285DE4">
        <w:rPr>
          <w:rFonts w:ascii="Roboto Mono" w:hAnsi="Roboto Mono"/>
        </w:rPr>
        <w:t>. For a valid partition, the component shapes and dimensions must fit together exactly.</w:t>
      </w:r>
    </w:p>
    <w:p w14:paraId="3C573BFF" w14:textId="77777777" w:rsidR="00F0363F" w:rsidRDefault="00F0363F" w:rsidP="00F0363F">
      <w:pPr>
        <w:pStyle w:val="Heading3"/>
      </w:pPr>
      <w:r w:rsidRPr="00F0363F">
        <w:t>6. Unequal-Region Partitioned Composition</w:t>
      </w:r>
    </w:p>
    <w:p w14:paraId="01F00A82" w14:textId="70CFC59C"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A5886D" w14:textId="77777777" w:rsidR="00F0363F" w:rsidRPr="00F0363F" w:rsidRDefault="00F0363F" w:rsidP="00F0363F">
      <w:pPr>
        <w:rPr>
          <w:rFonts w:ascii="Roboto Mono" w:hAnsi="Roboto Mono"/>
        </w:rPr>
      </w:pPr>
      <w:r w:rsidRPr="00F0363F">
        <w:rPr>
          <w:rFonts w:ascii="Roboto Mono" w:hAnsi="Roboto Mono"/>
        </w:rPr>
        <w:t>A figure is divided into regions that differ in area, shape, or both.</w:t>
      </w:r>
    </w:p>
    <w:p w14:paraId="5E6FBD93" w14:textId="77777777" w:rsidR="00F0363F" w:rsidRPr="00F0363F" w:rsidRDefault="00F0363F" w:rsidP="00F0363F">
      <w:pPr>
        <w:rPr>
          <w:rFonts w:ascii="Roboto Mono" w:hAnsi="Roboto Mono"/>
        </w:rPr>
      </w:pPr>
      <w:r w:rsidRPr="00F0363F">
        <w:rPr>
          <w:rFonts w:ascii="Roboto Mono" w:hAnsi="Roboto Mono"/>
        </w:rPr>
        <w:t>Example: A rectangle divided into one large region and two smaller regions.</w:t>
      </w:r>
    </w:p>
    <w:p w14:paraId="4CD0AE29" w14:textId="19E7F7FD" w:rsidR="00F0363F" w:rsidRDefault="00F0363F" w:rsidP="00F0363F">
      <w:pPr>
        <w:rPr>
          <w:rFonts w:ascii="Roboto Mono" w:hAnsi="Roboto Mono"/>
        </w:rPr>
      </w:pPr>
      <w:r w:rsidRPr="00F0363F">
        <w:rPr>
          <w:rFonts w:ascii="Roboto Mono" w:hAnsi="Roboto Mono"/>
          <w:noProof/>
        </w:rPr>
        <w:lastRenderedPageBreak/>
        <w:drawing>
          <wp:inline distT="0" distB="0" distL="0" distR="0" wp14:anchorId="7321736F" wp14:editId="655650F3">
            <wp:extent cx="3048000" cy="3063240"/>
            <wp:effectExtent l="0" t="0" r="0" b="3810"/>
            <wp:docPr id="681677363" name="Picture 23" descr="shapes - Tikz Random Map with Countries - TeX - LaTeX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hapes - Tikz Random Map with Countries - TeX - LaTeX Stack Exchan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3063240"/>
                    </a:xfrm>
                    <a:prstGeom prst="rect">
                      <a:avLst/>
                    </a:prstGeom>
                    <a:noFill/>
                    <a:ln>
                      <a:noFill/>
                    </a:ln>
                  </pic:spPr>
                </pic:pic>
              </a:graphicData>
            </a:graphic>
          </wp:inline>
        </w:drawing>
      </w:r>
    </w:p>
    <w:p w14:paraId="2028224E"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37B46F8C" w14:textId="13E40EC4" w:rsidR="00F0363F" w:rsidRDefault="0037179D" w:rsidP="0037179D">
      <w:pPr>
        <w:rPr>
          <w:rFonts w:ascii="Roboto Mono" w:hAnsi="Roboto Mono"/>
        </w:rPr>
      </w:pPr>
      <w:r w:rsidRPr="0037179D">
        <w:rPr>
          <w:rFonts w:ascii="Roboto Mono" w:hAnsi="Roboto Mono"/>
          <w:b/>
          <w:bCs/>
        </w:rPr>
        <w:t>Definition:</w:t>
      </w:r>
      <w:r w:rsidRPr="0037179D">
        <w:rPr>
          <w:rFonts w:ascii="Roboto Mono" w:hAnsi="Roboto Mono"/>
        </w:rPr>
        <w:t xml:space="preserve"> A figure is divided into regions that differ in size, shape, or both.</w:t>
      </w:r>
    </w:p>
    <w:p w14:paraId="449F11CD" w14:textId="35691C57" w:rsidR="0037179D" w:rsidRDefault="0037179D" w:rsidP="0037179D">
      <w:pPr>
        <w:rPr>
          <w:rFonts w:ascii="Roboto Mono" w:hAnsi="Roboto Mono"/>
        </w:rPr>
      </w:pPr>
      <w:r>
        <w:rPr>
          <w:noProof/>
        </w:rPr>
        <w:drawing>
          <wp:inline distT="0" distB="0" distL="0" distR="0" wp14:anchorId="07CFE33A" wp14:editId="7B01A424">
            <wp:extent cx="5943600" cy="2546350"/>
            <wp:effectExtent l="0" t="0" r="0" b="6350"/>
            <wp:docPr id="799009241" name="Picture 34" descr="The Five Big Ideas at Primary - Representation and Structure | NCE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he Five Big Ideas at Primary - Representation and Structure | NCE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p>
    <w:p w14:paraId="1D5BBFCB" w14:textId="0792C840" w:rsidR="0037179D" w:rsidRPr="0037179D" w:rsidRDefault="0037179D" w:rsidP="0037179D">
      <w:pPr>
        <w:rPr>
          <w:rFonts w:ascii="Roboto Mono" w:hAnsi="Roboto Mono"/>
        </w:rPr>
      </w:pPr>
      <w:r w:rsidRPr="0037179D">
        <w:rPr>
          <w:rFonts w:ascii="Roboto Mono" w:hAnsi="Roboto Mono"/>
          <w:b/>
          <w:bCs/>
        </w:rPr>
        <w:t>Example:</w:t>
      </w:r>
      <w:r w:rsidRPr="0037179D">
        <w:rPr>
          <w:rFonts w:ascii="Roboto Mono" w:hAnsi="Roboto Mono"/>
        </w:rPr>
        <w:t xml:space="preserve"> A rectangle of height </w:t>
      </w:r>
      <m:oMath>
        <m:r>
          <w:rPr>
            <w:rFonts w:ascii="Cambria Math" w:hAnsi="Cambria Math"/>
          </w:rPr>
          <m:t>4</m:t>
        </m:r>
      </m:oMath>
      <w:r w:rsidRPr="0037179D">
        <w:rPr>
          <w:rFonts w:ascii="Roboto Mono" w:hAnsi="Roboto Mono"/>
        </w:rPr>
        <w:t xml:space="preserve">units </w:t>
      </w:r>
      <w:proofErr w:type="gramStart"/>
      <w:r w:rsidRPr="0037179D">
        <w:rPr>
          <w:rFonts w:ascii="Roboto Mono" w:hAnsi="Roboto Mono"/>
        </w:rPr>
        <w:t>is</w:t>
      </w:r>
      <w:proofErr w:type="gramEnd"/>
      <w:r w:rsidRPr="0037179D">
        <w:rPr>
          <w:rFonts w:ascii="Roboto Mono" w:hAnsi="Roboto Mono"/>
        </w:rPr>
        <w:t xml:space="preserve"> divided into three smaller rectangles with widths </w:t>
      </w:r>
      <m:oMath>
        <m:r>
          <w:rPr>
            <w:rFonts w:ascii="Cambria Math" w:hAnsi="Cambria Math"/>
          </w:rPr>
          <m:t>2</m:t>
        </m:r>
      </m:oMath>
      <w:r w:rsidRPr="0037179D">
        <w:rPr>
          <w:rFonts w:ascii="Roboto Mono" w:hAnsi="Roboto Mono"/>
        </w:rPr>
        <w:t xml:space="preserve">, </w:t>
      </w:r>
      <m:oMath>
        <m:r>
          <w:rPr>
            <w:rFonts w:ascii="Cambria Math" w:hAnsi="Cambria Math"/>
          </w:rPr>
          <m:t>3</m:t>
        </m:r>
      </m:oMath>
      <w:r w:rsidRPr="0037179D">
        <w:rPr>
          <w:rFonts w:ascii="Roboto Mono" w:hAnsi="Roboto Mono"/>
        </w:rPr>
        <w:t xml:space="preserve">, and </w:t>
      </w:r>
      <m:oMath>
        <m:r>
          <w:rPr>
            <w:rFonts w:ascii="Cambria Math" w:hAnsi="Cambria Math"/>
          </w:rPr>
          <m:t>5</m:t>
        </m:r>
      </m:oMath>
      <w:r w:rsidRPr="0037179D">
        <w:rPr>
          <w:rFonts w:ascii="Roboto Mono" w:hAnsi="Roboto Mono"/>
        </w:rPr>
        <w:t>units.</w:t>
      </w:r>
    </w:p>
    <w:p w14:paraId="63D991CE" w14:textId="77777777" w:rsidR="0037179D" w:rsidRPr="0037179D" w:rsidRDefault="0037179D" w:rsidP="0037179D">
      <w:pPr>
        <w:rPr>
          <w:rFonts w:ascii="Roboto Mono" w:hAnsi="Roboto Mono"/>
        </w:rPr>
      </w:pPr>
      <w:r w:rsidRPr="0037179D">
        <w:rPr>
          <w:rFonts w:ascii="Roboto Mono" w:hAnsi="Roboto Mono"/>
        </w:rPr>
        <w:t>Their areas are:</w:t>
      </w:r>
    </w:p>
    <w:p w14:paraId="2CBB7B7B" w14:textId="22C515F9" w:rsidR="0037179D" w:rsidRPr="0037179D" w:rsidRDefault="00000000" w:rsidP="0037179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d>
            <m:dPr>
              <m:ctrlPr>
                <w:rPr>
                  <w:rFonts w:ascii="Cambria Math" w:hAnsi="Cambria Math"/>
                </w:rPr>
              </m:ctrlPr>
            </m:dPr>
            <m:e>
              <m:r>
                <w:rPr>
                  <w:rFonts w:ascii="Cambria Math" w:hAnsi="Cambria Math"/>
                </w:rPr>
                <m:t>4</m:t>
              </m:r>
            </m:e>
          </m:d>
          <m:r>
            <w:rPr>
              <w:rFonts w:ascii="Cambria Math" w:hAnsi="Cambria Math"/>
            </w:rPr>
            <m:t>=8</m:t>
          </m:r>
          <m:r>
            <w:rPr>
              <w:rFonts w:ascii="Roboto Mono" w:hAnsi="Roboto Mono"/>
            </w:rPr>
            <w:br/>
          </m:r>
        </m:oMath>
      </m:oMathPara>
    </w:p>
    <w:p w14:paraId="2F7CE9E3" w14:textId="6EE462F2" w:rsidR="0037179D" w:rsidRPr="0037179D" w:rsidRDefault="00000000" w:rsidP="0037179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=3</m:t>
          </m:r>
          <m:d>
            <m:dPr>
              <m:ctrlPr>
                <w:rPr>
                  <w:rFonts w:ascii="Cambria Math" w:hAnsi="Cambria Math"/>
                </w:rPr>
              </m:ctrlPr>
            </m:dPr>
            <m:e>
              <m:r>
                <w:rPr>
                  <w:rFonts w:ascii="Cambria Math" w:hAnsi="Cambria Math"/>
                </w:rPr>
                <m:t>4</m:t>
              </m:r>
            </m:e>
          </m:d>
          <m:r>
            <w:rPr>
              <w:rFonts w:ascii="Cambria Math" w:hAnsi="Cambria Math"/>
            </w:rPr>
            <m:t>=12</m:t>
          </m:r>
          <m:r>
            <w:rPr>
              <w:rFonts w:ascii="Roboto Mono" w:hAnsi="Roboto Mono"/>
            </w:rPr>
            <w:br/>
          </m:r>
        </m:oMath>
      </m:oMathPara>
    </w:p>
    <w:p w14:paraId="662578E3" w14:textId="2121C16E" w:rsidR="0037179D" w:rsidRPr="0037179D" w:rsidRDefault="00000000" w:rsidP="0037179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=5</m:t>
          </m:r>
          <m:d>
            <m:dPr>
              <m:ctrlPr>
                <w:rPr>
                  <w:rFonts w:ascii="Cambria Math" w:hAnsi="Cambria Math"/>
                </w:rPr>
              </m:ctrlPr>
            </m:dPr>
            <m:e>
              <m:r>
                <w:rPr>
                  <w:rFonts w:ascii="Cambria Math" w:hAnsi="Cambria Math"/>
                </w:rPr>
                <m:t>4</m:t>
              </m:r>
            </m:e>
          </m:d>
          <m:r>
            <w:rPr>
              <w:rFonts w:ascii="Cambria Math" w:hAnsi="Cambria Math"/>
            </w:rPr>
            <m:t>=20</m:t>
          </m:r>
          <m:r>
            <w:rPr>
              <w:rFonts w:ascii="Roboto Mono" w:hAnsi="Roboto Mono"/>
            </w:rPr>
            <w:br/>
          </m:r>
        </m:oMath>
      </m:oMathPara>
    </w:p>
    <w:p w14:paraId="469B8AFC" w14:textId="77777777" w:rsidR="0037179D" w:rsidRPr="0037179D" w:rsidRDefault="0037179D" w:rsidP="0037179D">
      <w:pPr>
        <w:rPr>
          <w:rFonts w:ascii="Roboto Mono" w:hAnsi="Roboto Mono"/>
        </w:rPr>
      </w:pPr>
      <w:r w:rsidRPr="0037179D">
        <w:rPr>
          <w:rFonts w:ascii="Roboto Mono" w:hAnsi="Roboto Mono"/>
        </w:rPr>
        <w:t>Thus,</w:t>
      </w:r>
    </w:p>
    <w:p w14:paraId="582FBC50" w14:textId="5D7FA25C" w:rsidR="0037179D" w:rsidRPr="0037179D" w:rsidRDefault="00000000" w:rsidP="0037179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=8+12+20=40</m:t>
              </m:r>
            </m:e>
          </m:borderBox>
          <m:r>
            <m:rPr>
              <m:sty m:val="p"/>
            </m:rPr>
            <w:rPr>
              <w:rFonts w:ascii="Roboto Mono" w:hAnsi="Roboto Mono"/>
            </w:rPr>
            <w:br/>
          </m:r>
        </m:oMath>
      </m:oMathPara>
    </w:p>
    <w:p w14:paraId="522210E7" w14:textId="18371CC2" w:rsidR="0037179D" w:rsidRPr="00F0363F" w:rsidRDefault="0037179D" w:rsidP="0037179D">
      <w:pPr>
        <w:rPr>
          <w:rFonts w:ascii="Roboto Mono" w:hAnsi="Roboto Mono"/>
        </w:rPr>
      </w:pPr>
      <w:r w:rsidRPr="0037179D">
        <w:rPr>
          <w:rFonts w:ascii="Roboto Mono" w:hAnsi="Roboto Mono"/>
        </w:rPr>
        <w:t xml:space="preserve">The original rectangle has width </w:t>
      </w:r>
      <m:oMath>
        <m:r>
          <w:rPr>
            <w:rFonts w:ascii="Cambria Math" w:hAnsi="Cambria Math"/>
          </w:rPr>
          <m:t>2+3+5=10</m:t>
        </m:r>
      </m:oMath>
      <w:r w:rsidRPr="0037179D">
        <w:rPr>
          <w:rFonts w:ascii="Roboto Mono" w:hAnsi="Roboto Mono"/>
        </w:rPr>
        <w:t xml:space="preserve">, so its area is </w:t>
      </w:r>
      <m:oMath>
        <m:r>
          <w:rPr>
            <w:rFonts w:ascii="Cambria Math" w:hAnsi="Cambria Math"/>
          </w:rPr>
          <m:t>10×4=40</m:t>
        </m:r>
      </m:oMath>
      <w:r w:rsidRPr="0037179D">
        <w:rPr>
          <w:rFonts w:ascii="Roboto Mono" w:hAnsi="Roboto Mono"/>
        </w:rPr>
        <w:t>.</w:t>
      </w:r>
    </w:p>
    <w:p w14:paraId="7CB62824" w14:textId="77777777" w:rsidR="00F0363F" w:rsidRDefault="00F0363F" w:rsidP="00F0363F">
      <w:pPr>
        <w:pStyle w:val="Heading3"/>
      </w:pPr>
      <w:r w:rsidRPr="00F0363F">
        <w:t>7. Multiple-Boundary Partitioned Composition</w:t>
      </w:r>
    </w:p>
    <w:p w14:paraId="78D077D0" w14:textId="70916BC8" w:rsidR="00F0363F" w:rsidRPr="00F0363F" w:rsidRDefault="00F0363F" w:rsidP="00F036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2EF7B1" w14:textId="77777777" w:rsidR="00F0363F" w:rsidRPr="00F0363F" w:rsidRDefault="00F0363F" w:rsidP="00F0363F">
      <w:pPr>
        <w:rPr>
          <w:rFonts w:ascii="Roboto Mono" w:hAnsi="Roboto Mono"/>
        </w:rPr>
      </w:pPr>
      <w:r w:rsidRPr="00F0363F">
        <w:rPr>
          <w:rFonts w:ascii="Roboto Mono" w:hAnsi="Roboto Mono"/>
        </w:rPr>
        <w:t>A figure is partitioned using several types or directions of internal boundaries.</w:t>
      </w:r>
    </w:p>
    <w:p w14:paraId="6BE14300" w14:textId="77777777" w:rsidR="00F0363F" w:rsidRDefault="00F0363F" w:rsidP="00F0363F">
      <w:pPr>
        <w:rPr>
          <w:rFonts w:ascii="Roboto Mono" w:hAnsi="Roboto Mono"/>
        </w:rPr>
      </w:pPr>
      <w:r w:rsidRPr="00F0363F">
        <w:rPr>
          <w:rFonts w:ascii="Roboto Mono" w:hAnsi="Roboto Mono"/>
        </w:rPr>
        <w:t>Example: A square divided using horizontal, vertical, and diagonal segments.</w:t>
      </w:r>
    </w:p>
    <w:p w14:paraId="13D799E6" w14:textId="5FAB036B" w:rsidR="00F0363F" w:rsidRDefault="00F0363F" w:rsidP="00F0363F">
      <w:pPr>
        <w:rPr>
          <w:rFonts w:ascii="Roboto Mono" w:hAnsi="Roboto Mono"/>
        </w:rPr>
      </w:pPr>
      <w:r w:rsidRPr="00F0363F">
        <w:rPr>
          <w:rFonts w:ascii="Roboto Mono" w:hAnsi="Roboto Mono"/>
          <w:noProof/>
        </w:rPr>
        <w:lastRenderedPageBreak/>
        <w:drawing>
          <wp:inline distT="0" distB="0" distL="0" distR="0" wp14:anchorId="3EAEF657" wp14:editId="21C69788">
            <wp:extent cx="5943600" cy="5943600"/>
            <wp:effectExtent l="0" t="0" r="0" b="0"/>
            <wp:docPr id="680378265" name="Picture 22" descr="Soviel Geometrie steckt in Tangram | Montessori Lernwelten - Der Shop für Montessori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oviel Geometrie steckt in Tangram | Montessori Lernwelten - Der Shop für Montessori Mater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212D2A" w14:textId="77777777" w:rsidR="00F0363F" w:rsidRDefault="00F0363F" w:rsidP="00F0363F">
      <w:pPr>
        <w:rPr>
          <w:rFonts w:ascii="Roboto Mono" w:hAnsi="Roboto Mono"/>
          <w:b/>
          <w:bCs/>
        </w:rPr>
      </w:pPr>
      <w:r w:rsidRPr="00F0363F">
        <w:rPr>
          <w:rFonts w:ascii="Roboto Mono" w:hAnsi="Roboto Mono"/>
          <w:b/>
          <w:bCs/>
        </w:rPr>
        <w:t>Detailed Explanation and Examples</w:t>
      </w:r>
    </w:p>
    <w:p w14:paraId="67386FAD" w14:textId="6F59C5E8" w:rsidR="00F0363F" w:rsidRDefault="0037179D" w:rsidP="0037179D">
      <w:pPr>
        <w:rPr>
          <w:rFonts w:ascii="Roboto Mono" w:hAnsi="Roboto Mono"/>
        </w:rPr>
      </w:pPr>
      <w:r w:rsidRPr="0037179D">
        <w:rPr>
          <w:rFonts w:ascii="Roboto Mono" w:hAnsi="Roboto Mono"/>
          <w:b/>
          <w:bCs/>
        </w:rPr>
        <w:t>Definition:</w:t>
      </w:r>
      <w:r w:rsidRPr="0037179D">
        <w:rPr>
          <w:rFonts w:ascii="Roboto Mono" w:hAnsi="Roboto Mono"/>
        </w:rPr>
        <w:t xml:space="preserve"> A figure is divided using multiple internal boundaries, possibly including horizontal, vertical, diagonal, or curved lines.</w:t>
      </w:r>
    </w:p>
    <w:p w14:paraId="5FADD7A3" w14:textId="4D51B533" w:rsidR="0037179D" w:rsidRDefault="0037179D" w:rsidP="0037179D">
      <w:pPr>
        <w:rPr>
          <w:rFonts w:ascii="Roboto Mono" w:hAnsi="Roboto Mono"/>
        </w:rPr>
      </w:pPr>
      <w:r>
        <w:rPr>
          <w:noProof/>
        </w:rPr>
        <w:lastRenderedPageBreak/>
        <w:drawing>
          <wp:inline distT="0" distB="0" distL="0" distR="0" wp14:anchorId="1259B4B0" wp14:editId="359FC4E7">
            <wp:extent cx="3352800" cy="3322320"/>
            <wp:effectExtent l="0" t="0" r="0" b="0"/>
            <wp:docPr id="444993657" name="Picture 35" descr="Transformando políticas educacionais em re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Transformando políticas educacionais em realida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3322320"/>
                    </a:xfrm>
                    <a:prstGeom prst="rect">
                      <a:avLst/>
                    </a:prstGeom>
                    <a:noFill/>
                    <a:ln>
                      <a:noFill/>
                    </a:ln>
                  </pic:spPr>
                </pic:pic>
              </a:graphicData>
            </a:graphic>
          </wp:inline>
        </w:drawing>
      </w:r>
    </w:p>
    <w:p w14:paraId="104908A4" w14:textId="77777777" w:rsidR="0037179D" w:rsidRPr="0037179D" w:rsidRDefault="0037179D" w:rsidP="0037179D">
      <w:pPr>
        <w:rPr>
          <w:rFonts w:ascii="Roboto Mono" w:hAnsi="Roboto Mono"/>
        </w:rPr>
      </w:pPr>
      <w:r w:rsidRPr="0037179D">
        <w:rPr>
          <w:rFonts w:ascii="Roboto Mono" w:hAnsi="Roboto Mono"/>
          <w:b/>
          <w:bCs/>
        </w:rPr>
        <w:t>Example:</w:t>
      </w:r>
      <w:r w:rsidRPr="0037179D">
        <w:rPr>
          <w:rFonts w:ascii="Roboto Mono" w:hAnsi="Roboto Mono"/>
        </w:rPr>
        <w:t xml:space="preserve"> A square is divided into four smaller squares, and one of those squares is divided diagonally into two triangles.</w:t>
      </w:r>
    </w:p>
    <w:p w14:paraId="5CDD4083" w14:textId="7040BF83" w:rsidR="0037179D" w:rsidRPr="0037179D" w:rsidRDefault="0037179D" w:rsidP="0037179D">
      <w:pPr>
        <w:rPr>
          <w:rFonts w:ascii="Roboto Mono" w:hAnsi="Roboto Mono"/>
        </w:rPr>
      </w:pPr>
      <w:r w:rsidRPr="0037179D">
        <w:rPr>
          <w:rFonts w:ascii="Roboto Mono" w:hAnsi="Roboto Mono"/>
        </w:rPr>
        <w:t xml:space="preserve">If the original square has side length </w:t>
      </w:r>
      <m:oMath>
        <m:r>
          <w:rPr>
            <w:rFonts w:ascii="Cambria Math" w:hAnsi="Cambria Math"/>
          </w:rPr>
          <m:t>8</m:t>
        </m:r>
      </m:oMath>
      <w:r w:rsidRPr="0037179D">
        <w:rPr>
          <w:rFonts w:ascii="Roboto Mono" w:hAnsi="Roboto Mono"/>
        </w:rPr>
        <w:t xml:space="preserve">units, each of the four smaller squares has side length </w:t>
      </w:r>
      <m:oMath>
        <m:r>
          <w:rPr>
            <w:rFonts w:ascii="Cambria Math" w:hAnsi="Cambria Math"/>
          </w:rPr>
          <m:t>4</m:t>
        </m:r>
      </m:oMath>
      <w:r w:rsidRPr="0037179D">
        <w:rPr>
          <w:rFonts w:ascii="Roboto Mono" w:hAnsi="Roboto Mono"/>
        </w:rPr>
        <w:t>units.</w:t>
      </w:r>
    </w:p>
    <w:p w14:paraId="2F00BFA0" w14:textId="77777777" w:rsidR="0037179D" w:rsidRPr="0037179D" w:rsidRDefault="0037179D" w:rsidP="0037179D">
      <w:pPr>
        <w:rPr>
          <w:rFonts w:ascii="Roboto Mono" w:hAnsi="Roboto Mono"/>
        </w:rPr>
      </w:pPr>
      <w:r w:rsidRPr="0037179D">
        <w:rPr>
          <w:rFonts w:ascii="Roboto Mono" w:hAnsi="Roboto Mono"/>
        </w:rPr>
        <w:t>Area of each smaller square:</w:t>
      </w:r>
    </w:p>
    <w:p w14:paraId="4AC43564" w14:textId="4C0EAC8D" w:rsidR="0037179D" w:rsidRPr="0037179D" w:rsidRDefault="00000000" w:rsidP="0037179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square</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=16</m:t>
          </m:r>
          <m:r>
            <w:rPr>
              <w:rFonts w:ascii="Roboto Mono" w:hAnsi="Roboto Mono"/>
            </w:rPr>
            <w:br/>
          </m:r>
        </m:oMath>
      </m:oMathPara>
    </w:p>
    <w:p w14:paraId="6441161E" w14:textId="61FC748D" w:rsidR="0037179D" w:rsidRPr="0037179D" w:rsidRDefault="0037179D" w:rsidP="0037179D">
      <w:pPr>
        <w:rPr>
          <w:rFonts w:ascii="Roboto Mono" w:hAnsi="Roboto Mono"/>
        </w:rPr>
      </w:pPr>
      <w:r w:rsidRPr="0037179D">
        <w:rPr>
          <w:rFonts w:ascii="Roboto Mono" w:hAnsi="Roboto Mono"/>
        </w:rPr>
        <w:t xml:space="preserve">The diagonal divides one small square into two triangles of area </w:t>
      </w:r>
      <m:oMath>
        <m:r>
          <w:rPr>
            <w:rFonts w:ascii="Cambria Math" w:hAnsi="Cambria Math"/>
          </w:rPr>
          <m:t>8</m:t>
        </m:r>
      </m:oMath>
      <w:r w:rsidRPr="0037179D">
        <w:rPr>
          <w:rFonts w:ascii="Roboto Mono" w:hAnsi="Roboto Mono"/>
        </w:rPr>
        <w:t>each.</w:t>
      </w:r>
    </w:p>
    <w:p w14:paraId="2FFA601B" w14:textId="77777777" w:rsidR="0037179D" w:rsidRPr="0037179D" w:rsidRDefault="0037179D" w:rsidP="0037179D">
      <w:pPr>
        <w:rPr>
          <w:rFonts w:ascii="Roboto Mono" w:hAnsi="Roboto Mono"/>
        </w:rPr>
      </w:pPr>
      <w:r w:rsidRPr="0037179D">
        <w:rPr>
          <w:rFonts w:ascii="Roboto Mono" w:hAnsi="Roboto Mono"/>
        </w:rPr>
        <w:t>The total area remains:</w:t>
      </w:r>
    </w:p>
    <w:p w14:paraId="3345B22B" w14:textId="42032FF5" w:rsidR="0037179D" w:rsidRPr="0037179D" w:rsidRDefault="00000000" w:rsidP="0037179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=3</m:t>
              </m:r>
              <m:d>
                <m:dPr>
                  <m:ctrlPr>
                    <w:rPr>
                      <w:rFonts w:ascii="Cambria Math" w:hAnsi="Cambria Math"/>
                    </w:rPr>
                  </m:ctrlPr>
                </m:dPr>
                <m:e>
                  <m:r>
                    <w:rPr>
                      <w:rFonts w:ascii="Cambria Math" w:hAnsi="Cambria Math"/>
                    </w:rPr>
                    <m:t>16</m:t>
                  </m:r>
                </m:e>
              </m:d>
              <m:r>
                <w:rPr>
                  <w:rFonts w:ascii="Cambria Math" w:hAnsi="Cambria Math"/>
                </w:rPr>
                <m:t>+8+8=64</m:t>
              </m:r>
            </m:e>
          </m:borderBox>
          <m:r>
            <m:rPr>
              <m:sty m:val="p"/>
            </m:rPr>
            <w:rPr>
              <w:rFonts w:ascii="Roboto Mono" w:hAnsi="Roboto Mono"/>
            </w:rPr>
            <w:br/>
          </m:r>
        </m:oMath>
      </m:oMathPara>
    </w:p>
    <w:p w14:paraId="0D28C06C" w14:textId="40D308ED" w:rsidR="0037179D" w:rsidRPr="00F0363F" w:rsidRDefault="0037179D" w:rsidP="0037179D">
      <w:pPr>
        <w:rPr>
          <w:rFonts w:ascii="Roboto Mono" w:hAnsi="Roboto Mono"/>
        </w:rPr>
      </w:pPr>
      <w:r w:rsidRPr="0037179D">
        <w:rPr>
          <w:rFonts w:ascii="Roboto Mono" w:hAnsi="Roboto Mono"/>
        </w:rPr>
        <w:t xml:space="preserve">This equals the original square's area, </w:t>
      </w:r>
      <m:oMath>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w:r w:rsidRPr="0037179D">
        <w:rPr>
          <w:rFonts w:ascii="Roboto Mono" w:hAnsi="Roboto Mono"/>
        </w:rPr>
        <w:t>.</w:t>
      </w:r>
    </w:p>
    <w:p w14:paraId="4D66264D" w14:textId="4F05188B" w:rsidR="00F0363F" w:rsidRDefault="00F0363F" w:rsidP="00F0363F">
      <w:pPr>
        <w:pStyle w:val="Heading2"/>
      </w:pPr>
      <w:r w:rsidRPr="00F0363F">
        <w:t>Important Formulas and Principles</w:t>
      </w:r>
    </w:p>
    <w:p w14:paraId="48669FA7" w14:textId="2407B3B2" w:rsidR="00F0363F" w:rsidRDefault="00F0363F" w:rsidP="00F0363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334AC2" w14:textId="6E2D279E" w:rsidR="006E1AC6" w:rsidRPr="00F0363F" w:rsidRDefault="006E1AC6" w:rsidP="00F0363F">
      <w:r>
        <w:rPr>
          <w:noProof/>
        </w:rPr>
        <w:lastRenderedPageBreak/>
        <w:drawing>
          <wp:inline distT="0" distB="0" distL="0" distR="0" wp14:anchorId="7DEB70C3" wp14:editId="71601B72">
            <wp:extent cx="5943600" cy="2664460"/>
            <wp:effectExtent l="0" t="0" r="0" b="2540"/>
            <wp:docPr id="18906212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64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2"/>
        <w:gridCol w:w="2888"/>
      </w:tblGrid>
      <w:tr w:rsidR="00BF17C5" w:rsidRPr="00BF17C5" w14:paraId="6862B765" w14:textId="77777777">
        <w:trPr>
          <w:tblCellSpacing w:w="15" w:type="dxa"/>
        </w:trPr>
        <w:tc>
          <w:tcPr>
            <w:tcW w:w="0" w:type="auto"/>
            <w:vAlign w:val="center"/>
            <w:hideMark/>
          </w:tcPr>
          <w:p w14:paraId="6B101A4C" w14:textId="77777777" w:rsidR="00BF17C5" w:rsidRPr="00BF17C5" w:rsidRDefault="00BF17C5" w:rsidP="00BF17C5">
            <w:pPr>
              <w:rPr>
                <w:rFonts w:ascii="Roboto Mono" w:hAnsi="Roboto Mono"/>
                <w:b/>
                <w:bCs/>
              </w:rPr>
            </w:pPr>
            <w:r w:rsidRPr="00BF17C5">
              <w:rPr>
                <w:rFonts w:ascii="Roboto Mono" w:hAnsi="Roboto Mono"/>
                <w:b/>
                <w:bCs/>
              </w:rPr>
              <w:t>Concept</w:t>
            </w:r>
          </w:p>
        </w:tc>
        <w:tc>
          <w:tcPr>
            <w:tcW w:w="0" w:type="auto"/>
            <w:vAlign w:val="center"/>
            <w:hideMark/>
          </w:tcPr>
          <w:p w14:paraId="63CDC746" w14:textId="77777777" w:rsidR="00BF17C5" w:rsidRPr="00BF17C5" w:rsidRDefault="00BF17C5" w:rsidP="00BF17C5">
            <w:pPr>
              <w:rPr>
                <w:rFonts w:ascii="Roboto Mono" w:hAnsi="Roboto Mono"/>
                <w:b/>
                <w:bCs/>
              </w:rPr>
            </w:pPr>
            <w:r w:rsidRPr="00BF17C5">
              <w:rPr>
                <w:rFonts w:ascii="Roboto Mono" w:hAnsi="Roboto Mono"/>
                <w:b/>
                <w:bCs/>
              </w:rPr>
              <w:t>Formula or principle</w:t>
            </w:r>
          </w:p>
        </w:tc>
      </w:tr>
      <w:tr w:rsidR="00BF17C5" w:rsidRPr="00BF17C5" w14:paraId="0BCFA822" w14:textId="77777777">
        <w:trPr>
          <w:tblCellSpacing w:w="15" w:type="dxa"/>
        </w:trPr>
        <w:tc>
          <w:tcPr>
            <w:tcW w:w="0" w:type="auto"/>
            <w:vAlign w:val="center"/>
            <w:hideMark/>
          </w:tcPr>
          <w:p w14:paraId="2E229E45" w14:textId="77777777" w:rsidR="00BF17C5" w:rsidRPr="00BF17C5" w:rsidRDefault="00BF17C5" w:rsidP="00BF17C5">
            <w:pPr>
              <w:rPr>
                <w:rFonts w:ascii="Roboto Mono" w:hAnsi="Roboto Mono"/>
              </w:rPr>
            </w:pPr>
            <w:r w:rsidRPr="00BF17C5">
              <w:rPr>
                <w:rFonts w:ascii="Roboto Mono" w:hAnsi="Roboto Mono"/>
              </w:rPr>
              <w:t>Area of the whole figure</w:t>
            </w:r>
          </w:p>
        </w:tc>
        <w:tc>
          <w:tcPr>
            <w:tcW w:w="0" w:type="auto"/>
            <w:vAlign w:val="center"/>
            <w:hideMark/>
          </w:tcPr>
          <w:p w14:paraId="011E8B39" w14:textId="2B640B52" w:rsidR="00BF17C5" w:rsidRPr="00BF17C5" w:rsidRDefault="00000000" w:rsidP="00BF17C5">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whole</m:t>
                    </m:r>
                  </m:sub>
                </m:sSub>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BF17C5" w:rsidRPr="00BF17C5" w14:paraId="61BAD8A6" w14:textId="77777777">
        <w:trPr>
          <w:tblCellSpacing w:w="15" w:type="dxa"/>
        </w:trPr>
        <w:tc>
          <w:tcPr>
            <w:tcW w:w="0" w:type="auto"/>
            <w:vAlign w:val="center"/>
            <w:hideMark/>
          </w:tcPr>
          <w:p w14:paraId="3871CA17" w14:textId="77777777" w:rsidR="00BF17C5" w:rsidRPr="00BF17C5" w:rsidRDefault="00BF17C5" w:rsidP="00BF17C5">
            <w:pPr>
              <w:rPr>
                <w:rFonts w:ascii="Roboto Mono" w:hAnsi="Roboto Mono"/>
              </w:rPr>
            </w:pPr>
            <w:r w:rsidRPr="00BF17C5">
              <w:rPr>
                <w:rFonts w:ascii="Roboto Mono" w:hAnsi="Roboto Mono"/>
              </w:rPr>
              <w:t>Number of triangles in a convex polygon triangulation</w:t>
            </w:r>
          </w:p>
        </w:tc>
        <w:tc>
          <w:tcPr>
            <w:tcW w:w="0" w:type="auto"/>
            <w:vAlign w:val="center"/>
            <w:hideMark/>
          </w:tcPr>
          <w:p w14:paraId="00629A01" w14:textId="024DEE88" w:rsidR="00BF17C5" w:rsidRPr="00BF17C5" w:rsidRDefault="00BF17C5" w:rsidP="00BF17C5">
            <w:pPr>
              <w:rPr>
                <w:rFonts w:ascii="Roboto Mono" w:hAnsi="Roboto Mono"/>
              </w:rPr>
            </w:pPr>
            <m:oMathPara>
              <m:oMath>
                <m:r>
                  <w:rPr>
                    <w:rFonts w:ascii="Cambria Math" w:hAnsi="Cambria Math"/>
                  </w:rPr>
                  <m:t>T=n-2</m:t>
                </m:r>
              </m:oMath>
            </m:oMathPara>
          </w:p>
        </w:tc>
      </w:tr>
      <w:tr w:rsidR="00BF17C5" w:rsidRPr="00BF17C5" w14:paraId="7A69A8A3" w14:textId="77777777">
        <w:trPr>
          <w:tblCellSpacing w:w="15" w:type="dxa"/>
        </w:trPr>
        <w:tc>
          <w:tcPr>
            <w:tcW w:w="0" w:type="auto"/>
            <w:vAlign w:val="center"/>
            <w:hideMark/>
          </w:tcPr>
          <w:p w14:paraId="581652AA" w14:textId="77777777" w:rsidR="00BF17C5" w:rsidRPr="00BF17C5" w:rsidRDefault="00BF17C5" w:rsidP="00BF17C5">
            <w:pPr>
              <w:rPr>
                <w:rFonts w:ascii="Roboto Mono" w:hAnsi="Roboto Mono"/>
              </w:rPr>
            </w:pPr>
            <w:r w:rsidRPr="00BF17C5">
              <w:rPr>
                <w:rFonts w:ascii="Roboto Mono" w:hAnsi="Roboto Mono"/>
              </w:rPr>
              <w:t>Rectangle area</w:t>
            </w:r>
          </w:p>
        </w:tc>
        <w:tc>
          <w:tcPr>
            <w:tcW w:w="0" w:type="auto"/>
            <w:vAlign w:val="center"/>
            <w:hideMark/>
          </w:tcPr>
          <w:p w14:paraId="6B6E1D5F" w14:textId="6BD0218F" w:rsidR="00BF17C5" w:rsidRPr="00BF17C5" w:rsidRDefault="00BF17C5" w:rsidP="00BF17C5">
            <w:pPr>
              <w:rPr>
                <w:rFonts w:ascii="Roboto Mono" w:hAnsi="Roboto Mono"/>
              </w:rPr>
            </w:pPr>
            <m:oMathPara>
              <m:oMath>
                <m:r>
                  <w:rPr>
                    <w:rFonts w:ascii="Cambria Math" w:hAnsi="Cambria Math"/>
                  </w:rPr>
                  <m:t>A=lw</m:t>
                </m:r>
              </m:oMath>
            </m:oMathPara>
          </w:p>
        </w:tc>
      </w:tr>
      <w:tr w:rsidR="00BF17C5" w:rsidRPr="00BF17C5" w14:paraId="5529CB43" w14:textId="77777777">
        <w:trPr>
          <w:tblCellSpacing w:w="15" w:type="dxa"/>
        </w:trPr>
        <w:tc>
          <w:tcPr>
            <w:tcW w:w="0" w:type="auto"/>
            <w:vAlign w:val="center"/>
            <w:hideMark/>
          </w:tcPr>
          <w:p w14:paraId="42778168" w14:textId="77777777" w:rsidR="00BF17C5" w:rsidRPr="00BF17C5" w:rsidRDefault="00BF17C5" w:rsidP="00BF17C5">
            <w:pPr>
              <w:rPr>
                <w:rFonts w:ascii="Roboto Mono" w:hAnsi="Roboto Mono"/>
              </w:rPr>
            </w:pPr>
            <w:r w:rsidRPr="00BF17C5">
              <w:rPr>
                <w:rFonts w:ascii="Roboto Mono" w:hAnsi="Roboto Mono"/>
              </w:rPr>
              <w:t>Triangle area</w:t>
            </w:r>
          </w:p>
        </w:tc>
        <w:tc>
          <w:tcPr>
            <w:tcW w:w="0" w:type="auto"/>
            <w:vAlign w:val="center"/>
            <w:hideMark/>
          </w:tcPr>
          <w:p w14:paraId="7DAC46EC" w14:textId="0B2B5C6B" w:rsidR="00BF17C5" w:rsidRPr="00BF17C5" w:rsidRDefault="00BF17C5" w:rsidP="00BF17C5">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oMath>
            </m:oMathPara>
          </w:p>
        </w:tc>
      </w:tr>
      <w:tr w:rsidR="00BF17C5" w:rsidRPr="00BF17C5" w14:paraId="3CFFB93F" w14:textId="77777777">
        <w:trPr>
          <w:tblCellSpacing w:w="15" w:type="dxa"/>
        </w:trPr>
        <w:tc>
          <w:tcPr>
            <w:tcW w:w="0" w:type="auto"/>
            <w:vAlign w:val="center"/>
            <w:hideMark/>
          </w:tcPr>
          <w:p w14:paraId="3F67A92C" w14:textId="77777777" w:rsidR="00BF17C5" w:rsidRPr="00BF17C5" w:rsidRDefault="00BF17C5" w:rsidP="00BF17C5">
            <w:pPr>
              <w:rPr>
                <w:rFonts w:ascii="Roboto Mono" w:hAnsi="Roboto Mono"/>
              </w:rPr>
            </w:pPr>
            <w:r w:rsidRPr="00BF17C5">
              <w:rPr>
                <w:rFonts w:ascii="Roboto Mono" w:hAnsi="Roboto Mono"/>
              </w:rPr>
              <w:t>Square area</w:t>
            </w:r>
          </w:p>
        </w:tc>
        <w:tc>
          <w:tcPr>
            <w:tcW w:w="0" w:type="auto"/>
            <w:vAlign w:val="center"/>
            <w:hideMark/>
          </w:tcPr>
          <w:p w14:paraId="06D1E30A" w14:textId="1F4C9DE6" w:rsidR="00BF17C5" w:rsidRPr="00BF17C5" w:rsidRDefault="00BF17C5" w:rsidP="00BF17C5">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BF17C5" w:rsidRPr="00BF17C5" w14:paraId="635CB71B" w14:textId="77777777">
        <w:trPr>
          <w:tblCellSpacing w:w="15" w:type="dxa"/>
        </w:trPr>
        <w:tc>
          <w:tcPr>
            <w:tcW w:w="0" w:type="auto"/>
            <w:vAlign w:val="center"/>
            <w:hideMark/>
          </w:tcPr>
          <w:p w14:paraId="39726BB8" w14:textId="77777777" w:rsidR="00BF17C5" w:rsidRPr="00BF17C5" w:rsidRDefault="00BF17C5" w:rsidP="00BF17C5">
            <w:pPr>
              <w:rPr>
                <w:rFonts w:ascii="Roboto Mono" w:hAnsi="Roboto Mono"/>
              </w:rPr>
            </w:pPr>
            <w:r w:rsidRPr="00BF17C5">
              <w:rPr>
                <w:rFonts w:ascii="Roboto Mono" w:hAnsi="Roboto Mono"/>
              </w:rPr>
              <w:t>Circle area</w:t>
            </w:r>
          </w:p>
        </w:tc>
        <w:tc>
          <w:tcPr>
            <w:tcW w:w="0" w:type="auto"/>
            <w:vAlign w:val="center"/>
            <w:hideMark/>
          </w:tcPr>
          <w:p w14:paraId="759B56C5" w14:textId="5BF831ED" w:rsidR="00BF17C5" w:rsidRPr="00BF17C5" w:rsidRDefault="00BF17C5" w:rsidP="00BF17C5">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BF17C5" w:rsidRPr="00BF17C5" w14:paraId="0679D81E" w14:textId="77777777">
        <w:trPr>
          <w:tblCellSpacing w:w="15" w:type="dxa"/>
        </w:trPr>
        <w:tc>
          <w:tcPr>
            <w:tcW w:w="0" w:type="auto"/>
            <w:vAlign w:val="center"/>
            <w:hideMark/>
          </w:tcPr>
          <w:p w14:paraId="76E9643E" w14:textId="77777777" w:rsidR="00BF17C5" w:rsidRPr="00BF17C5" w:rsidRDefault="00BF17C5" w:rsidP="00BF17C5">
            <w:pPr>
              <w:rPr>
                <w:rFonts w:ascii="Roboto Mono" w:hAnsi="Roboto Mono"/>
              </w:rPr>
            </w:pPr>
            <w:r w:rsidRPr="00BF17C5">
              <w:rPr>
                <w:rFonts w:ascii="Roboto Mono" w:hAnsi="Roboto Mono"/>
              </w:rPr>
              <w:t>Sector area, with angle in degrees</w:t>
            </w:r>
          </w:p>
        </w:tc>
        <w:tc>
          <w:tcPr>
            <w:tcW w:w="0" w:type="auto"/>
            <w:vAlign w:val="center"/>
            <w:hideMark/>
          </w:tcPr>
          <w:p w14:paraId="72B78BC4" w14:textId="6FCEB7A3" w:rsidR="00BF17C5" w:rsidRPr="00BF17C5" w:rsidRDefault="00BF17C5" w:rsidP="00BF17C5">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BF17C5" w:rsidRPr="00BF17C5" w14:paraId="3543EC7E" w14:textId="77777777">
        <w:trPr>
          <w:tblCellSpacing w:w="15" w:type="dxa"/>
        </w:trPr>
        <w:tc>
          <w:tcPr>
            <w:tcW w:w="0" w:type="auto"/>
            <w:vAlign w:val="center"/>
            <w:hideMark/>
          </w:tcPr>
          <w:p w14:paraId="0B649865" w14:textId="77777777" w:rsidR="00BF17C5" w:rsidRPr="00BF17C5" w:rsidRDefault="00BF17C5" w:rsidP="00BF17C5">
            <w:pPr>
              <w:rPr>
                <w:rFonts w:ascii="Roboto Mono" w:hAnsi="Roboto Mono"/>
              </w:rPr>
            </w:pPr>
            <w:r w:rsidRPr="00BF17C5">
              <w:rPr>
                <w:rFonts w:ascii="Roboto Mono" w:hAnsi="Roboto Mono"/>
              </w:rPr>
              <w:t>Remaining area after removal</w:t>
            </w:r>
          </w:p>
        </w:tc>
        <w:tc>
          <w:tcPr>
            <w:tcW w:w="0" w:type="auto"/>
            <w:vAlign w:val="center"/>
            <w:hideMark/>
          </w:tcPr>
          <w:p w14:paraId="2D371596" w14:textId="2FB7DB52" w:rsidR="00BF17C5" w:rsidRPr="00BF17C5" w:rsidRDefault="00000000" w:rsidP="00BF17C5">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removed</m:t>
                    </m:r>
                  </m:sub>
                </m:sSub>
              </m:oMath>
            </m:oMathPara>
          </w:p>
        </w:tc>
      </w:tr>
    </w:tbl>
    <w:p w14:paraId="18A8CB98" w14:textId="69252935" w:rsidR="00F0363F" w:rsidRPr="00F0363F" w:rsidRDefault="00BF17C5" w:rsidP="00BF17C5">
      <w:pPr>
        <w:rPr>
          <w:rFonts w:ascii="Roboto Mono" w:hAnsi="Roboto Mono"/>
        </w:rPr>
      </w:pPr>
      <w:r w:rsidRPr="00BF17C5">
        <w:rPr>
          <w:rFonts w:ascii="Roboto Mono" w:hAnsi="Roboto Mono"/>
        </w:rPr>
        <w:t xml:space="preserve">Important perimeter rule: Areas of non-overlapping partitioned regions add to the whole area, but their perimeters generally do not add to the outer perimeter. Internal dividing boundaries </w:t>
      </w:r>
      <w:r w:rsidRPr="00BF17C5">
        <w:rPr>
          <w:rFonts w:ascii="Roboto Mono" w:hAnsi="Roboto Mono"/>
        </w:rPr>
        <w:lastRenderedPageBreak/>
        <w:t>must be excluded when calculating the perimeter of the whole figure.</w:t>
      </w:r>
    </w:p>
    <w:p w14:paraId="1E9755F2" w14:textId="775138E6" w:rsidR="00F0363F" w:rsidRDefault="00F0363F" w:rsidP="00FA2640">
      <w:pPr>
        <w:pStyle w:val="Heading2"/>
      </w:pPr>
      <w:r w:rsidRPr="00F0363F">
        <w:t>Partitioned-Figure Composition vs. Related Concepts</w:t>
      </w:r>
    </w:p>
    <w:p w14:paraId="2C8DA651" w14:textId="51323E74" w:rsidR="00FA2640" w:rsidRDefault="00FA2640" w:rsidP="00FA264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C5880C" w14:textId="000E448E" w:rsidR="006E1AC6" w:rsidRPr="00FA2640" w:rsidRDefault="006E1AC6" w:rsidP="00FA2640">
      <w:r>
        <w:rPr>
          <w:noProof/>
        </w:rPr>
        <w:drawing>
          <wp:inline distT="0" distB="0" distL="0" distR="0" wp14:anchorId="13BE3E15" wp14:editId="0A571291">
            <wp:extent cx="5943600" cy="1927225"/>
            <wp:effectExtent l="0" t="0" r="0" b="0"/>
            <wp:docPr id="16102993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27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6173"/>
      </w:tblGrid>
      <w:tr w:rsidR="00F0363F" w:rsidRPr="00F0363F" w14:paraId="554C8885" w14:textId="77777777">
        <w:trPr>
          <w:tblHeader/>
          <w:tblCellSpacing w:w="15" w:type="dxa"/>
        </w:trPr>
        <w:tc>
          <w:tcPr>
            <w:tcW w:w="0" w:type="auto"/>
            <w:vAlign w:val="center"/>
            <w:hideMark/>
          </w:tcPr>
          <w:p w14:paraId="2EC8E295" w14:textId="77777777" w:rsidR="00F0363F" w:rsidRPr="00F0363F" w:rsidRDefault="00F0363F" w:rsidP="00F0363F">
            <w:pPr>
              <w:rPr>
                <w:rFonts w:ascii="Roboto Mono" w:hAnsi="Roboto Mono"/>
                <w:b/>
                <w:bCs/>
              </w:rPr>
            </w:pPr>
            <w:r w:rsidRPr="00F0363F">
              <w:rPr>
                <w:rFonts w:ascii="Roboto Mono" w:hAnsi="Roboto Mono"/>
                <w:b/>
                <w:bCs/>
              </w:rPr>
              <w:t>Concept</w:t>
            </w:r>
          </w:p>
        </w:tc>
        <w:tc>
          <w:tcPr>
            <w:tcW w:w="0" w:type="auto"/>
            <w:vAlign w:val="center"/>
            <w:hideMark/>
          </w:tcPr>
          <w:p w14:paraId="6BA93469" w14:textId="77777777" w:rsidR="00F0363F" w:rsidRPr="00F0363F" w:rsidRDefault="00F0363F" w:rsidP="00F0363F">
            <w:pPr>
              <w:rPr>
                <w:rFonts w:ascii="Roboto Mono" w:hAnsi="Roboto Mono"/>
                <w:b/>
                <w:bCs/>
              </w:rPr>
            </w:pPr>
            <w:r w:rsidRPr="00F0363F">
              <w:rPr>
                <w:rFonts w:ascii="Roboto Mono" w:hAnsi="Roboto Mono"/>
                <w:b/>
                <w:bCs/>
              </w:rPr>
              <w:t>Main difference</w:t>
            </w:r>
          </w:p>
        </w:tc>
      </w:tr>
      <w:tr w:rsidR="00F0363F" w:rsidRPr="00F0363F" w14:paraId="08C7AEC1" w14:textId="77777777">
        <w:trPr>
          <w:tblCellSpacing w:w="15" w:type="dxa"/>
        </w:trPr>
        <w:tc>
          <w:tcPr>
            <w:tcW w:w="0" w:type="auto"/>
            <w:vAlign w:val="center"/>
            <w:hideMark/>
          </w:tcPr>
          <w:p w14:paraId="741E3134" w14:textId="77777777" w:rsidR="00F0363F" w:rsidRPr="00F0363F" w:rsidRDefault="00F0363F" w:rsidP="00F0363F">
            <w:pPr>
              <w:rPr>
                <w:rFonts w:ascii="Roboto Mono" w:hAnsi="Roboto Mono"/>
              </w:rPr>
            </w:pPr>
            <w:r w:rsidRPr="00F0363F">
              <w:rPr>
                <w:rFonts w:ascii="Roboto Mono" w:hAnsi="Roboto Mono"/>
              </w:rPr>
              <w:t>Partitioned-Figure Composition</w:t>
            </w:r>
          </w:p>
        </w:tc>
        <w:tc>
          <w:tcPr>
            <w:tcW w:w="0" w:type="auto"/>
            <w:vAlign w:val="center"/>
            <w:hideMark/>
          </w:tcPr>
          <w:p w14:paraId="45527E64" w14:textId="77777777" w:rsidR="00F0363F" w:rsidRPr="00F0363F" w:rsidRDefault="00F0363F" w:rsidP="00F0363F">
            <w:pPr>
              <w:rPr>
                <w:rFonts w:ascii="Roboto Mono" w:hAnsi="Roboto Mono"/>
              </w:rPr>
            </w:pPr>
            <w:r w:rsidRPr="00F0363F">
              <w:rPr>
                <w:rFonts w:ascii="Roboto Mono" w:hAnsi="Roboto Mono"/>
              </w:rPr>
              <w:t>Focuses on the internal regions of one larger figure.</w:t>
            </w:r>
          </w:p>
        </w:tc>
      </w:tr>
      <w:tr w:rsidR="00F0363F" w:rsidRPr="00F0363F" w14:paraId="617392CD" w14:textId="77777777">
        <w:trPr>
          <w:tblCellSpacing w:w="15" w:type="dxa"/>
        </w:trPr>
        <w:tc>
          <w:tcPr>
            <w:tcW w:w="0" w:type="auto"/>
            <w:vAlign w:val="center"/>
            <w:hideMark/>
          </w:tcPr>
          <w:p w14:paraId="6F87CF38" w14:textId="77777777" w:rsidR="00F0363F" w:rsidRPr="00F0363F" w:rsidRDefault="00F0363F" w:rsidP="00F0363F">
            <w:pPr>
              <w:rPr>
                <w:rFonts w:ascii="Roboto Mono" w:hAnsi="Roboto Mono"/>
              </w:rPr>
            </w:pPr>
            <w:r w:rsidRPr="00F0363F">
              <w:rPr>
                <w:rFonts w:ascii="Roboto Mono" w:hAnsi="Roboto Mono"/>
              </w:rPr>
              <w:t>Geometric Figure Decomposition</w:t>
            </w:r>
          </w:p>
        </w:tc>
        <w:tc>
          <w:tcPr>
            <w:tcW w:w="0" w:type="auto"/>
            <w:vAlign w:val="center"/>
            <w:hideMark/>
          </w:tcPr>
          <w:p w14:paraId="48257E85" w14:textId="77777777" w:rsidR="00F0363F" w:rsidRPr="00F0363F" w:rsidRDefault="00F0363F" w:rsidP="00F0363F">
            <w:pPr>
              <w:rPr>
                <w:rFonts w:ascii="Roboto Mono" w:hAnsi="Roboto Mono"/>
              </w:rPr>
            </w:pPr>
            <w:r w:rsidRPr="00F0363F">
              <w:rPr>
                <w:rFonts w:ascii="Roboto Mono" w:hAnsi="Roboto Mono"/>
              </w:rPr>
              <w:t>Broad process of breaking a figure into simpler components.</w:t>
            </w:r>
          </w:p>
        </w:tc>
      </w:tr>
      <w:tr w:rsidR="00F0363F" w:rsidRPr="00F0363F" w14:paraId="5BF1AEF4" w14:textId="77777777">
        <w:trPr>
          <w:tblCellSpacing w:w="15" w:type="dxa"/>
        </w:trPr>
        <w:tc>
          <w:tcPr>
            <w:tcW w:w="0" w:type="auto"/>
            <w:vAlign w:val="center"/>
            <w:hideMark/>
          </w:tcPr>
          <w:p w14:paraId="29D39E30" w14:textId="77777777" w:rsidR="00F0363F" w:rsidRPr="00F0363F" w:rsidRDefault="00F0363F" w:rsidP="00F0363F">
            <w:pPr>
              <w:rPr>
                <w:rFonts w:ascii="Roboto Mono" w:hAnsi="Roboto Mono"/>
              </w:rPr>
            </w:pPr>
            <w:r w:rsidRPr="00F0363F">
              <w:rPr>
                <w:rFonts w:ascii="Roboto Mono" w:hAnsi="Roboto Mono"/>
              </w:rPr>
              <w:t>Geometric Figure Dissection</w:t>
            </w:r>
          </w:p>
        </w:tc>
        <w:tc>
          <w:tcPr>
            <w:tcW w:w="0" w:type="auto"/>
            <w:vAlign w:val="center"/>
            <w:hideMark/>
          </w:tcPr>
          <w:p w14:paraId="36685781" w14:textId="77777777" w:rsidR="00F0363F" w:rsidRPr="00F0363F" w:rsidRDefault="00F0363F" w:rsidP="00F0363F">
            <w:pPr>
              <w:rPr>
                <w:rFonts w:ascii="Roboto Mono" w:hAnsi="Roboto Mono"/>
              </w:rPr>
            </w:pPr>
            <w:r w:rsidRPr="00F0363F">
              <w:rPr>
                <w:rFonts w:ascii="Roboto Mono" w:hAnsi="Roboto Mono"/>
              </w:rPr>
              <w:t>Divides a figure into pieces, often for rearrangement or comparison.</w:t>
            </w:r>
          </w:p>
        </w:tc>
      </w:tr>
      <w:tr w:rsidR="00F0363F" w:rsidRPr="00F0363F" w14:paraId="1D6AF3BB" w14:textId="77777777">
        <w:trPr>
          <w:tblCellSpacing w:w="15" w:type="dxa"/>
        </w:trPr>
        <w:tc>
          <w:tcPr>
            <w:tcW w:w="0" w:type="auto"/>
            <w:vAlign w:val="center"/>
            <w:hideMark/>
          </w:tcPr>
          <w:p w14:paraId="61D19E3B" w14:textId="77777777" w:rsidR="00F0363F" w:rsidRPr="00F0363F" w:rsidRDefault="00F0363F" w:rsidP="00F0363F">
            <w:pPr>
              <w:rPr>
                <w:rFonts w:ascii="Roboto Mono" w:hAnsi="Roboto Mono"/>
              </w:rPr>
            </w:pPr>
            <w:r w:rsidRPr="00F0363F">
              <w:rPr>
                <w:rFonts w:ascii="Roboto Mono" w:hAnsi="Roboto Mono"/>
              </w:rPr>
              <w:t>Geometric Figure Composition</w:t>
            </w:r>
          </w:p>
        </w:tc>
        <w:tc>
          <w:tcPr>
            <w:tcW w:w="0" w:type="auto"/>
            <w:vAlign w:val="center"/>
            <w:hideMark/>
          </w:tcPr>
          <w:p w14:paraId="41B0243C" w14:textId="77777777" w:rsidR="00F0363F" w:rsidRPr="00F0363F" w:rsidRDefault="00F0363F" w:rsidP="00F0363F">
            <w:pPr>
              <w:rPr>
                <w:rFonts w:ascii="Roboto Mono" w:hAnsi="Roboto Mono"/>
              </w:rPr>
            </w:pPr>
            <w:r w:rsidRPr="00F0363F">
              <w:rPr>
                <w:rFonts w:ascii="Roboto Mono" w:hAnsi="Roboto Mono"/>
              </w:rPr>
              <w:t>Combines shapes or regions to create a larger configuration.</w:t>
            </w:r>
          </w:p>
        </w:tc>
      </w:tr>
      <w:tr w:rsidR="00F0363F" w:rsidRPr="00F0363F" w14:paraId="30E603AF" w14:textId="77777777">
        <w:trPr>
          <w:tblCellSpacing w:w="15" w:type="dxa"/>
        </w:trPr>
        <w:tc>
          <w:tcPr>
            <w:tcW w:w="0" w:type="auto"/>
            <w:vAlign w:val="center"/>
            <w:hideMark/>
          </w:tcPr>
          <w:p w14:paraId="2B150FEC" w14:textId="77777777" w:rsidR="00F0363F" w:rsidRPr="00F0363F" w:rsidRDefault="00F0363F" w:rsidP="00F0363F">
            <w:pPr>
              <w:rPr>
                <w:rFonts w:ascii="Roboto Mono" w:hAnsi="Roboto Mono"/>
              </w:rPr>
            </w:pPr>
            <w:r w:rsidRPr="00F0363F">
              <w:rPr>
                <w:rFonts w:ascii="Roboto Mono" w:hAnsi="Roboto Mono"/>
              </w:rPr>
              <w:t>Grid-Based Composition</w:t>
            </w:r>
          </w:p>
        </w:tc>
        <w:tc>
          <w:tcPr>
            <w:tcW w:w="0" w:type="auto"/>
            <w:vAlign w:val="center"/>
            <w:hideMark/>
          </w:tcPr>
          <w:p w14:paraId="6210930B" w14:textId="77777777" w:rsidR="00F0363F" w:rsidRPr="00F0363F" w:rsidRDefault="00F0363F" w:rsidP="00F0363F">
            <w:pPr>
              <w:rPr>
                <w:rFonts w:ascii="Roboto Mono" w:hAnsi="Roboto Mono"/>
              </w:rPr>
            </w:pPr>
            <w:r w:rsidRPr="00F0363F">
              <w:rPr>
                <w:rFonts w:ascii="Roboto Mono" w:hAnsi="Roboto Mono"/>
              </w:rPr>
              <w:t>Specifically organizes regions in rows and columns.</w:t>
            </w:r>
          </w:p>
        </w:tc>
      </w:tr>
      <w:tr w:rsidR="00F0363F" w:rsidRPr="00F0363F" w14:paraId="27288BD9" w14:textId="77777777">
        <w:trPr>
          <w:tblCellSpacing w:w="15" w:type="dxa"/>
        </w:trPr>
        <w:tc>
          <w:tcPr>
            <w:tcW w:w="0" w:type="auto"/>
            <w:vAlign w:val="center"/>
            <w:hideMark/>
          </w:tcPr>
          <w:p w14:paraId="03281FA1" w14:textId="77777777" w:rsidR="00F0363F" w:rsidRPr="00F0363F" w:rsidRDefault="00F0363F" w:rsidP="00F0363F">
            <w:pPr>
              <w:rPr>
                <w:rFonts w:ascii="Roboto Mono" w:hAnsi="Roboto Mono"/>
              </w:rPr>
            </w:pPr>
            <w:r w:rsidRPr="00F0363F">
              <w:rPr>
                <w:rFonts w:ascii="Roboto Mono" w:hAnsi="Roboto Mono"/>
              </w:rPr>
              <w:t>Mixed-Shape Composition</w:t>
            </w:r>
          </w:p>
        </w:tc>
        <w:tc>
          <w:tcPr>
            <w:tcW w:w="0" w:type="auto"/>
            <w:vAlign w:val="center"/>
            <w:hideMark/>
          </w:tcPr>
          <w:p w14:paraId="355208CE" w14:textId="77777777" w:rsidR="00F0363F" w:rsidRPr="00F0363F" w:rsidRDefault="00F0363F" w:rsidP="00F0363F">
            <w:pPr>
              <w:rPr>
                <w:rFonts w:ascii="Roboto Mono" w:hAnsi="Roboto Mono"/>
              </w:rPr>
            </w:pPr>
            <w:r w:rsidRPr="00F0363F">
              <w:rPr>
                <w:rFonts w:ascii="Roboto Mono" w:hAnsi="Roboto Mono"/>
              </w:rPr>
              <w:t>Combines different shape types; internal partitioning is not required.</w:t>
            </w:r>
          </w:p>
        </w:tc>
      </w:tr>
    </w:tbl>
    <w:p w14:paraId="5989D979" w14:textId="77777777" w:rsidR="00F0363F" w:rsidRPr="00F0363F" w:rsidRDefault="00F0363F" w:rsidP="00F0363F">
      <w:pPr>
        <w:rPr>
          <w:rFonts w:ascii="Roboto Mono" w:hAnsi="Roboto Mono"/>
        </w:rPr>
      </w:pPr>
      <w:r w:rsidRPr="00F0363F">
        <w:rPr>
          <w:rFonts w:ascii="Roboto Mono" w:hAnsi="Roboto Mono"/>
        </w:rPr>
        <w:t>Partitioning describes how a figure is subdivided. A partition may also be used for decomposition or dissection, depending on its purpose.</w:t>
      </w:r>
    </w:p>
    <w:p w14:paraId="1868E867" w14:textId="07C498CE" w:rsidR="00F0363F" w:rsidRDefault="00F0363F" w:rsidP="00FA2640">
      <w:pPr>
        <w:pStyle w:val="Heading2"/>
      </w:pPr>
      <w:r w:rsidRPr="00F0363F">
        <w:lastRenderedPageBreak/>
        <w:t>Classification Summary</w:t>
      </w:r>
    </w:p>
    <w:p w14:paraId="11689772" w14:textId="74869FFE" w:rsidR="00FA2640" w:rsidRDefault="00FA2640" w:rsidP="00FA264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DB9576" w14:textId="7DF55447" w:rsidR="00245B4B" w:rsidRPr="00FA2640" w:rsidRDefault="00245B4B" w:rsidP="00FA2640">
      <w:r>
        <w:rPr>
          <w:noProof/>
        </w:rPr>
        <w:drawing>
          <wp:inline distT="0" distB="0" distL="0" distR="0" wp14:anchorId="27E15AEF" wp14:editId="7D28FE93">
            <wp:extent cx="5943600" cy="1554480"/>
            <wp:effectExtent l="0" t="0" r="0" b="7620"/>
            <wp:docPr id="20855177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54480"/>
                    </a:xfrm>
                    <a:prstGeom prst="rect">
                      <a:avLst/>
                    </a:prstGeom>
                    <a:noFill/>
                    <a:ln>
                      <a:noFill/>
                    </a:ln>
                  </pic:spPr>
                </pic:pic>
              </a:graphicData>
            </a:graphic>
          </wp:inline>
        </w:drawing>
      </w:r>
    </w:p>
    <w:p w14:paraId="0BA86B0C" w14:textId="77777777" w:rsidR="00F0363F" w:rsidRPr="00F0363F" w:rsidRDefault="00F0363F" w:rsidP="00F0363F">
      <w:pPr>
        <w:rPr>
          <w:rFonts w:ascii="Roboto Mono" w:hAnsi="Roboto Mono"/>
        </w:rPr>
      </w:pPr>
      <w:r w:rsidRPr="00F0363F">
        <w:rPr>
          <w:rFonts w:ascii="Roboto Mono" w:hAnsi="Roboto Mono"/>
        </w:rPr>
        <w:t>Geometric Figure Composition</w:t>
      </w:r>
    </w:p>
    <w:p w14:paraId="571F649A" w14:textId="77777777" w:rsidR="00F0363F" w:rsidRPr="00F0363F" w:rsidRDefault="00F0363F" w:rsidP="00F0363F">
      <w:pPr>
        <w:rPr>
          <w:rFonts w:ascii="Roboto Mono" w:hAnsi="Roboto Mono"/>
        </w:rPr>
      </w:pPr>
      <w:r w:rsidRPr="00F0363F">
        <w:rPr>
          <w:rFonts w:ascii="MS Gothic" w:eastAsia="MS Gothic" w:hAnsi="MS Gothic" w:cs="MS Gothic" w:hint="eastAsia"/>
        </w:rPr>
        <w:t>└──</w:t>
      </w:r>
      <w:r w:rsidRPr="00F0363F">
        <w:rPr>
          <w:rFonts w:ascii="Roboto Mono" w:hAnsi="Roboto Mono"/>
        </w:rPr>
        <w:t xml:space="preserve"> Partitioned-Figure Composition</w:t>
      </w:r>
    </w:p>
    <w:p w14:paraId="6A635F74"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1. Line-Partitioned Composition</w:t>
      </w:r>
    </w:p>
    <w:p w14:paraId="0151DA7C"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2. Grid-Partitioned Composition</w:t>
      </w:r>
    </w:p>
    <w:p w14:paraId="3C376565"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3. Polygon-Partitioned Composition</w:t>
      </w:r>
    </w:p>
    <w:p w14:paraId="34399CD3"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4. Circular-Partitioned Composition</w:t>
      </w:r>
    </w:p>
    <w:p w14:paraId="21421462"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5. Mixed-Region Partitioned Composition</w:t>
      </w:r>
    </w:p>
    <w:p w14:paraId="7F14C33F"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6. Unequal-Region Partitioned Composition</w:t>
      </w:r>
    </w:p>
    <w:p w14:paraId="5A934B4F" w14:textId="77777777" w:rsidR="00F0363F" w:rsidRPr="00F0363F" w:rsidRDefault="00F0363F" w:rsidP="00F0363F">
      <w:pPr>
        <w:rPr>
          <w:rFonts w:ascii="Roboto Mono" w:hAnsi="Roboto Mono"/>
        </w:rPr>
      </w:pPr>
      <w:r w:rsidRPr="00F0363F">
        <w:rPr>
          <w:rFonts w:ascii="Roboto Mono" w:hAnsi="Roboto Mono"/>
        </w:rPr>
        <w:t xml:space="preserve">    </w:t>
      </w:r>
      <w:r w:rsidRPr="00F0363F">
        <w:rPr>
          <w:rFonts w:ascii="MS Gothic" w:eastAsia="MS Gothic" w:hAnsi="MS Gothic" w:cs="MS Gothic" w:hint="eastAsia"/>
        </w:rPr>
        <w:t>└──</w:t>
      </w:r>
      <w:r w:rsidRPr="00F0363F">
        <w:rPr>
          <w:rFonts w:ascii="Roboto Mono" w:hAnsi="Roboto Mono"/>
        </w:rPr>
        <w:t xml:space="preserve"> 7. Multiple-Boundary Partitioned Composition</w:t>
      </w:r>
    </w:p>
    <w:p w14:paraId="5FBD069D" w14:textId="373D8E45" w:rsidR="00F0363F" w:rsidRDefault="00F0363F" w:rsidP="00FA2640">
      <w:pPr>
        <w:pStyle w:val="Heading2"/>
      </w:pPr>
      <w:r w:rsidRPr="00F0363F">
        <w:t>Key Points</w:t>
      </w:r>
    </w:p>
    <w:p w14:paraId="526182E1" w14:textId="01E6C5BD" w:rsidR="00FA2640" w:rsidRPr="00FA2640" w:rsidRDefault="00FA2640" w:rsidP="00FA26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B3AAF8" w14:textId="77777777" w:rsidR="00F0363F" w:rsidRPr="00F0363F" w:rsidRDefault="00F0363F" w:rsidP="00F0363F">
      <w:pPr>
        <w:numPr>
          <w:ilvl w:val="0"/>
          <w:numId w:val="2"/>
        </w:numPr>
        <w:rPr>
          <w:rFonts w:ascii="Roboto Mono" w:hAnsi="Roboto Mono"/>
        </w:rPr>
      </w:pPr>
      <w:r w:rsidRPr="00F0363F">
        <w:rPr>
          <w:rFonts w:ascii="Roboto Mono" w:hAnsi="Roboto Mono"/>
        </w:rPr>
        <w:t>A partition divides a larger figure into smaller regions.</w:t>
      </w:r>
    </w:p>
    <w:p w14:paraId="14B2E88D" w14:textId="77777777" w:rsidR="00F0363F" w:rsidRPr="00F0363F" w:rsidRDefault="00F0363F" w:rsidP="00F0363F">
      <w:pPr>
        <w:numPr>
          <w:ilvl w:val="0"/>
          <w:numId w:val="2"/>
        </w:numPr>
        <w:rPr>
          <w:rFonts w:ascii="Roboto Mono" w:hAnsi="Roboto Mono"/>
        </w:rPr>
      </w:pPr>
      <w:r w:rsidRPr="00F0363F">
        <w:rPr>
          <w:rFonts w:ascii="Roboto Mono" w:hAnsi="Roboto Mono"/>
        </w:rPr>
        <w:t>The regions can be equal or unequal in area and may have the same or different shapes.</w:t>
      </w:r>
    </w:p>
    <w:p w14:paraId="2E9037D3" w14:textId="77777777" w:rsidR="00F0363F" w:rsidRPr="00F0363F" w:rsidRDefault="00F0363F" w:rsidP="00F0363F">
      <w:pPr>
        <w:numPr>
          <w:ilvl w:val="0"/>
          <w:numId w:val="2"/>
        </w:numPr>
        <w:rPr>
          <w:rFonts w:ascii="Roboto Mono" w:hAnsi="Roboto Mono"/>
        </w:rPr>
      </w:pPr>
      <w:r w:rsidRPr="00F0363F">
        <w:rPr>
          <w:rFonts w:ascii="Roboto Mono" w:hAnsi="Roboto Mono"/>
        </w:rPr>
        <w:t>A valid partition covers the entire original figure without gaps or overlapping interiors.</w:t>
      </w:r>
    </w:p>
    <w:p w14:paraId="6DBA61E1" w14:textId="77777777" w:rsidR="00F0363F" w:rsidRPr="00F0363F" w:rsidRDefault="00F0363F" w:rsidP="00F0363F">
      <w:pPr>
        <w:numPr>
          <w:ilvl w:val="0"/>
          <w:numId w:val="2"/>
        </w:numPr>
        <w:rPr>
          <w:rFonts w:ascii="Roboto Mono" w:hAnsi="Roboto Mono"/>
        </w:rPr>
      </w:pPr>
      <w:r w:rsidRPr="00F0363F">
        <w:rPr>
          <w:rFonts w:ascii="Roboto Mono" w:hAnsi="Roboto Mono"/>
        </w:rPr>
        <w:t>The total area equals the sum of the areas of all partitioned regions.</w:t>
      </w:r>
    </w:p>
    <w:p w14:paraId="2249F8D7" w14:textId="77777777" w:rsidR="00F0363F" w:rsidRPr="00F0363F" w:rsidRDefault="00F0363F" w:rsidP="00F0363F">
      <w:pPr>
        <w:numPr>
          <w:ilvl w:val="0"/>
          <w:numId w:val="2"/>
        </w:numPr>
        <w:rPr>
          <w:rFonts w:ascii="Roboto Mono" w:hAnsi="Roboto Mono"/>
        </w:rPr>
      </w:pPr>
      <w:r w:rsidRPr="00F0363F">
        <w:rPr>
          <w:rFonts w:ascii="Roboto Mono" w:hAnsi="Roboto Mono"/>
        </w:rPr>
        <w:lastRenderedPageBreak/>
        <w:t>Internal boundaries do not count toward the outer perimeter.</w:t>
      </w:r>
    </w:p>
    <w:p w14:paraId="0ADC0C94" w14:textId="77777777" w:rsidR="00F0363F" w:rsidRPr="00F0363F" w:rsidRDefault="00F0363F" w:rsidP="00F0363F">
      <w:pPr>
        <w:numPr>
          <w:ilvl w:val="0"/>
          <w:numId w:val="2"/>
        </w:numPr>
        <w:rPr>
          <w:rFonts w:ascii="Roboto Mono" w:hAnsi="Roboto Mono"/>
        </w:rPr>
      </w:pPr>
      <w:r w:rsidRPr="00F0363F">
        <w:rPr>
          <w:rFonts w:ascii="Roboto Mono" w:hAnsi="Roboto Mono"/>
        </w:rPr>
        <w:t>The classification above is descriptive; the categories are not mutually exclusive.</w:t>
      </w:r>
    </w:p>
    <w:p w14:paraId="36DB2D48" w14:textId="7E9FD59E" w:rsidR="00F0363F" w:rsidRDefault="00F0363F" w:rsidP="00FA2640">
      <w:pPr>
        <w:pStyle w:val="Heading2"/>
      </w:pPr>
      <w:r w:rsidRPr="00F0363F">
        <w:t>Conclusion</w:t>
      </w:r>
    </w:p>
    <w:p w14:paraId="0A17207D" w14:textId="34460FC9" w:rsidR="00FA2640" w:rsidRPr="00FA2640" w:rsidRDefault="00FA2640" w:rsidP="00FA26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C92F11" w14:textId="56775226" w:rsidR="00F0363F" w:rsidRPr="00F0363F" w:rsidRDefault="00F0363F" w:rsidP="00385FD5">
      <w:pPr>
        <w:rPr>
          <w:rFonts w:ascii="Roboto Mono" w:hAnsi="Roboto Mono"/>
        </w:rPr>
      </w:pPr>
      <w:r w:rsidRPr="00F0363F">
        <w:rPr>
          <w:rFonts w:ascii="Roboto Mono" w:hAnsi="Roboto Mono"/>
        </w:rPr>
        <w:t>Partitioned-Figure Composition describes a geometric figure organized into smaller regions by internal boundaries. It is useful for calculating areas, studying polygons, analyzing composite figures, and solving geometry problems. The central principle is that the parts must fit together to reproduce the original figure exactly.</w:t>
      </w:r>
    </w:p>
    <w:sectPr w:rsidR="00F0363F" w:rsidRPr="00F03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4E3"/>
    <w:multiLevelType w:val="multilevel"/>
    <w:tmpl w:val="51C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C1BAF"/>
    <w:multiLevelType w:val="multilevel"/>
    <w:tmpl w:val="84B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373272">
    <w:abstractNumId w:val="0"/>
  </w:num>
  <w:num w:numId="2" w16cid:durableId="62589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E9"/>
    <w:rsid w:val="000D1612"/>
    <w:rsid w:val="00245B4B"/>
    <w:rsid w:val="00285DE4"/>
    <w:rsid w:val="002910EE"/>
    <w:rsid w:val="002D1F4F"/>
    <w:rsid w:val="0037179D"/>
    <w:rsid w:val="00385FD5"/>
    <w:rsid w:val="004A10E9"/>
    <w:rsid w:val="006E1AC6"/>
    <w:rsid w:val="00711B4D"/>
    <w:rsid w:val="00766989"/>
    <w:rsid w:val="008952B3"/>
    <w:rsid w:val="00A70480"/>
    <w:rsid w:val="00A94891"/>
    <w:rsid w:val="00AD1543"/>
    <w:rsid w:val="00B53867"/>
    <w:rsid w:val="00BF17C5"/>
    <w:rsid w:val="00C86695"/>
    <w:rsid w:val="00D02332"/>
    <w:rsid w:val="00D05321"/>
    <w:rsid w:val="00E847FA"/>
    <w:rsid w:val="00F0363F"/>
    <w:rsid w:val="00FA2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3FDA"/>
  <w15:chartTrackingRefBased/>
  <w15:docId w15:val="{0AC50E59-2FAB-4273-903E-6618E29A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3F"/>
  </w:style>
  <w:style w:type="paragraph" w:styleId="Heading1">
    <w:name w:val="heading 1"/>
    <w:basedOn w:val="Normal"/>
    <w:next w:val="Normal"/>
    <w:link w:val="Heading1Char"/>
    <w:uiPriority w:val="9"/>
    <w:qFormat/>
    <w:rsid w:val="004A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1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0E9"/>
    <w:rPr>
      <w:rFonts w:eastAsiaTheme="majorEastAsia" w:cstheme="majorBidi"/>
      <w:color w:val="272727" w:themeColor="text1" w:themeTint="D8"/>
    </w:rPr>
  </w:style>
  <w:style w:type="paragraph" w:styleId="Title">
    <w:name w:val="Title"/>
    <w:basedOn w:val="Normal"/>
    <w:next w:val="Normal"/>
    <w:link w:val="TitleChar"/>
    <w:uiPriority w:val="10"/>
    <w:qFormat/>
    <w:rsid w:val="004A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0E9"/>
    <w:pPr>
      <w:spacing w:before="160"/>
      <w:jc w:val="center"/>
    </w:pPr>
    <w:rPr>
      <w:i/>
      <w:iCs/>
      <w:color w:val="404040" w:themeColor="text1" w:themeTint="BF"/>
    </w:rPr>
  </w:style>
  <w:style w:type="character" w:customStyle="1" w:styleId="QuoteChar">
    <w:name w:val="Quote Char"/>
    <w:basedOn w:val="DefaultParagraphFont"/>
    <w:link w:val="Quote"/>
    <w:uiPriority w:val="29"/>
    <w:rsid w:val="004A10E9"/>
    <w:rPr>
      <w:i/>
      <w:iCs/>
      <w:color w:val="404040" w:themeColor="text1" w:themeTint="BF"/>
    </w:rPr>
  </w:style>
  <w:style w:type="paragraph" w:styleId="ListParagraph">
    <w:name w:val="List Paragraph"/>
    <w:basedOn w:val="Normal"/>
    <w:uiPriority w:val="34"/>
    <w:qFormat/>
    <w:rsid w:val="004A10E9"/>
    <w:pPr>
      <w:ind w:left="720"/>
      <w:contextualSpacing/>
    </w:pPr>
  </w:style>
  <w:style w:type="character" w:styleId="IntenseEmphasis">
    <w:name w:val="Intense Emphasis"/>
    <w:basedOn w:val="DefaultParagraphFont"/>
    <w:uiPriority w:val="21"/>
    <w:qFormat/>
    <w:rsid w:val="004A10E9"/>
    <w:rPr>
      <w:i/>
      <w:iCs/>
      <w:color w:val="2F5496" w:themeColor="accent1" w:themeShade="BF"/>
    </w:rPr>
  </w:style>
  <w:style w:type="paragraph" w:styleId="IntenseQuote">
    <w:name w:val="Intense Quote"/>
    <w:basedOn w:val="Normal"/>
    <w:next w:val="Normal"/>
    <w:link w:val="IntenseQuoteChar"/>
    <w:uiPriority w:val="30"/>
    <w:qFormat/>
    <w:rsid w:val="004A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0E9"/>
    <w:rPr>
      <w:i/>
      <w:iCs/>
      <w:color w:val="2F5496" w:themeColor="accent1" w:themeShade="BF"/>
    </w:rPr>
  </w:style>
  <w:style w:type="character" w:styleId="IntenseReference">
    <w:name w:val="Intense Reference"/>
    <w:basedOn w:val="DefaultParagraphFont"/>
    <w:uiPriority w:val="32"/>
    <w:qFormat/>
    <w:rsid w:val="004A10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19</cp:revision>
  <dcterms:created xsi:type="dcterms:W3CDTF">2026-10-09T21:29:00Z</dcterms:created>
  <dcterms:modified xsi:type="dcterms:W3CDTF">2026-10-09T22:10:00Z</dcterms:modified>
</cp:coreProperties>
</file>