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1137" w14:textId="0F75FE4F" w:rsidR="00EE135C" w:rsidRPr="00EE135C" w:rsidRDefault="006B6153" w:rsidP="00EE135C">
      <w:pPr>
        <w:pStyle w:val="Heading1"/>
      </w:pPr>
      <w:r w:rsidRPr="006B6153">
        <w:t>Mixed-Shape Decomposition</w:t>
      </w:r>
    </w:p>
    <w:p w14:paraId="76CF1A1B" w14:textId="48786700" w:rsidR="00EE135C" w:rsidRDefault="00EE135C" w:rsidP="00EE135C">
      <w:pPr>
        <w:pStyle w:val="Heading2"/>
      </w:pPr>
      <w:r w:rsidRPr="00EE135C">
        <w:t>Definition</w:t>
      </w:r>
    </w:p>
    <w:p w14:paraId="3F123A7C" w14:textId="0525D251" w:rsidR="00EE135C" w:rsidRPr="00EE135C" w:rsidRDefault="00EE135C" w:rsidP="00EE13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2987AE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Mixed-Shape Decomposition is a type of geometric figure decomposition in which a complex geometric figure is divided into two or more simpler components belonging to different geometric shape types.</w:t>
      </w:r>
    </w:p>
    <w:p w14:paraId="0E46DA15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The components may include rectangles, triangles, circles, semicircles, trapezoids, circular sectors, and other shapes. The purpose is to simplify calculations, analyze the figure's structure, or determine its area and perimeter.</w:t>
      </w:r>
    </w:p>
    <w:p w14:paraId="4F291020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Simple definition: Mixed-shape decomposition is dividing a complex figure into simpler pieces of different geometric shapes.</w:t>
      </w:r>
    </w:p>
    <w:p w14:paraId="755C8AD1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Examples include:</w:t>
      </w:r>
    </w:p>
    <w:p w14:paraId="7A46630B" w14:textId="77777777" w:rsidR="00EE135C" w:rsidRPr="00EE135C" w:rsidRDefault="00EE135C" w:rsidP="00EE135C">
      <w:pPr>
        <w:numPr>
          <w:ilvl w:val="0"/>
          <w:numId w:val="1"/>
        </w:numPr>
        <w:rPr>
          <w:rFonts w:ascii="Roboto Mono" w:hAnsi="Roboto Mono"/>
        </w:rPr>
      </w:pPr>
      <w:r w:rsidRPr="00EE135C">
        <w:rPr>
          <w:rFonts w:ascii="Roboto Mono" w:hAnsi="Roboto Mono"/>
        </w:rPr>
        <w:t>Dividing a house-shaped figure into a rectangle and a triangle.</w:t>
      </w:r>
    </w:p>
    <w:p w14:paraId="79528538" w14:textId="77777777" w:rsidR="00EE135C" w:rsidRPr="00EE135C" w:rsidRDefault="00EE135C" w:rsidP="00EE135C">
      <w:pPr>
        <w:numPr>
          <w:ilvl w:val="0"/>
          <w:numId w:val="1"/>
        </w:numPr>
        <w:rPr>
          <w:rFonts w:ascii="Roboto Mono" w:hAnsi="Roboto Mono"/>
        </w:rPr>
      </w:pPr>
      <w:r w:rsidRPr="00EE135C">
        <w:rPr>
          <w:rFonts w:ascii="Roboto Mono" w:hAnsi="Roboto Mono"/>
        </w:rPr>
        <w:t>Dividing a composite figure into a rectangle and a semicircle.</w:t>
      </w:r>
    </w:p>
    <w:p w14:paraId="6DCDA8A8" w14:textId="77777777" w:rsidR="00EE135C" w:rsidRPr="00EE135C" w:rsidRDefault="00EE135C" w:rsidP="00EE135C">
      <w:pPr>
        <w:numPr>
          <w:ilvl w:val="0"/>
          <w:numId w:val="1"/>
        </w:numPr>
        <w:rPr>
          <w:rFonts w:ascii="Roboto Mono" w:hAnsi="Roboto Mono"/>
        </w:rPr>
      </w:pPr>
      <w:r w:rsidRPr="00EE135C">
        <w:rPr>
          <w:rFonts w:ascii="Roboto Mono" w:hAnsi="Roboto Mono"/>
        </w:rPr>
        <w:t>Separating a figure into triangles, rectangles, and circular sectors.</w:t>
      </w:r>
    </w:p>
    <w:p w14:paraId="05CC23DB" w14:textId="77777777" w:rsidR="00EE135C" w:rsidRPr="00EE135C" w:rsidRDefault="00EE135C" w:rsidP="00EE135C">
      <w:pPr>
        <w:numPr>
          <w:ilvl w:val="0"/>
          <w:numId w:val="1"/>
        </w:numPr>
        <w:rPr>
          <w:rFonts w:ascii="Roboto Mono" w:hAnsi="Roboto Mono"/>
        </w:rPr>
      </w:pPr>
      <w:r w:rsidRPr="00EE135C">
        <w:rPr>
          <w:rFonts w:ascii="Roboto Mono" w:hAnsi="Roboto Mono"/>
        </w:rPr>
        <w:t>Calculating the area of a region by subtracting a circular hole from a rectangle.</w:t>
      </w:r>
    </w:p>
    <w:p w14:paraId="03882E8D" w14:textId="42C65818" w:rsidR="00EE135C" w:rsidRDefault="00EE135C" w:rsidP="00076CA1">
      <w:pPr>
        <w:pStyle w:val="Heading2"/>
      </w:pPr>
      <w:r w:rsidRPr="00EE135C">
        <w:t>Main Classification</w:t>
      </w:r>
    </w:p>
    <w:p w14:paraId="77A8314E" w14:textId="0A78644B" w:rsidR="00076CA1" w:rsidRPr="00076CA1" w:rsidRDefault="00076CA1" w:rsidP="00076C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52E0A0" w14:textId="61F926E3" w:rsidR="00EE135C" w:rsidRPr="00EE135C" w:rsidRDefault="00EE135C" w:rsidP="00076CA1">
      <w:pPr>
        <w:rPr>
          <w:rFonts w:ascii="Roboto Mono" w:hAnsi="Roboto Mono"/>
        </w:rPr>
      </w:pPr>
      <w:r w:rsidRPr="00EE135C">
        <w:rPr>
          <w:rFonts w:ascii="Roboto Mono" w:hAnsi="Roboto Mono"/>
        </w:rPr>
        <w:lastRenderedPageBreak/>
        <w:t>The following is a practical, descriptive classification, not a universally standardized mathematical taxonomy. The categories may overlap.</w:t>
      </w:r>
    </w:p>
    <w:p w14:paraId="6C800B47" w14:textId="77777777" w:rsidR="00EE135C" w:rsidRDefault="00EE135C" w:rsidP="00076CA1">
      <w:pPr>
        <w:pStyle w:val="Heading3"/>
      </w:pPr>
      <w:r w:rsidRPr="00EE135C">
        <w:t>1. Polygon–Polygon Mixed-Shape Decomposition</w:t>
      </w:r>
    </w:p>
    <w:p w14:paraId="2ACB1480" w14:textId="017DCE83" w:rsidR="00076CA1" w:rsidRPr="00076CA1" w:rsidRDefault="00076CA1" w:rsidP="00076C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3D82A1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A complex polygon is divided into different types of polygons.</w:t>
      </w:r>
    </w:p>
    <w:p w14:paraId="5DC91A40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Example: A house-shaped region separated into a rectangle and a triangle.</w:t>
      </w:r>
    </w:p>
    <w:p w14:paraId="0700F932" w14:textId="359FA82F" w:rsidR="00EE135C" w:rsidRDefault="00076CA1" w:rsidP="00EE135C">
      <w:pPr>
        <w:rPr>
          <w:rFonts w:ascii="Roboto Mono" w:hAnsi="Roboto Mono"/>
        </w:rPr>
      </w:pPr>
      <w:r w:rsidRPr="00EE135C">
        <w:rPr>
          <w:rFonts w:ascii="Roboto Mono" w:hAnsi="Roboto Mono"/>
          <w:noProof/>
        </w:rPr>
        <w:drawing>
          <wp:inline distT="0" distB="0" distL="0" distR="0" wp14:anchorId="4903EF63" wp14:editId="37037A6A">
            <wp:extent cx="4358640" cy="3246120"/>
            <wp:effectExtent l="0" t="0" r="3810" b="0"/>
            <wp:docPr id="731580352" name="Picture 24" descr="Area of Triangle Word Probl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rea of Triangle Word Problem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9A19" w14:textId="2FE98DE5" w:rsidR="00985B45" w:rsidRPr="00985B45" w:rsidRDefault="00985B45" w:rsidP="00EE135C">
      <w:pPr>
        <w:rPr>
          <w:rFonts w:ascii="Roboto Mono" w:hAnsi="Roboto Mono"/>
          <w:b/>
          <w:bCs/>
        </w:rPr>
      </w:pPr>
      <w:r w:rsidRPr="00985B45">
        <w:rPr>
          <w:rFonts w:ascii="Roboto Mono" w:hAnsi="Roboto Mono"/>
          <w:b/>
          <w:bCs/>
        </w:rPr>
        <w:t>Detailed Explanation and Examples</w:t>
      </w:r>
    </w:p>
    <w:p w14:paraId="3137669A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Definition:</w:t>
      </w:r>
      <w:r w:rsidRPr="00853872">
        <w:rPr>
          <w:rFonts w:ascii="Roboto Mono" w:hAnsi="Roboto Mono"/>
        </w:rPr>
        <w:t xml:space="preserve"> A polygonal figure is divided into simpler polygons of different types, such as rectangles, triangles, and trapezoids.</w:t>
      </w:r>
    </w:p>
    <w:p w14:paraId="35654E1F" w14:textId="07104305" w:rsidR="00985B45" w:rsidRDefault="00853872" w:rsidP="00EE135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68FC58" wp14:editId="33F248C3">
            <wp:extent cx="5943600" cy="4012565"/>
            <wp:effectExtent l="0" t="0" r="0" b="6985"/>
            <wp:docPr id="240586784" name="Picture 25" descr="Area of Composite Figure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rea of Composite Figures Workshe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FAB07" w14:textId="3696C731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Example:</w:t>
      </w:r>
      <w:r w:rsidRPr="00853872">
        <w:rPr>
          <w:rFonts w:ascii="Roboto Mono" w:hAnsi="Roboto Mono"/>
        </w:rPr>
        <w:t xml:space="preserve"> A house-shaped region consists of a rectangle measuring </w:t>
      </w:r>
      <m:oMath>
        <m:r>
          <w:rPr>
            <w:rFonts w:ascii="Cambria Math" w:hAnsi="Cambria Math"/>
          </w:rPr>
          <m:t>8×5</m:t>
        </m:r>
      </m:oMath>
      <w:r w:rsidRPr="00853872">
        <w:rPr>
          <w:rFonts w:ascii="Roboto Mono" w:hAnsi="Roboto Mono"/>
        </w:rPr>
        <w:t xml:space="preserve"> units and a triangular roof with base </w:t>
      </w:r>
      <m:oMath>
        <m:r>
          <w:rPr>
            <w:rFonts w:ascii="Cambria Math" w:hAnsi="Cambria Math"/>
          </w:rPr>
          <m:t>8</m:t>
        </m:r>
      </m:oMath>
      <w:r w:rsidRPr="00853872">
        <w:rPr>
          <w:rFonts w:ascii="Roboto Mono" w:hAnsi="Roboto Mono"/>
        </w:rPr>
        <w:t xml:space="preserve"> units and height </w:t>
      </w:r>
      <m:oMath>
        <m:r>
          <w:rPr>
            <w:rFonts w:ascii="Cambria Math" w:hAnsi="Cambria Math"/>
          </w:rPr>
          <m:t>3</m:t>
        </m:r>
      </m:oMath>
      <w:r w:rsidRPr="00853872">
        <w:rPr>
          <w:rFonts w:ascii="Roboto Mono" w:hAnsi="Roboto Mono"/>
        </w:rPr>
        <w:t xml:space="preserve"> units.</w:t>
      </w:r>
    </w:p>
    <w:p w14:paraId="5161315D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Rectangle area:</w:t>
      </w:r>
    </w:p>
    <w:p w14:paraId="18AFA683" w14:textId="4337B6D5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=40</m:t>
          </m:r>
        </m:oMath>
      </m:oMathPara>
    </w:p>
    <w:p w14:paraId="2593AE62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Triangle area:</w:t>
      </w:r>
    </w:p>
    <w:p w14:paraId="2D95A152" w14:textId="1DD4ECEE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=12</m:t>
          </m:r>
        </m:oMath>
      </m:oMathPara>
    </w:p>
    <w:p w14:paraId="605A97B6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Total area:</w:t>
      </w:r>
    </w:p>
    <w:p w14:paraId="0E7B018E" w14:textId="00EA8089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FF74F4C" w14:textId="2CCD1D66" w:rsidR="00853872" w:rsidRPr="00853872" w:rsidRDefault="00000000" w:rsidP="008538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=52</m:t>
              </m:r>
            </m:e>
          </m:borderBox>
        </m:oMath>
      </m:oMathPara>
    </w:p>
    <w:p w14:paraId="18F3DFF8" w14:textId="7B4B8B38" w:rsidR="00853872" w:rsidRPr="00EE135C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The two regions have non-overlapping interiors, so their areas can be added directly.</w:t>
      </w:r>
    </w:p>
    <w:p w14:paraId="4B64B4E0" w14:textId="77777777" w:rsidR="00EE135C" w:rsidRDefault="00EE135C" w:rsidP="00076CA1">
      <w:pPr>
        <w:pStyle w:val="Heading3"/>
      </w:pPr>
      <w:r w:rsidRPr="00EE135C">
        <w:lastRenderedPageBreak/>
        <w:t>2. Polygon–Circular Mixed-Shape Decomposition</w:t>
      </w:r>
    </w:p>
    <w:p w14:paraId="35FB2454" w14:textId="7EAD83C0" w:rsidR="00076CA1" w:rsidRPr="00076CA1" w:rsidRDefault="00076CA1" w:rsidP="00076C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7BDAAD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A figure is divided into a polygon and a circular part.</w:t>
      </w:r>
    </w:p>
    <w:p w14:paraId="37810EDE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Example: A rectangle joined to a semicircle.</w:t>
      </w:r>
    </w:p>
    <w:p w14:paraId="6D242367" w14:textId="23D10D21" w:rsidR="00EE135C" w:rsidRDefault="00076CA1" w:rsidP="00EE135C">
      <w:pPr>
        <w:rPr>
          <w:rFonts w:ascii="Roboto Mono" w:hAnsi="Roboto Mono"/>
        </w:rPr>
      </w:pPr>
      <w:r w:rsidRPr="00EE135C">
        <w:rPr>
          <w:rFonts w:ascii="Roboto Mono" w:hAnsi="Roboto Mono"/>
          <w:noProof/>
        </w:rPr>
        <w:drawing>
          <wp:inline distT="0" distB="0" distL="0" distR="0" wp14:anchorId="25F16D60" wp14:editId="4C5D49E8">
            <wp:extent cx="5943600" cy="3811270"/>
            <wp:effectExtent l="0" t="0" r="0" b="0"/>
            <wp:docPr id="766931984" name="Picture 23" descr="BC Math 8 - Hun Kim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BC Math 8 - Hun Kim Tutoria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0125" w14:textId="77777777" w:rsidR="00985B45" w:rsidRPr="00985B45" w:rsidRDefault="00985B45" w:rsidP="00985B45">
      <w:pPr>
        <w:rPr>
          <w:rFonts w:ascii="Roboto Mono" w:hAnsi="Roboto Mono"/>
          <w:b/>
          <w:bCs/>
        </w:rPr>
      </w:pPr>
      <w:r w:rsidRPr="00985B45">
        <w:rPr>
          <w:rFonts w:ascii="Roboto Mono" w:hAnsi="Roboto Mono"/>
          <w:b/>
          <w:bCs/>
        </w:rPr>
        <w:t>Detailed Explanation and Examples</w:t>
      </w:r>
    </w:p>
    <w:p w14:paraId="79DBFD0C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Definition:</w:t>
      </w:r>
      <w:r w:rsidRPr="00853872">
        <w:rPr>
          <w:rFonts w:ascii="Roboto Mono" w:hAnsi="Roboto Mono"/>
        </w:rPr>
        <w:t xml:space="preserve"> A composite figure is divided into a polygon and a circular component, such as a semicircle, quarter-circle, or circular sector.</w:t>
      </w:r>
    </w:p>
    <w:p w14:paraId="4AE0510B" w14:textId="2C3A11D0" w:rsidR="00985B45" w:rsidRDefault="00853872" w:rsidP="00EE135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7FD223" wp14:editId="498472CD">
            <wp:extent cx="5943600" cy="3268345"/>
            <wp:effectExtent l="0" t="0" r="0" b="8255"/>
            <wp:docPr id="2036926238" name="Picture 26" descr="CIE IGCSE Mathematics (0580) Compound shapes and parts of shapes Study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IE IGCSE Mathematics (0580) Compound shapes and parts of shapes Study Not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56831" w14:textId="6A98092B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Example:</w:t>
      </w:r>
      <w:r w:rsidRPr="00853872">
        <w:rPr>
          <w:rFonts w:ascii="Roboto Mono" w:hAnsi="Roboto Mono"/>
        </w:rPr>
        <w:t xml:space="preserve"> A rectangle measuring </w:t>
      </w:r>
      <m:oMath>
        <m:r>
          <w:rPr>
            <w:rFonts w:ascii="Cambria Math" w:hAnsi="Cambria Math"/>
          </w:rPr>
          <m:t>8×6</m:t>
        </m:r>
      </m:oMath>
      <w:r w:rsidRPr="00853872">
        <w:rPr>
          <w:rFonts w:ascii="Roboto Mono" w:hAnsi="Roboto Mono"/>
        </w:rPr>
        <w:t xml:space="preserve"> units is joined to a semicircle of radius </w:t>
      </w:r>
      <m:oMath>
        <m:r>
          <w:rPr>
            <w:rFonts w:ascii="Cambria Math" w:hAnsi="Cambria Math"/>
          </w:rPr>
          <m:t>3</m:t>
        </m:r>
      </m:oMath>
      <w:r w:rsidRPr="00853872">
        <w:rPr>
          <w:rFonts w:ascii="Roboto Mono" w:hAnsi="Roboto Mono"/>
        </w:rPr>
        <w:t xml:space="preserve"> units along one short side.</w:t>
      </w:r>
    </w:p>
    <w:p w14:paraId="302AEA81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Rectangle area:</w:t>
      </w:r>
    </w:p>
    <w:p w14:paraId="7973345F" w14:textId="3ABE1D5C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=48</m:t>
          </m:r>
        </m:oMath>
      </m:oMathPara>
    </w:p>
    <w:p w14:paraId="53AD14BA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Semicircle area:</w:t>
      </w:r>
    </w:p>
    <w:p w14:paraId="3200F2EC" w14:textId="6C5EE91F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97408EB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Total area:</w:t>
      </w:r>
    </w:p>
    <w:p w14:paraId="238720A0" w14:textId="3B8E27DF" w:rsidR="00853872" w:rsidRPr="00853872" w:rsidRDefault="00000000" w:rsidP="008538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=48+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04A800A" w14:textId="65A4B89F" w:rsidR="00853872" w:rsidRPr="00EE135C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 xml:space="preserve">The approximate area is </w:t>
      </w:r>
      <m:oMath>
        <m:r>
          <w:rPr>
            <w:rFonts w:ascii="Cambria Math" w:hAnsi="Cambria Math"/>
          </w:rPr>
          <m:t>62.14</m:t>
        </m:r>
      </m:oMath>
      <w:r w:rsidRPr="00853872">
        <w:rPr>
          <w:rFonts w:ascii="Roboto Mono" w:hAnsi="Roboto Mono"/>
        </w:rPr>
        <w:t xml:space="preserve"> square units.</w:t>
      </w:r>
    </w:p>
    <w:p w14:paraId="1E6F0E92" w14:textId="77777777" w:rsidR="00EE135C" w:rsidRDefault="00EE135C" w:rsidP="00076CA1">
      <w:pPr>
        <w:pStyle w:val="Heading3"/>
      </w:pPr>
      <w:r w:rsidRPr="00EE135C">
        <w:t>3. Multiple-Shape Decomposition</w:t>
      </w:r>
    </w:p>
    <w:p w14:paraId="1AA152D8" w14:textId="39F3EA08" w:rsidR="00076CA1" w:rsidRPr="00076CA1" w:rsidRDefault="00076CA1" w:rsidP="00076C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8EBD19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A complex region is divided into three or more different shape types.</w:t>
      </w:r>
    </w:p>
    <w:p w14:paraId="6FF93B8D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lastRenderedPageBreak/>
        <w:t>Example: A rectangle, a triangle, and a quarter-circle forming one figure.</w:t>
      </w:r>
    </w:p>
    <w:p w14:paraId="476E7766" w14:textId="7ADF805C" w:rsidR="00EE135C" w:rsidRDefault="00076CA1" w:rsidP="00EE135C">
      <w:pPr>
        <w:rPr>
          <w:rFonts w:ascii="Roboto Mono" w:hAnsi="Roboto Mono"/>
        </w:rPr>
      </w:pPr>
      <w:r w:rsidRPr="00EE135C">
        <w:rPr>
          <w:rFonts w:ascii="Roboto Mono" w:hAnsi="Roboto Mono"/>
          <w:noProof/>
        </w:rPr>
        <w:drawing>
          <wp:inline distT="0" distB="0" distL="0" distR="0" wp14:anchorId="6B4C50D1" wp14:editId="431E21FC">
            <wp:extent cx="5943600" cy="7517765"/>
            <wp:effectExtent l="0" t="0" r="0" b="6985"/>
            <wp:docPr id="1547579588" name="Picture 22" descr="Mathematik Aufgaben für den Hauptschulabschluss 2022 in Baden-Württembe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Mathematik Aufgaben für den Hauptschulabschluss 2022 in Baden-Württember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1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01E8" w14:textId="77777777" w:rsidR="00985B45" w:rsidRPr="00985B45" w:rsidRDefault="00985B45" w:rsidP="00985B45">
      <w:pPr>
        <w:rPr>
          <w:rFonts w:ascii="Roboto Mono" w:hAnsi="Roboto Mono"/>
          <w:b/>
          <w:bCs/>
        </w:rPr>
      </w:pPr>
      <w:r w:rsidRPr="00985B45">
        <w:rPr>
          <w:rFonts w:ascii="Roboto Mono" w:hAnsi="Roboto Mono"/>
          <w:b/>
          <w:bCs/>
        </w:rPr>
        <w:lastRenderedPageBreak/>
        <w:t>Detailed Explanation and Examples</w:t>
      </w:r>
    </w:p>
    <w:p w14:paraId="52FF17D9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Definition:</w:t>
      </w:r>
      <w:r w:rsidRPr="00853872">
        <w:rPr>
          <w:rFonts w:ascii="Roboto Mono" w:hAnsi="Roboto Mono"/>
        </w:rPr>
        <w:t xml:space="preserve"> A complex figure is divided into three or more simpler components that may belong to different geometric shape types.</w:t>
      </w:r>
    </w:p>
    <w:p w14:paraId="6EC8437D" w14:textId="0BAF03BC" w:rsidR="00985B45" w:rsidRDefault="00853872" w:rsidP="00EE135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4E6F03" wp14:editId="3AD154CD">
            <wp:extent cx="4290060" cy="3108960"/>
            <wp:effectExtent l="0" t="0" r="0" b="0"/>
            <wp:docPr id="935634745" name="Picture 27" descr="If a = 5 in. and h = 5 in., locate the centroid  (   x ,   y ) (x ,y ) of the composite area.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f a = 5 in. and h = 5 in., locate the centroid  (   x ,   y ) (x ,y ) of the composite area.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B154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Example:</w:t>
      </w:r>
      <w:r w:rsidRPr="00853872">
        <w:rPr>
          <w:rFonts w:ascii="Roboto Mono" w:hAnsi="Roboto Mono"/>
        </w:rPr>
        <w:t xml:space="preserve"> A composite region consists of:</w:t>
      </w:r>
    </w:p>
    <w:p w14:paraId="1CCEBBB5" w14:textId="3CEF9FC8" w:rsidR="00853872" w:rsidRPr="00853872" w:rsidRDefault="00853872" w:rsidP="00853872">
      <w:pPr>
        <w:numPr>
          <w:ilvl w:val="0"/>
          <w:numId w:val="5"/>
        </w:numPr>
        <w:rPr>
          <w:rFonts w:ascii="Roboto Mono" w:hAnsi="Roboto Mono"/>
        </w:rPr>
      </w:pPr>
      <w:r w:rsidRPr="00853872">
        <w:rPr>
          <w:rFonts w:ascii="Roboto Mono" w:hAnsi="Roboto Mono"/>
        </w:rPr>
        <w:t xml:space="preserve">A rectangle measuring </w:t>
      </w:r>
      <m:oMath>
        <m:r>
          <w:rPr>
            <w:rFonts w:ascii="Cambria Math" w:hAnsi="Cambria Math"/>
          </w:rPr>
          <m:t>10×4</m:t>
        </m:r>
      </m:oMath>
      <w:r w:rsidRPr="00853872">
        <w:rPr>
          <w:rFonts w:ascii="Roboto Mono" w:hAnsi="Roboto Mono"/>
        </w:rPr>
        <w:t xml:space="preserve"> units.</w:t>
      </w:r>
    </w:p>
    <w:p w14:paraId="4203E093" w14:textId="7FB57154" w:rsidR="00853872" w:rsidRPr="00853872" w:rsidRDefault="00853872" w:rsidP="00853872">
      <w:pPr>
        <w:numPr>
          <w:ilvl w:val="0"/>
          <w:numId w:val="5"/>
        </w:numPr>
        <w:rPr>
          <w:rFonts w:ascii="Roboto Mono" w:hAnsi="Roboto Mono"/>
        </w:rPr>
      </w:pPr>
      <w:r w:rsidRPr="00853872">
        <w:rPr>
          <w:rFonts w:ascii="Roboto Mono" w:hAnsi="Roboto Mono"/>
        </w:rPr>
        <w:t xml:space="preserve">A triangle with base </w:t>
      </w:r>
      <m:oMath>
        <m:r>
          <w:rPr>
            <w:rFonts w:ascii="Cambria Math" w:hAnsi="Cambria Math"/>
          </w:rPr>
          <m:t>4</m:t>
        </m:r>
      </m:oMath>
      <w:r w:rsidRPr="00853872">
        <w:rPr>
          <w:rFonts w:ascii="Roboto Mono" w:hAnsi="Roboto Mono"/>
        </w:rPr>
        <w:t xml:space="preserve"> units and height </w:t>
      </w:r>
      <m:oMath>
        <m:r>
          <w:rPr>
            <w:rFonts w:ascii="Cambria Math" w:hAnsi="Cambria Math"/>
          </w:rPr>
          <m:t>3</m:t>
        </m:r>
      </m:oMath>
      <w:r w:rsidRPr="00853872">
        <w:rPr>
          <w:rFonts w:ascii="Roboto Mono" w:hAnsi="Roboto Mono"/>
        </w:rPr>
        <w:t xml:space="preserve"> units.</w:t>
      </w:r>
    </w:p>
    <w:p w14:paraId="29CB4EBB" w14:textId="185F8F61" w:rsidR="00853872" w:rsidRPr="00853872" w:rsidRDefault="00853872" w:rsidP="00853872">
      <w:pPr>
        <w:numPr>
          <w:ilvl w:val="0"/>
          <w:numId w:val="5"/>
        </w:numPr>
        <w:rPr>
          <w:rFonts w:ascii="Roboto Mono" w:hAnsi="Roboto Mono"/>
        </w:rPr>
      </w:pPr>
      <w:r w:rsidRPr="00853872">
        <w:rPr>
          <w:rFonts w:ascii="Roboto Mono" w:hAnsi="Roboto Mono"/>
        </w:rPr>
        <w:t xml:space="preserve">A semicircle of radius </w:t>
      </w:r>
      <m:oMath>
        <m:r>
          <w:rPr>
            <w:rFonts w:ascii="Cambria Math" w:hAnsi="Cambria Math"/>
          </w:rPr>
          <m:t>2</m:t>
        </m:r>
      </m:oMath>
      <w:r w:rsidRPr="00853872">
        <w:rPr>
          <w:rFonts w:ascii="Roboto Mono" w:hAnsi="Roboto Mono"/>
        </w:rPr>
        <w:t xml:space="preserve"> units.</w:t>
      </w:r>
    </w:p>
    <w:p w14:paraId="779821EA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Assuming these regions have non-overlapping interiors:</w:t>
      </w:r>
    </w:p>
    <w:p w14:paraId="225A00E0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Rectangle:</w:t>
      </w:r>
    </w:p>
    <w:p w14:paraId="71E05662" w14:textId="3728F6D0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=40</m:t>
          </m:r>
        </m:oMath>
      </m:oMathPara>
    </w:p>
    <w:p w14:paraId="465ED29B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Triangle:</w:t>
      </w:r>
    </w:p>
    <w:p w14:paraId="3EC25874" w14:textId="6AF2ABD4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40C8334E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Semicircle:</w:t>
      </w:r>
    </w:p>
    <w:p w14:paraId="5B651705" w14:textId="2AFD2C12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=2π</m:t>
          </m:r>
        </m:oMath>
      </m:oMathPara>
    </w:p>
    <w:p w14:paraId="5030F2EE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lastRenderedPageBreak/>
        <w:t>Total area:</w:t>
      </w:r>
    </w:p>
    <w:p w14:paraId="00E485AF" w14:textId="48F7F8AE" w:rsidR="00853872" w:rsidRPr="00853872" w:rsidRDefault="00000000" w:rsidP="008538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=46+2π</m:t>
              </m:r>
            </m:e>
          </m:borderBox>
        </m:oMath>
      </m:oMathPara>
    </w:p>
    <w:p w14:paraId="273F8CCE" w14:textId="4FD18A8E" w:rsidR="00853872" w:rsidRPr="00EE135C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 xml:space="preserve">The approximate area is </w:t>
      </w:r>
      <m:oMath>
        <m:r>
          <w:rPr>
            <w:rFonts w:ascii="Cambria Math" w:hAnsi="Cambria Math"/>
          </w:rPr>
          <m:t>52.28</m:t>
        </m:r>
      </m:oMath>
      <w:r w:rsidRPr="00853872">
        <w:rPr>
          <w:rFonts w:ascii="Roboto Mono" w:hAnsi="Roboto Mono"/>
        </w:rPr>
        <w:t xml:space="preserve"> square units.</w:t>
      </w:r>
    </w:p>
    <w:p w14:paraId="73E76289" w14:textId="77777777" w:rsidR="00EE135C" w:rsidRDefault="00EE135C" w:rsidP="00076CA1">
      <w:pPr>
        <w:pStyle w:val="Heading3"/>
      </w:pPr>
      <w:r w:rsidRPr="00EE135C">
        <w:t>4. Subtractive Mixed-Shape Decomposition</w:t>
      </w:r>
    </w:p>
    <w:p w14:paraId="1210B2EC" w14:textId="25ACD36A" w:rsidR="00076CA1" w:rsidRPr="00076CA1" w:rsidRDefault="00076CA1" w:rsidP="00076C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BC23D9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A figure is analyzed as a larger shape with a smaller shape removed.</w:t>
      </w:r>
    </w:p>
    <w:p w14:paraId="62B7FBE5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Example: A rectangular plate with a circular hole.</w:t>
      </w:r>
    </w:p>
    <w:p w14:paraId="474765A5" w14:textId="787D48D2" w:rsidR="00EE135C" w:rsidRDefault="00076CA1" w:rsidP="00EE135C">
      <w:pPr>
        <w:rPr>
          <w:rFonts w:ascii="Roboto Mono" w:hAnsi="Roboto Mono"/>
        </w:rPr>
      </w:pPr>
      <w:r w:rsidRPr="00EE135C">
        <w:rPr>
          <w:rFonts w:ascii="Roboto Mono" w:hAnsi="Roboto Mono"/>
          <w:noProof/>
        </w:rPr>
        <w:drawing>
          <wp:inline distT="0" distB="0" distL="0" distR="0" wp14:anchorId="795F9553" wp14:editId="3BC4F085">
            <wp:extent cx="5943600" cy="3547110"/>
            <wp:effectExtent l="0" t="0" r="0" b="0"/>
            <wp:docPr id="1771763608" name="Picture 21" descr="The diagram shows a circle inside a rectangle. &#10;Work out the area of the shaded region. &#10;G [Math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The diagram shows a circle inside a rectangle. &#10;Work out the area of the shaded region. &#10;G [Math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A2A9" w14:textId="77777777" w:rsidR="00985B45" w:rsidRPr="00985B45" w:rsidRDefault="00985B45" w:rsidP="00985B45">
      <w:pPr>
        <w:rPr>
          <w:rFonts w:ascii="Roboto Mono" w:hAnsi="Roboto Mono"/>
          <w:b/>
          <w:bCs/>
        </w:rPr>
      </w:pPr>
      <w:r w:rsidRPr="00985B45">
        <w:rPr>
          <w:rFonts w:ascii="Roboto Mono" w:hAnsi="Roboto Mono"/>
          <w:b/>
          <w:bCs/>
        </w:rPr>
        <w:t>Detailed Explanation and Examples</w:t>
      </w:r>
    </w:p>
    <w:p w14:paraId="47E3DFEE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Definition:</w:t>
      </w:r>
      <w:r w:rsidRPr="00853872">
        <w:rPr>
          <w:rFonts w:ascii="Roboto Mono" w:hAnsi="Roboto Mono"/>
        </w:rPr>
        <w:t xml:space="preserve"> A figure is treated as a larger geometric region from which a smaller region is removed. This method is particularly useful when the removed part has a different shape from the original figure.</w:t>
      </w:r>
    </w:p>
    <w:p w14:paraId="289914E7" w14:textId="4FB29714" w:rsidR="00985B45" w:rsidRDefault="00853872" w:rsidP="00EE135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C034CD7" wp14:editId="29D0F0CC">
            <wp:extent cx="4290060" cy="3627120"/>
            <wp:effectExtent l="0" t="0" r="0" b="0"/>
            <wp:docPr id="1753543129" name="Picture 28" descr="How to Find the Area Between 2 Shapes | Geometry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ow to Find the Area Between 2 Shapes | Geometry | Study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C95B2" w14:textId="635003B6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Example:</w:t>
      </w:r>
      <w:r w:rsidRPr="00853872">
        <w:rPr>
          <w:rFonts w:ascii="Roboto Mono" w:hAnsi="Roboto Mono"/>
        </w:rPr>
        <w:t xml:space="preserve"> A rectangular plate measures </w:t>
      </w:r>
      <m:oMath>
        <m:r>
          <w:rPr>
            <w:rFonts w:ascii="Cambria Math" w:hAnsi="Cambria Math"/>
          </w:rPr>
          <m:t>12×8</m:t>
        </m:r>
      </m:oMath>
      <w:r w:rsidRPr="00853872">
        <w:rPr>
          <w:rFonts w:ascii="Roboto Mono" w:hAnsi="Roboto Mono"/>
        </w:rPr>
        <w:t xml:space="preserve"> units and contains a circular hole of radius </w:t>
      </w:r>
      <m:oMath>
        <m:r>
          <w:rPr>
            <w:rFonts w:ascii="Cambria Math" w:hAnsi="Cambria Math"/>
          </w:rPr>
          <m:t>2</m:t>
        </m:r>
      </m:oMath>
      <w:r w:rsidRPr="00853872">
        <w:rPr>
          <w:rFonts w:ascii="Roboto Mono" w:hAnsi="Roboto Mono"/>
        </w:rPr>
        <w:t xml:space="preserve"> units.</w:t>
      </w:r>
    </w:p>
    <w:p w14:paraId="65078A81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Rectangle area:</w:t>
      </w:r>
    </w:p>
    <w:p w14:paraId="6D596395" w14:textId="09C2779B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rectangle</m:t>
              </m:r>
            </m:sub>
          </m:sSub>
          <m:r>
            <w:rPr>
              <w:rFonts w:ascii="Cambria Math" w:hAnsi="Cambria Math"/>
            </w:rPr>
            <m:t>=12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=96</m:t>
          </m:r>
        </m:oMath>
      </m:oMathPara>
    </w:p>
    <w:p w14:paraId="194E3A7A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Circular hole area:</w:t>
      </w:r>
    </w:p>
    <w:p w14:paraId="69260ACC" w14:textId="014B77A8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circle</m:t>
              </m:r>
            </m:sub>
          </m:sSub>
          <m:r>
            <w:rPr>
              <w:rFonts w:ascii="Cambria Math" w:hAnsi="Cambria Math"/>
            </w:rPr>
            <m:t>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=4π</m:t>
          </m:r>
        </m:oMath>
      </m:oMathPara>
    </w:p>
    <w:p w14:paraId="737921F4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Remaining area:</w:t>
      </w:r>
    </w:p>
    <w:p w14:paraId="0918726C" w14:textId="484D7914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remaining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rectangle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circle</m:t>
              </m:r>
            </m:sub>
          </m:sSub>
        </m:oMath>
      </m:oMathPara>
    </w:p>
    <w:p w14:paraId="09EA588D" w14:textId="38820D16" w:rsidR="00853872" w:rsidRPr="00853872" w:rsidRDefault="00000000" w:rsidP="008538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remaining</m:t>
                  </m:r>
                </m:sub>
              </m:sSub>
              <m:r>
                <w:rPr>
                  <w:rFonts w:ascii="Cambria Math" w:hAnsi="Cambria Math"/>
                </w:rPr>
                <m:t>=96-4π</m:t>
              </m:r>
            </m:e>
          </m:borderBox>
        </m:oMath>
      </m:oMathPara>
    </w:p>
    <w:p w14:paraId="7E53DF5A" w14:textId="5D2FAC42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 xml:space="preserve">The approximate remaining area is </w:t>
      </w:r>
      <m:oMath>
        <m:r>
          <w:rPr>
            <w:rFonts w:ascii="Cambria Math" w:hAnsi="Cambria Math"/>
          </w:rPr>
          <m:t>83.43</m:t>
        </m:r>
      </m:oMath>
      <w:r w:rsidRPr="00853872">
        <w:rPr>
          <w:rFonts w:ascii="Roboto Mono" w:hAnsi="Roboto Mono"/>
        </w:rPr>
        <w:t xml:space="preserve"> square units.</w:t>
      </w:r>
    </w:p>
    <w:p w14:paraId="5F9F82C6" w14:textId="0FAB46B2" w:rsidR="00853872" w:rsidRPr="00EE135C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Important: The circular hole is not part of the remaining material, so its area is subtracted rather than added.</w:t>
      </w:r>
    </w:p>
    <w:p w14:paraId="19134289" w14:textId="77777777" w:rsidR="00EE135C" w:rsidRDefault="00EE135C" w:rsidP="00076CA1">
      <w:pPr>
        <w:pStyle w:val="Heading3"/>
      </w:pPr>
      <w:r w:rsidRPr="00EE135C">
        <w:t>5. Irregular-Figure Mixed-Shape Decomposition</w:t>
      </w:r>
    </w:p>
    <w:p w14:paraId="277DF343" w14:textId="25EA2C14" w:rsidR="00076CA1" w:rsidRPr="00076CA1" w:rsidRDefault="00076CA1" w:rsidP="00076C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C4236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lastRenderedPageBreak/>
        <w:t>An irregular figure is partitioned into convenient simpler shapes.</w:t>
      </w:r>
    </w:p>
    <w:p w14:paraId="0CB4CD30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Example: An irregular region separated into a triangle, a trapezoid, and a rectangle.</w:t>
      </w:r>
    </w:p>
    <w:p w14:paraId="0F306D6D" w14:textId="63F89437" w:rsidR="00EE135C" w:rsidRDefault="00076CA1" w:rsidP="00EE135C">
      <w:pPr>
        <w:rPr>
          <w:rFonts w:ascii="Roboto Mono" w:hAnsi="Roboto Mono"/>
        </w:rPr>
      </w:pPr>
      <w:r w:rsidRPr="00EE135C">
        <w:rPr>
          <w:rFonts w:ascii="Roboto Mono" w:hAnsi="Roboto Mono"/>
          <w:noProof/>
        </w:rPr>
        <w:drawing>
          <wp:inline distT="0" distB="0" distL="0" distR="0" wp14:anchorId="525AEC61" wp14:editId="052B1C62">
            <wp:extent cx="3710940" cy="3093720"/>
            <wp:effectExtent l="0" t="0" r="3810" b="0"/>
            <wp:docPr id="1180898501" name="Picture 20" descr="Basic Composite Figures | Brilliant Math &amp; Science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Basic Composite Figures | Brilliant Math &amp; Science Wik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89501" w14:textId="77777777" w:rsidR="00985B45" w:rsidRPr="00985B45" w:rsidRDefault="00985B45" w:rsidP="00985B45">
      <w:pPr>
        <w:rPr>
          <w:rFonts w:ascii="Roboto Mono" w:hAnsi="Roboto Mono"/>
          <w:b/>
          <w:bCs/>
        </w:rPr>
      </w:pPr>
      <w:r w:rsidRPr="00985B45">
        <w:rPr>
          <w:rFonts w:ascii="Roboto Mono" w:hAnsi="Roboto Mono"/>
          <w:b/>
          <w:bCs/>
        </w:rPr>
        <w:t>Detailed Explanation and Examples</w:t>
      </w:r>
    </w:p>
    <w:p w14:paraId="5CD2C407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Definition:</w:t>
      </w:r>
      <w:r w:rsidRPr="00853872">
        <w:rPr>
          <w:rFonts w:ascii="Roboto Mono" w:hAnsi="Roboto Mono"/>
        </w:rPr>
        <w:t xml:space="preserve"> An irregular geometric region is divided into convenient components of different shapes so that each component can be measured separately.</w:t>
      </w:r>
    </w:p>
    <w:p w14:paraId="3276744E" w14:textId="670851F0" w:rsidR="00985B45" w:rsidRDefault="00853872" w:rsidP="00EE135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028813" wp14:editId="60153447">
            <wp:extent cx="5943600" cy="4449445"/>
            <wp:effectExtent l="0" t="0" r="0" b="8255"/>
            <wp:docPr id="809115761" name="Picture 29" descr="Area of a Complex Figure: Trapezoid Educational Resources K12 Learning, Plane Geometry (2D), Math Lesson Plans, Activities, Experiments, Homeschool 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rea of a Complex Figure: Trapezoid Educational Resources K12 Learning, Plane Geometry (2D), Math Lesson Plans, Activities, Experiments, Homeschool Hel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1BD8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Example:</w:t>
      </w:r>
      <w:r w:rsidRPr="00853872">
        <w:rPr>
          <w:rFonts w:ascii="Roboto Mono" w:hAnsi="Roboto Mono"/>
        </w:rPr>
        <w:t xml:space="preserve"> An irregular region is divided into:</w:t>
      </w:r>
    </w:p>
    <w:p w14:paraId="6403F253" w14:textId="15A26020" w:rsidR="00853872" w:rsidRPr="00853872" w:rsidRDefault="00853872" w:rsidP="00853872">
      <w:pPr>
        <w:numPr>
          <w:ilvl w:val="0"/>
          <w:numId w:val="6"/>
        </w:numPr>
        <w:rPr>
          <w:rFonts w:ascii="Roboto Mono" w:hAnsi="Roboto Mono"/>
        </w:rPr>
      </w:pPr>
      <w:r w:rsidRPr="00853872">
        <w:rPr>
          <w:rFonts w:ascii="Roboto Mono" w:hAnsi="Roboto Mono"/>
        </w:rPr>
        <w:t xml:space="preserve">A triangle with base </w:t>
      </w:r>
      <m:oMath>
        <m:r>
          <w:rPr>
            <w:rFonts w:ascii="Cambria Math" w:hAnsi="Cambria Math"/>
          </w:rPr>
          <m:t>4</m:t>
        </m:r>
      </m:oMath>
      <w:r w:rsidRPr="00853872">
        <w:rPr>
          <w:rFonts w:ascii="Roboto Mono" w:hAnsi="Roboto Mono"/>
        </w:rPr>
        <w:t xml:space="preserve"> and height </w:t>
      </w:r>
      <m:oMath>
        <m:r>
          <w:rPr>
            <w:rFonts w:ascii="Cambria Math" w:hAnsi="Cambria Math"/>
          </w:rPr>
          <m:t>5</m:t>
        </m:r>
      </m:oMath>
      <w:r w:rsidRPr="00853872">
        <w:rPr>
          <w:rFonts w:ascii="Roboto Mono" w:hAnsi="Roboto Mono"/>
        </w:rPr>
        <w:t>.</w:t>
      </w:r>
    </w:p>
    <w:p w14:paraId="06745796" w14:textId="151647DA" w:rsidR="00853872" w:rsidRPr="00853872" w:rsidRDefault="00853872" w:rsidP="00853872">
      <w:pPr>
        <w:numPr>
          <w:ilvl w:val="0"/>
          <w:numId w:val="6"/>
        </w:numPr>
        <w:rPr>
          <w:rFonts w:ascii="Roboto Mono" w:hAnsi="Roboto Mono"/>
        </w:rPr>
      </w:pPr>
      <w:r w:rsidRPr="00853872">
        <w:rPr>
          <w:rFonts w:ascii="Roboto Mono" w:hAnsi="Roboto Mono"/>
        </w:rPr>
        <w:t xml:space="preserve">A rectangle measuring </w:t>
      </w:r>
      <m:oMath>
        <m:r>
          <w:rPr>
            <w:rFonts w:ascii="Cambria Math" w:hAnsi="Cambria Math"/>
          </w:rPr>
          <m:t>6×5</m:t>
        </m:r>
      </m:oMath>
      <w:r w:rsidRPr="00853872">
        <w:rPr>
          <w:rFonts w:ascii="Roboto Mono" w:hAnsi="Roboto Mono"/>
        </w:rPr>
        <w:t>.</w:t>
      </w:r>
    </w:p>
    <w:p w14:paraId="3850CB84" w14:textId="629F9DCE" w:rsidR="00853872" w:rsidRPr="00853872" w:rsidRDefault="00853872" w:rsidP="00853872">
      <w:pPr>
        <w:numPr>
          <w:ilvl w:val="0"/>
          <w:numId w:val="6"/>
        </w:numPr>
        <w:rPr>
          <w:rFonts w:ascii="Roboto Mono" w:hAnsi="Roboto Mono"/>
        </w:rPr>
      </w:pPr>
      <w:r w:rsidRPr="00853872">
        <w:rPr>
          <w:rFonts w:ascii="Roboto Mono" w:hAnsi="Roboto Mono"/>
        </w:rPr>
        <w:t xml:space="preserve">A trapezoid with parallel sides </w:t>
      </w:r>
      <m:oMath>
        <m:r>
          <w:rPr>
            <w:rFonts w:ascii="Cambria Math" w:hAnsi="Cambria Math"/>
          </w:rPr>
          <m:t>4</m:t>
        </m:r>
      </m:oMath>
      <w:r w:rsidRPr="00853872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6</m:t>
        </m:r>
      </m:oMath>
      <w:r w:rsidRPr="00853872">
        <w:rPr>
          <w:rFonts w:ascii="Roboto Mono" w:hAnsi="Roboto Mono"/>
        </w:rPr>
        <w:t xml:space="preserve">, and height </w:t>
      </w:r>
      <m:oMath>
        <m:r>
          <w:rPr>
            <w:rFonts w:ascii="Cambria Math" w:hAnsi="Cambria Math"/>
          </w:rPr>
          <m:t>5</m:t>
        </m:r>
      </m:oMath>
      <w:r w:rsidRPr="00853872">
        <w:rPr>
          <w:rFonts w:ascii="Roboto Mono" w:hAnsi="Roboto Mono"/>
        </w:rPr>
        <w:t>.</w:t>
      </w:r>
    </w:p>
    <w:p w14:paraId="0E9C5F5F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Triangle area:</w:t>
      </w:r>
    </w:p>
    <w:p w14:paraId="20037FE1" w14:textId="0792DBA9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=10</m:t>
          </m:r>
        </m:oMath>
      </m:oMathPara>
    </w:p>
    <w:p w14:paraId="414D8F57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Rectangle area:</w:t>
      </w:r>
    </w:p>
    <w:p w14:paraId="5780C3B6" w14:textId="517FD69D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01E1056C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Trapezoid area:</w:t>
      </w:r>
    </w:p>
    <w:p w14:paraId="3099ADB8" w14:textId="07598467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4+6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=25</m:t>
          </m:r>
        </m:oMath>
      </m:oMathPara>
    </w:p>
    <w:p w14:paraId="12AA2924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lastRenderedPageBreak/>
        <w:t>Total area:</w:t>
      </w:r>
    </w:p>
    <w:p w14:paraId="24F90486" w14:textId="0819E09A" w:rsidR="00853872" w:rsidRPr="00853872" w:rsidRDefault="00000000" w:rsidP="008538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=10+30+25=65</m:t>
              </m:r>
            </m:e>
          </m:borderBox>
        </m:oMath>
      </m:oMathPara>
    </w:p>
    <w:p w14:paraId="58361C9E" w14:textId="114E7761" w:rsidR="00853872" w:rsidRPr="00EE135C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This calculation is valid when the components fit the original region exactly without gaps or overlapping interiors.</w:t>
      </w:r>
    </w:p>
    <w:p w14:paraId="4FE2B0E9" w14:textId="77777777" w:rsidR="00EE135C" w:rsidRDefault="00EE135C" w:rsidP="00076CA1">
      <w:pPr>
        <w:pStyle w:val="Heading3"/>
      </w:pPr>
      <w:r w:rsidRPr="00EE135C">
        <w:t>6. Boundary-Based Mixed-Shape Decomposition</w:t>
      </w:r>
    </w:p>
    <w:p w14:paraId="185D5CBD" w14:textId="50BB6BEB" w:rsidR="00076CA1" w:rsidRPr="00076CA1" w:rsidRDefault="00076CA1" w:rsidP="00076C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A9AAF8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A figure is separated according to changes in its straight and curved boundaries.</w:t>
      </w:r>
    </w:p>
    <w:p w14:paraId="7610BB24" w14:textId="77777777" w:rsid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Example: A figure containing both straight edges and a semicircular arc, decomposed into polygonal and circular parts.</w:t>
      </w:r>
    </w:p>
    <w:p w14:paraId="00A50AE7" w14:textId="5DEA63C8" w:rsidR="00076CA1" w:rsidRDefault="00076CA1" w:rsidP="00EE135C">
      <w:pPr>
        <w:rPr>
          <w:rFonts w:ascii="Roboto Mono" w:hAnsi="Roboto Mono"/>
        </w:rPr>
      </w:pPr>
      <w:r w:rsidRPr="00EE135C">
        <w:rPr>
          <w:rFonts w:ascii="Roboto Mono" w:hAnsi="Roboto Mono"/>
          <w:noProof/>
        </w:rPr>
        <w:drawing>
          <wp:inline distT="0" distB="0" distL="0" distR="0" wp14:anchorId="0402DF74" wp14:editId="184C3827">
            <wp:extent cx="5943600" cy="4453890"/>
            <wp:effectExtent l="0" t="0" r="0" b="3810"/>
            <wp:docPr id="2091233730" name="Picture 19" descr="POSSIBLE POINTS: 9.09&#10;&#10;The diagram below shows a semicircle,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POSSIBLE POINTS: 9.09&#10;&#10;The diagram below shows a semicircle,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4EC9" w14:textId="77777777" w:rsidR="00853872" w:rsidRDefault="00853872" w:rsidP="00853872">
      <w:pPr>
        <w:rPr>
          <w:rFonts w:ascii="Roboto Mono" w:hAnsi="Roboto Mono"/>
          <w:b/>
          <w:bCs/>
        </w:rPr>
      </w:pPr>
      <w:r w:rsidRPr="00985B45">
        <w:rPr>
          <w:rFonts w:ascii="Roboto Mono" w:hAnsi="Roboto Mono"/>
          <w:b/>
          <w:bCs/>
        </w:rPr>
        <w:t>Detailed Explanation and Examples</w:t>
      </w:r>
    </w:p>
    <w:p w14:paraId="4291FEAF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lastRenderedPageBreak/>
        <w:t>Definition:</w:t>
      </w:r>
      <w:r w:rsidRPr="00853872">
        <w:rPr>
          <w:rFonts w:ascii="Roboto Mono" w:hAnsi="Roboto Mono"/>
        </w:rPr>
        <w:t xml:space="preserve"> A figure containing both straight and curved boundaries is separated into simpler polygonal and curved components.</w:t>
      </w:r>
    </w:p>
    <w:p w14:paraId="50176EDD" w14:textId="4045B09D" w:rsidR="00853872" w:rsidRDefault="00853872" w:rsidP="008538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B223F8" wp14:editId="1F8E9F63">
            <wp:extent cx="5943600" cy="3615690"/>
            <wp:effectExtent l="0" t="0" r="0" b="3810"/>
            <wp:docPr id="588817942" name="Picture 30" descr="Zusammengesetzte Flächen - Flächeninhalt und Umf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Zusammengesetzte Flächen - Flächeninhalt und Umfa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AD52" w14:textId="1A2EE96A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  <w:b/>
          <w:bCs/>
        </w:rPr>
        <w:t>Example:</w:t>
      </w:r>
      <w:r w:rsidRPr="00853872">
        <w:rPr>
          <w:rFonts w:ascii="Roboto Mono" w:hAnsi="Roboto Mono"/>
        </w:rPr>
        <w:t xml:space="preserve"> A region consists of a rectangle measuring </w:t>
      </w:r>
      <m:oMath>
        <m:r>
          <w:rPr>
            <w:rFonts w:ascii="Cambria Math" w:hAnsi="Cambria Math"/>
          </w:rPr>
          <m:t>8×4</m:t>
        </m:r>
      </m:oMath>
      <w:r w:rsidRPr="00853872">
        <w:rPr>
          <w:rFonts w:ascii="Roboto Mono" w:hAnsi="Roboto Mono"/>
        </w:rPr>
        <w:t xml:space="preserve"> units and a semicircle of radius </w:t>
      </w:r>
      <m:oMath>
        <m:r>
          <w:rPr>
            <w:rFonts w:ascii="Cambria Math" w:hAnsi="Cambria Math"/>
          </w:rPr>
          <m:t>2</m:t>
        </m:r>
      </m:oMath>
      <w:r w:rsidRPr="00853872">
        <w:rPr>
          <w:rFonts w:ascii="Roboto Mono" w:hAnsi="Roboto Mono"/>
        </w:rPr>
        <w:t xml:space="preserve"> units attached along a short side.</w:t>
      </w:r>
    </w:p>
    <w:p w14:paraId="33EA003A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Rectangle area:</w:t>
      </w:r>
    </w:p>
    <w:p w14:paraId="331777F4" w14:textId="14D30199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=32</m:t>
          </m:r>
        </m:oMath>
      </m:oMathPara>
    </w:p>
    <w:p w14:paraId="26619F0A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Semicircle area:</w:t>
      </w:r>
    </w:p>
    <w:p w14:paraId="0A1EFC7B" w14:textId="21A63F32" w:rsidR="00853872" w:rsidRPr="00853872" w:rsidRDefault="00000000" w:rsidP="008538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=2π</m:t>
          </m:r>
        </m:oMath>
      </m:oMathPara>
    </w:p>
    <w:p w14:paraId="61C8B6D9" w14:textId="77777777" w:rsidR="00853872" w:rsidRPr="00853872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Total area:</w:t>
      </w:r>
    </w:p>
    <w:p w14:paraId="6C1B9D90" w14:textId="0884F345" w:rsidR="00853872" w:rsidRPr="00853872" w:rsidRDefault="00000000" w:rsidP="008538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=32+2π</m:t>
              </m:r>
            </m:e>
          </m:borderBox>
        </m:oMath>
      </m:oMathPara>
    </w:p>
    <w:p w14:paraId="64E30C43" w14:textId="3EC57698" w:rsidR="00853872" w:rsidRPr="00EE135C" w:rsidRDefault="00853872" w:rsidP="00853872">
      <w:pPr>
        <w:rPr>
          <w:rFonts w:ascii="Roboto Mono" w:hAnsi="Roboto Mono"/>
        </w:rPr>
      </w:pPr>
      <w:r w:rsidRPr="00853872">
        <w:rPr>
          <w:rFonts w:ascii="Roboto Mono" w:hAnsi="Roboto Mono"/>
        </w:rPr>
        <w:t>The main idea is to identify where the straight-edged component ends and the curved component begins.</w:t>
      </w:r>
    </w:p>
    <w:p w14:paraId="02901250" w14:textId="69ED6309" w:rsidR="00EE135C" w:rsidRDefault="00EE135C" w:rsidP="0052524C">
      <w:pPr>
        <w:pStyle w:val="Heading2"/>
      </w:pPr>
      <w:r w:rsidRPr="00EE135C">
        <w:lastRenderedPageBreak/>
        <w:t>Important Formulas</w:t>
      </w:r>
    </w:p>
    <w:p w14:paraId="2B7A4030" w14:textId="0BFD41EA" w:rsidR="0052524C" w:rsidRPr="007A5F98" w:rsidRDefault="0052524C" w:rsidP="005252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BA4FF2" w14:textId="77D6A86E" w:rsidR="00853872" w:rsidRPr="0052524C" w:rsidRDefault="00853872" w:rsidP="0052524C">
      <w:r>
        <w:rPr>
          <w:noProof/>
        </w:rPr>
        <w:drawing>
          <wp:inline distT="0" distB="0" distL="0" distR="0" wp14:anchorId="20C497E9" wp14:editId="171DB2DD">
            <wp:extent cx="5943600" cy="2907665"/>
            <wp:effectExtent l="0" t="0" r="0" b="6985"/>
            <wp:docPr id="12058238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850"/>
      </w:tblGrid>
      <w:tr w:rsidR="00EE135C" w:rsidRPr="00EE135C" w14:paraId="5B7238C7" w14:textId="77777777" w:rsidTr="00853872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6C1B452D" w14:textId="77777777" w:rsidR="00EE135C" w:rsidRPr="00EE135C" w:rsidRDefault="00EE135C" w:rsidP="00EE135C">
            <w:pPr>
              <w:rPr>
                <w:rFonts w:ascii="Roboto Mono" w:hAnsi="Roboto Mono"/>
                <w:b/>
                <w:bCs/>
              </w:rPr>
            </w:pPr>
            <w:r w:rsidRPr="00EE135C">
              <w:rPr>
                <w:rFonts w:ascii="Roboto Mono" w:hAnsi="Roboto Mono"/>
                <w:b/>
                <w:bCs/>
              </w:rPr>
              <w:t>Shape or operation</w:t>
            </w:r>
          </w:p>
        </w:tc>
        <w:tc>
          <w:tcPr>
            <w:tcW w:w="5805" w:type="dxa"/>
            <w:vAlign w:val="center"/>
            <w:hideMark/>
          </w:tcPr>
          <w:p w14:paraId="6D39BF71" w14:textId="77777777" w:rsidR="00EE135C" w:rsidRPr="00EE135C" w:rsidRDefault="00EE135C" w:rsidP="00EE135C">
            <w:pPr>
              <w:rPr>
                <w:rFonts w:ascii="Roboto Mono" w:hAnsi="Roboto Mono"/>
                <w:b/>
                <w:bCs/>
              </w:rPr>
            </w:pPr>
            <w:r w:rsidRPr="00EE135C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EE135C" w:rsidRPr="00EE135C" w14:paraId="542A83D2" w14:textId="77777777" w:rsidTr="00853872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47F90555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Rectangle</w:t>
            </w:r>
          </w:p>
        </w:tc>
        <w:tc>
          <w:tcPr>
            <w:tcW w:w="5805" w:type="dxa"/>
            <w:vAlign w:val="center"/>
            <w:hideMark/>
          </w:tcPr>
          <w:p w14:paraId="374E5BF4" w14:textId="27A1C1EA" w:rsidR="00EE135C" w:rsidRPr="00EE135C" w:rsidRDefault="00853872" w:rsidP="00EE135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A=lw</m:t>
                </m:r>
              </m:oMath>
            </m:oMathPara>
          </w:p>
        </w:tc>
      </w:tr>
      <w:tr w:rsidR="00EE135C" w:rsidRPr="00EE135C" w14:paraId="556DEF0F" w14:textId="77777777" w:rsidTr="00853872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7E0FE381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Triangle</w:t>
            </w:r>
          </w:p>
        </w:tc>
        <w:tc>
          <w:tcPr>
            <w:tcW w:w="5805" w:type="dxa"/>
            <w:vAlign w:val="center"/>
            <w:hideMark/>
          </w:tcPr>
          <w:p w14:paraId="4297D25C" w14:textId="7F983702" w:rsidR="00EE135C" w:rsidRPr="00EE135C" w:rsidRDefault="00853872" w:rsidP="00EE135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bh</m:t>
                </m:r>
              </m:oMath>
            </m:oMathPara>
          </w:p>
        </w:tc>
      </w:tr>
      <w:tr w:rsidR="00EE135C" w:rsidRPr="00EE135C" w14:paraId="640FBAD9" w14:textId="77777777" w:rsidTr="00853872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7578F1E8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Trapezoid</w:t>
            </w:r>
          </w:p>
        </w:tc>
        <w:tc>
          <w:tcPr>
            <w:tcW w:w="5805" w:type="dxa"/>
            <w:vAlign w:val="center"/>
            <w:hideMark/>
          </w:tcPr>
          <w:p w14:paraId="3BE53ADB" w14:textId="1DA83D04" w:rsidR="00EE135C" w:rsidRPr="00EE135C" w:rsidRDefault="00853872" w:rsidP="00EE135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  <w:tr w:rsidR="00EE135C" w:rsidRPr="00EE135C" w14:paraId="0962F7B4" w14:textId="77777777" w:rsidTr="00853872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4A800820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Circle</w:t>
            </w:r>
          </w:p>
        </w:tc>
        <w:tc>
          <w:tcPr>
            <w:tcW w:w="5805" w:type="dxa"/>
            <w:vAlign w:val="center"/>
            <w:hideMark/>
          </w:tcPr>
          <w:p w14:paraId="2CC47FAE" w14:textId="50943ED1" w:rsidR="00EE135C" w:rsidRPr="00EE135C" w:rsidRDefault="00853872" w:rsidP="00EE135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EE135C" w:rsidRPr="00EE135C" w14:paraId="107BE1F5" w14:textId="77777777" w:rsidTr="00853872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34C55E6D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Semicircle</w:t>
            </w:r>
          </w:p>
        </w:tc>
        <w:tc>
          <w:tcPr>
            <w:tcW w:w="5805" w:type="dxa"/>
            <w:vAlign w:val="center"/>
            <w:hideMark/>
          </w:tcPr>
          <w:p w14:paraId="12C4519E" w14:textId="7DA509DC" w:rsidR="00EE135C" w:rsidRPr="00EE135C" w:rsidRDefault="00853872" w:rsidP="00EE135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EE135C" w:rsidRPr="00EE135C" w14:paraId="04F33765" w14:textId="77777777" w:rsidTr="00853872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7B983962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Quarter-circle</w:t>
            </w:r>
          </w:p>
        </w:tc>
        <w:tc>
          <w:tcPr>
            <w:tcW w:w="5805" w:type="dxa"/>
            <w:vAlign w:val="center"/>
            <w:hideMark/>
          </w:tcPr>
          <w:p w14:paraId="19DE6C73" w14:textId="60F2FB68" w:rsidR="00EE135C" w:rsidRPr="00EE135C" w:rsidRDefault="00853872" w:rsidP="00EE135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EE135C" w:rsidRPr="00EE135C" w14:paraId="31959CB8" w14:textId="77777777" w:rsidTr="00853872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01A0D957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Sum of non-overlapping components</w:t>
            </w:r>
          </w:p>
        </w:tc>
        <w:tc>
          <w:tcPr>
            <w:tcW w:w="5805" w:type="dxa"/>
            <w:vAlign w:val="center"/>
            <w:hideMark/>
          </w:tcPr>
          <w:p w14:paraId="12BE8233" w14:textId="1B20BCA3" w:rsidR="00EE135C" w:rsidRPr="00EE135C" w:rsidRDefault="00000000" w:rsidP="00EE135C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EE135C" w:rsidRPr="00EE135C" w14:paraId="01D628CC" w14:textId="77777777" w:rsidTr="00853872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53AA1B0B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Subtractive decomposition</w:t>
            </w:r>
          </w:p>
        </w:tc>
        <w:tc>
          <w:tcPr>
            <w:tcW w:w="5805" w:type="dxa"/>
            <w:vAlign w:val="center"/>
            <w:hideMark/>
          </w:tcPr>
          <w:p w14:paraId="3FDC4F2C" w14:textId="3B511345" w:rsidR="00EE135C" w:rsidRPr="00EE135C" w:rsidRDefault="00000000" w:rsidP="00EE135C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remaining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whole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removed</m:t>
                    </m:r>
                  </m:sub>
                </m:sSub>
              </m:oMath>
            </m:oMathPara>
          </w:p>
        </w:tc>
      </w:tr>
      <w:tr w:rsidR="00EE135C" w:rsidRPr="00EE135C" w14:paraId="18D67D79" w14:textId="77777777" w:rsidTr="00853872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0FE7DD79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lastRenderedPageBreak/>
              <w:t>Union of overlapping regions</w:t>
            </w:r>
          </w:p>
        </w:tc>
        <w:tc>
          <w:tcPr>
            <w:tcW w:w="5805" w:type="dxa"/>
            <w:vAlign w:val="center"/>
            <w:hideMark/>
          </w:tcPr>
          <w:p w14:paraId="4D2829C0" w14:textId="06DDA2C6" w:rsidR="00EE135C" w:rsidRPr="00EE135C" w:rsidRDefault="007A5F98" w:rsidP="00EE135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A∪B</m:t>
                    </m:r>
                  </m:e>
                </m:d>
                <m:r>
                  <w:rPr>
                    <w:rFonts w:ascii="Cambria Math" w:hAnsi="Cambria Math"/>
                  </w:rPr>
                  <m:t>=A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-A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A∩B</m:t>
                    </m:r>
                  </m:e>
                </m:d>
              </m:oMath>
            </m:oMathPara>
          </w:p>
        </w:tc>
      </w:tr>
    </w:tbl>
    <w:p w14:paraId="779852CF" w14:textId="3822A5E7" w:rsidR="00EE135C" w:rsidRDefault="00EE135C" w:rsidP="0052524C">
      <w:pPr>
        <w:pStyle w:val="Heading2"/>
      </w:pPr>
      <w:r w:rsidRPr="00EE135C">
        <w:t>Mixed-Shape Decomposition vs. Related Concepts</w:t>
      </w:r>
    </w:p>
    <w:p w14:paraId="460A9547" w14:textId="1F0DA3E1" w:rsidR="0052524C" w:rsidRDefault="0052524C" w:rsidP="005252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68BED2" w14:textId="13AC21F6" w:rsidR="007A5F98" w:rsidRPr="0052524C" w:rsidRDefault="007A5F98" w:rsidP="0052524C">
      <w:r>
        <w:rPr>
          <w:noProof/>
        </w:rPr>
        <w:drawing>
          <wp:inline distT="0" distB="0" distL="0" distR="0" wp14:anchorId="18C5DE12" wp14:editId="52876CB1">
            <wp:extent cx="5943600" cy="2203450"/>
            <wp:effectExtent l="0" t="0" r="0" b="6350"/>
            <wp:docPr id="7054595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6256"/>
      </w:tblGrid>
      <w:tr w:rsidR="00EE135C" w:rsidRPr="00EE135C" w14:paraId="47852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D6D2" w14:textId="77777777" w:rsidR="00EE135C" w:rsidRPr="00EE135C" w:rsidRDefault="00EE135C" w:rsidP="00EE135C">
            <w:pPr>
              <w:rPr>
                <w:rFonts w:ascii="Roboto Mono" w:hAnsi="Roboto Mono"/>
                <w:b/>
                <w:bCs/>
              </w:rPr>
            </w:pPr>
            <w:r w:rsidRPr="00EE135C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D170771" w14:textId="77777777" w:rsidR="00EE135C" w:rsidRPr="00EE135C" w:rsidRDefault="00EE135C" w:rsidP="00EE135C">
            <w:pPr>
              <w:rPr>
                <w:rFonts w:ascii="Roboto Mono" w:hAnsi="Roboto Mono"/>
                <w:b/>
                <w:bCs/>
              </w:rPr>
            </w:pPr>
            <w:r w:rsidRPr="00EE135C">
              <w:rPr>
                <w:rFonts w:ascii="Roboto Mono" w:hAnsi="Roboto Mono"/>
                <w:b/>
                <w:bCs/>
              </w:rPr>
              <w:t>Main characteristic</w:t>
            </w:r>
          </w:p>
        </w:tc>
      </w:tr>
      <w:tr w:rsidR="00EE135C" w:rsidRPr="00EE135C" w14:paraId="43642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9877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Mixed-Shape Decomposition</w:t>
            </w:r>
          </w:p>
        </w:tc>
        <w:tc>
          <w:tcPr>
            <w:tcW w:w="0" w:type="auto"/>
            <w:vAlign w:val="center"/>
            <w:hideMark/>
          </w:tcPr>
          <w:p w14:paraId="74D8FCB9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Divides a figure into different types of shapes.</w:t>
            </w:r>
          </w:p>
        </w:tc>
      </w:tr>
      <w:tr w:rsidR="00EE135C" w:rsidRPr="00EE135C" w14:paraId="4F7AB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CE7B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Rectangular Decomposition</w:t>
            </w:r>
          </w:p>
        </w:tc>
        <w:tc>
          <w:tcPr>
            <w:tcW w:w="0" w:type="auto"/>
            <w:vAlign w:val="center"/>
            <w:hideMark/>
          </w:tcPr>
          <w:p w14:paraId="17EF396D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Uses rectangles as the component shapes.</w:t>
            </w:r>
          </w:p>
        </w:tc>
      </w:tr>
      <w:tr w:rsidR="00EE135C" w:rsidRPr="00EE135C" w14:paraId="55BAC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B093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Triangular Decomposition</w:t>
            </w:r>
          </w:p>
        </w:tc>
        <w:tc>
          <w:tcPr>
            <w:tcW w:w="0" w:type="auto"/>
            <w:vAlign w:val="center"/>
            <w:hideMark/>
          </w:tcPr>
          <w:p w14:paraId="0AB4D0CC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Uses triangles as the component shapes.</w:t>
            </w:r>
          </w:p>
        </w:tc>
      </w:tr>
      <w:tr w:rsidR="00EE135C" w:rsidRPr="00EE135C" w14:paraId="0D1E0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2135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Circular Decomposition</w:t>
            </w:r>
          </w:p>
        </w:tc>
        <w:tc>
          <w:tcPr>
            <w:tcW w:w="0" w:type="auto"/>
            <w:vAlign w:val="center"/>
            <w:hideMark/>
          </w:tcPr>
          <w:p w14:paraId="197DE099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Uses circular regions, sectors, or segments.</w:t>
            </w:r>
          </w:p>
        </w:tc>
      </w:tr>
      <w:tr w:rsidR="00EE135C" w:rsidRPr="00EE135C" w14:paraId="58920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61B4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Subtractive Decomposition</w:t>
            </w:r>
          </w:p>
        </w:tc>
        <w:tc>
          <w:tcPr>
            <w:tcW w:w="0" w:type="auto"/>
            <w:vAlign w:val="center"/>
            <w:hideMark/>
          </w:tcPr>
          <w:p w14:paraId="38C42A28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Finds the remaining region by subtracting removed areas.</w:t>
            </w:r>
          </w:p>
        </w:tc>
      </w:tr>
      <w:tr w:rsidR="00EE135C" w:rsidRPr="00EE135C" w14:paraId="7D306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F85D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Geometric Figure Composition</w:t>
            </w:r>
          </w:p>
        </w:tc>
        <w:tc>
          <w:tcPr>
            <w:tcW w:w="0" w:type="auto"/>
            <w:vAlign w:val="center"/>
            <w:hideMark/>
          </w:tcPr>
          <w:p w14:paraId="38750AE9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Combines shapes to form a larger figure.</w:t>
            </w:r>
          </w:p>
        </w:tc>
      </w:tr>
      <w:tr w:rsidR="00EE135C" w:rsidRPr="00EE135C" w14:paraId="0D55C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7CFF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lastRenderedPageBreak/>
              <w:t>Geometric Figure Dissection</w:t>
            </w:r>
          </w:p>
        </w:tc>
        <w:tc>
          <w:tcPr>
            <w:tcW w:w="0" w:type="auto"/>
            <w:vAlign w:val="center"/>
            <w:hideMark/>
          </w:tcPr>
          <w:p w14:paraId="2D681762" w14:textId="77777777" w:rsidR="00EE135C" w:rsidRPr="00EE135C" w:rsidRDefault="00EE135C" w:rsidP="00EE135C">
            <w:pPr>
              <w:rPr>
                <w:rFonts w:ascii="Roboto Mono" w:hAnsi="Roboto Mono"/>
              </w:rPr>
            </w:pPr>
            <w:r w:rsidRPr="00EE135C">
              <w:rPr>
                <w:rFonts w:ascii="Roboto Mono" w:hAnsi="Roboto Mono"/>
              </w:rPr>
              <w:t>Cuts a figure into pieces, often to rearrange them or compare areas.</w:t>
            </w:r>
          </w:p>
        </w:tc>
      </w:tr>
    </w:tbl>
    <w:p w14:paraId="2FEADA19" w14:textId="74CC3DAD" w:rsidR="00EE135C" w:rsidRDefault="00EE135C" w:rsidP="0052524C">
      <w:pPr>
        <w:pStyle w:val="Heading2"/>
      </w:pPr>
      <w:r w:rsidRPr="00EE135C">
        <w:t>Classification Summary</w:t>
      </w:r>
    </w:p>
    <w:p w14:paraId="200EB2C4" w14:textId="6EECDD92" w:rsidR="0052524C" w:rsidRDefault="0052524C" w:rsidP="005252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9BC3A8" w14:textId="67BA2B61" w:rsidR="007A5F98" w:rsidRPr="0052524C" w:rsidRDefault="000D55F9" w:rsidP="0052524C">
      <w:r>
        <w:rPr>
          <w:noProof/>
        </w:rPr>
        <w:drawing>
          <wp:inline distT="0" distB="0" distL="0" distR="0" wp14:anchorId="2FE3A1BF" wp14:editId="1552093D">
            <wp:extent cx="5943600" cy="1794510"/>
            <wp:effectExtent l="0" t="0" r="0" b="0"/>
            <wp:docPr id="324554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CC31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Geometric Figure Decomposition</w:t>
      </w:r>
    </w:p>
    <w:p w14:paraId="0F4F6F36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MS Gothic" w:eastAsia="MS Gothic" w:hAnsi="MS Gothic" w:cs="MS Gothic" w:hint="eastAsia"/>
        </w:rPr>
        <w:t>└──</w:t>
      </w:r>
      <w:r w:rsidRPr="00EE135C">
        <w:rPr>
          <w:rFonts w:ascii="Roboto Mono" w:hAnsi="Roboto Mono"/>
        </w:rPr>
        <w:t xml:space="preserve"> Mixed-Shape Decomposition</w:t>
      </w:r>
    </w:p>
    <w:p w14:paraId="756A244F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 xml:space="preserve">    </w:t>
      </w:r>
      <w:r w:rsidRPr="00EE135C">
        <w:rPr>
          <w:rFonts w:ascii="MS Gothic" w:eastAsia="MS Gothic" w:hAnsi="MS Gothic" w:cs="MS Gothic" w:hint="eastAsia"/>
        </w:rPr>
        <w:t>├──</w:t>
      </w:r>
      <w:r w:rsidRPr="00EE135C">
        <w:rPr>
          <w:rFonts w:ascii="Roboto Mono" w:hAnsi="Roboto Mono"/>
        </w:rPr>
        <w:t xml:space="preserve"> 1. Polygon</w:t>
      </w:r>
      <w:r w:rsidRPr="00EE135C">
        <w:rPr>
          <w:rFonts w:ascii="Roboto Mono" w:hAnsi="Roboto Mono" w:cs="Roboto Mono"/>
        </w:rPr>
        <w:t>–</w:t>
      </w:r>
      <w:r w:rsidRPr="00EE135C">
        <w:rPr>
          <w:rFonts w:ascii="Roboto Mono" w:hAnsi="Roboto Mono"/>
        </w:rPr>
        <w:t>Polygon Mixed-Shape Decomposition</w:t>
      </w:r>
    </w:p>
    <w:p w14:paraId="03FFE5A9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 xml:space="preserve">    </w:t>
      </w:r>
      <w:r w:rsidRPr="00EE135C">
        <w:rPr>
          <w:rFonts w:ascii="MS Gothic" w:eastAsia="MS Gothic" w:hAnsi="MS Gothic" w:cs="MS Gothic" w:hint="eastAsia"/>
        </w:rPr>
        <w:t>├──</w:t>
      </w:r>
      <w:r w:rsidRPr="00EE135C">
        <w:rPr>
          <w:rFonts w:ascii="Roboto Mono" w:hAnsi="Roboto Mono"/>
        </w:rPr>
        <w:t xml:space="preserve"> 2. Polygon</w:t>
      </w:r>
      <w:r w:rsidRPr="00EE135C">
        <w:rPr>
          <w:rFonts w:ascii="Roboto Mono" w:hAnsi="Roboto Mono" w:cs="Roboto Mono"/>
        </w:rPr>
        <w:t>–</w:t>
      </w:r>
      <w:r w:rsidRPr="00EE135C">
        <w:rPr>
          <w:rFonts w:ascii="Roboto Mono" w:hAnsi="Roboto Mono"/>
        </w:rPr>
        <w:t>Circular Mixed-Shape Decomposition</w:t>
      </w:r>
    </w:p>
    <w:p w14:paraId="0B1A3AB9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 xml:space="preserve">    </w:t>
      </w:r>
      <w:r w:rsidRPr="00EE135C">
        <w:rPr>
          <w:rFonts w:ascii="MS Gothic" w:eastAsia="MS Gothic" w:hAnsi="MS Gothic" w:cs="MS Gothic" w:hint="eastAsia"/>
        </w:rPr>
        <w:t>├──</w:t>
      </w:r>
      <w:r w:rsidRPr="00EE135C">
        <w:rPr>
          <w:rFonts w:ascii="Roboto Mono" w:hAnsi="Roboto Mono"/>
        </w:rPr>
        <w:t xml:space="preserve"> 3. Multiple-Shape Decomposition</w:t>
      </w:r>
    </w:p>
    <w:p w14:paraId="084B72C6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 xml:space="preserve">    </w:t>
      </w:r>
      <w:r w:rsidRPr="00EE135C">
        <w:rPr>
          <w:rFonts w:ascii="MS Gothic" w:eastAsia="MS Gothic" w:hAnsi="MS Gothic" w:cs="MS Gothic" w:hint="eastAsia"/>
        </w:rPr>
        <w:t>├──</w:t>
      </w:r>
      <w:r w:rsidRPr="00EE135C">
        <w:rPr>
          <w:rFonts w:ascii="Roboto Mono" w:hAnsi="Roboto Mono"/>
        </w:rPr>
        <w:t xml:space="preserve"> 4. Subtractive Mixed-Shape Decomposition</w:t>
      </w:r>
    </w:p>
    <w:p w14:paraId="517EC5CF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 xml:space="preserve">    </w:t>
      </w:r>
      <w:r w:rsidRPr="00EE135C">
        <w:rPr>
          <w:rFonts w:ascii="MS Gothic" w:eastAsia="MS Gothic" w:hAnsi="MS Gothic" w:cs="MS Gothic" w:hint="eastAsia"/>
        </w:rPr>
        <w:t>├──</w:t>
      </w:r>
      <w:r w:rsidRPr="00EE135C">
        <w:rPr>
          <w:rFonts w:ascii="Roboto Mono" w:hAnsi="Roboto Mono"/>
        </w:rPr>
        <w:t xml:space="preserve"> 5. Irregular-Figure Mixed-Shape Decomposition</w:t>
      </w:r>
    </w:p>
    <w:p w14:paraId="077772AA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 xml:space="preserve">    </w:t>
      </w:r>
      <w:r w:rsidRPr="00EE135C">
        <w:rPr>
          <w:rFonts w:ascii="MS Gothic" w:eastAsia="MS Gothic" w:hAnsi="MS Gothic" w:cs="MS Gothic" w:hint="eastAsia"/>
        </w:rPr>
        <w:t>└──</w:t>
      </w:r>
      <w:r w:rsidRPr="00EE135C">
        <w:rPr>
          <w:rFonts w:ascii="Roboto Mono" w:hAnsi="Roboto Mono"/>
        </w:rPr>
        <w:t xml:space="preserve"> 6. Boundary-Based Mixed-Shape Decomposition</w:t>
      </w:r>
    </w:p>
    <w:p w14:paraId="0C769CC8" w14:textId="2E585EED" w:rsidR="00EE135C" w:rsidRDefault="00EE135C" w:rsidP="0052524C">
      <w:pPr>
        <w:pStyle w:val="Heading2"/>
      </w:pPr>
      <w:r w:rsidRPr="00EE135C">
        <w:t>Key Points</w:t>
      </w:r>
    </w:p>
    <w:p w14:paraId="036C3C86" w14:textId="6A5A8FA8" w:rsidR="0052524C" w:rsidRPr="0052524C" w:rsidRDefault="0052524C" w:rsidP="005252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960E6" w14:textId="77777777" w:rsidR="00EE135C" w:rsidRPr="00EE135C" w:rsidRDefault="00EE135C" w:rsidP="00EE135C">
      <w:pPr>
        <w:numPr>
          <w:ilvl w:val="0"/>
          <w:numId w:val="4"/>
        </w:numPr>
        <w:rPr>
          <w:rFonts w:ascii="Roboto Mono" w:hAnsi="Roboto Mono"/>
        </w:rPr>
      </w:pPr>
      <w:r w:rsidRPr="00EE135C">
        <w:rPr>
          <w:rFonts w:ascii="Roboto Mono" w:hAnsi="Roboto Mono"/>
        </w:rPr>
        <w:t>Mixed-shape decomposition uses different geometric shape types as components.</w:t>
      </w:r>
    </w:p>
    <w:p w14:paraId="0EB732E5" w14:textId="77777777" w:rsidR="00EE135C" w:rsidRPr="00EE135C" w:rsidRDefault="00EE135C" w:rsidP="00EE135C">
      <w:pPr>
        <w:numPr>
          <w:ilvl w:val="0"/>
          <w:numId w:val="4"/>
        </w:numPr>
        <w:rPr>
          <w:rFonts w:ascii="Roboto Mono" w:hAnsi="Roboto Mono"/>
        </w:rPr>
      </w:pPr>
      <w:r w:rsidRPr="00EE135C">
        <w:rPr>
          <w:rFonts w:ascii="Roboto Mono" w:hAnsi="Roboto Mono"/>
        </w:rPr>
        <w:t>It is useful for calculating the area of complex or irregular figures.</w:t>
      </w:r>
    </w:p>
    <w:p w14:paraId="25283EC7" w14:textId="77777777" w:rsidR="00EE135C" w:rsidRPr="00EE135C" w:rsidRDefault="00EE135C" w:rsidP="00EE135C">
      <w:pPr>
        <w:numPr>
          <w:ilvl w:val="0"/>
          <w:numId w:val="4"/>
        </w:numPr>
        <w:rPr>
          <w:rFonts w:ascii="Roboto Mono" w:hAnsi="Roboto Mono"/>
        </w:rPr>
      </w:pPr>
      <w:r w:rsidRPr="00EE135C">
        <w:rPr>
          <w:rFonts w:ascii="Roboto Mono" w:hAnsi="Roboto Mono"/>
        </w:rPr>
        <w:lastRenderedPageBreak/>
        <w:t>Areas can be added when components cover the figure without gaps or overlapping interiors.</w:t>
      </w:r>
    </w:p>
    <w:p w14:paraId="13FD2BFE" w14:textId="77777777" w:rsidR="00EE135C" w:rsidRPr="00EE135C" w:rsidRDefault="00EE135C" w:rsidP="00EE135C">
      <w:pPr>
        <w:numPr>
          <w:ilvl w:val="0"/>
          <w:numId w:val="4"/>
        </w:numPr>
        <w:rPr>
          <w:rFonts w:ascii="Roboto Mono" w:hAnsi="Roboto Mono"/>
        </w:rPr>
      </w:pPr>
      <w:r w:rsidRPr="00EE135C">
        <w:rPr>
          <w:rFonts w:ascii="Roboto Mono" w:hAnsi="Roboto Mono"/>
        </w:rPr>
        <w:t>Removed regions must be subtracted.</w:t>
      </w:r>
    </w:p>
    <w:p w14:paraId="728D5EA0" w14:textId="77777777" w:rsidR="00EE135C" w:rsidRPr="00EE135C" w:rsidRDefault="00EE135C" w:rsidP="00EE135C">
      <w:pPr>
        <w:numPr>
          <w:ilvl w:val="0"/>
          <w:numId w:val="4"/>
        </w:numPr>
        <w:rPr>
          <w:rFonts w:ascii="Roboto Mono" w:hAnsi="Roboto Mono"/>
        </w:rPr>
      </w:pPr>
      <w:r w:rsidRPr="00EE135C">
        <w:rPr>
          <w:rFonts w:ascii="Roboto Mono" w:hAnsi="Roboto Mono"/>
        </w:rPr>
        <w:t>Overlapping regions require correcting for the intersection to avoid double-counting.</w:t>
      </w:r>
    </w:p>
    <w:p w14:paraId="34741889" w14:textId="77777777" w:rsidR="00EE135C" w:rsidRPr="00EE135C" w:rsidRDefault="00EE135C" w:rsidP="00EE135C">
      <w:pPr>
        <w:numPr>
          <w:ilvl w:val="0"/>
          <w:numId w:val="4"/>
        </w:numPr>
        <w:rPr>
          <w:rFonts w:ascii="Roboto Mono" w:hAnsi="Roboto Mono"/>
        </w:rPr>
      </w:pPr>
      <w:r w:rsidRPr="00EE135C">
        <w:rPr>
          <w:rFonts w:ascii="Roboto Mono" w:hAnsi="Roboto Mono"/>
        </w:rPr>
        <w:t>The classification is practical and descriptive; its categories can overlap.</w:t>
      </w:r>
    </w:p>
    <w:p w14:paraId="64DE15B6" w14:textId="5244790B" w:rsidR="00EE135C" w:rsidRDefault="00EE135C" w:rsidP="0052524C">
      <w:pPr>
        <w:pStyle w:val="Heading2"/>
      </w:pPr>
      <w:r w:rsidRPr="00EE135C">
        <w:t>Conclusion</w:t>
      </w:r>
    </w:p>
    <w:p w14:paraId="5DA6D07D" w14:textId="63992579" w:rsidR="0052524C" w:rsidRPr="0052524C" w:rsidRDefault="0052524C" w:rsidP="005252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F3CE12" w14:textId="77777777" w:rsidR="00EE135C" w:rsidRPr="00EE135C" w:rsidRDefault="00EE135C" w:rsidP="00EE135C">
      <w:pPr>
        <w:rPr>
          <w:rFonts w:ascii="Roboto Mono" w:hAnsi="Roboto Mono"/>
        </w:rPr>
      </w:pPr>
      <w:r w:rsidRPr="00EE135C">
        <w:rPr>
          <w:rFonts w:ascii="Roboto Mono" w:hAnsi="Roboto Mono"/>
        </w:rPr>
        <w:t>Mixed-Shape Decomposition simplifies complex geometric figures by dividing them into familiar shapes whose properties and formulas are easier to use. The most important step is selecting a valid decomposition that covers the original region exactly, then calculating each component's area and combining the results appropriately.</w:t>
      </w:r>
    </w:p>
    <w:p w14:paraId="4A7916C1" w14:textId="77777777" w:rsidR="00EE135C" w:rsidRPr="00EE135C" w:rsidRDefault="00EE135C" w:rsidP="00EE135C">
      <w:pPr>
        <w:rPr>
          <w:rFonts w:ascii="Roboto Mono" w:hAnsi="Roboto Mono"/>
        </w:rPr>
      </w:pPr>
    </w:p>
    <w:sectPr w:rsidR="00EE135C" w:rsidRPr="00EE1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169F"/>
    <w:multiLevelType w:val="multilevel"/>
    <w:tmpl w:val="0A2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B6947"/>
    <w:multiLevelType w:val="multilevel"/>
    <w:tmpl w:val="1D9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A47D8"/>
    <w:multiLevelType w:val="multilevel"/>
    <w:tmpl w:val="FE9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F3906"/>
    <w:multiLevelType w:val="multilevel"/>
    <w:tmpl w:val="9DC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04A87"/>
    <w:multiLevelType w:val="multilevel"/>
    <w:tmpl w:val="CC72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75AEF"/>
    <w:multiLevelType w:val="multilevel"/>
    <w:tmpl w:val="7A68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1152">
    <w:abstractNumId w:val="5"/>
  </w:num>
  <w:num w:numId="2" w16cid:durableId="1123302579">
    <w:abstractNumId w:val="2"/>
  </w:num>
  <w:num w:numId="3" w16cid:durableId="1395280915">
    <w:abstractNumId w:val="3"/>
  </w:num>
  <w:num w:numId="4" w16cid:durableId="943802722">
    <w:abstractNumId w:val="0"/>
  </w:num>
  <w:num w:numId="5" w16cid:durableId="1516459649">
    <w:abstractNumId w:val="1"/>
  </w:num>
  <w:num w:numId="6" w16cid:durableId="1120224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9E"/>
    <w:rsid w:val="00004C7D"/>
    <w:rsid w:val="00062521"/>
    <w:rsid w:val="00076CA1"/>
    <w:rsid w:val="00097C84"/>
    <w:rsid w:val="000D55F9"/>
    <w:rsid w:val="00266FC3"/>
    <w:rsid w:val="002852F1"/>
    <w:rsid w:val="002D1F4F"/>
    <w:rsid w:val="00462965"/>
    <w:rsid w:val="00516268"/>
    <w:rsid w:val="0052524C"/>
    <w:rsid w:val="006B6153"/>
    <w:rsid w:val="00711B4D"/>
    <w:rsid w:val="00724298"/>
    <w:rsid w:val="00786C41"/>
    <w:rsid w:val="007A5F98"/>
    <w:rsid w:val="0081369E"/>
    <w:rsid w:val="00840F74"/>
    <w:rsid w:val="00853872"/>
    <w:rsid w:val="0088605E"/>
    <w:rsid w:val="008952B3"/>
    <w:rsid w:val="008C39ED"/>
    <w:rsid w:val="00900FD1"/>
    <w:rsid w:val="00917B75"/>
    <w:rsid w:val="00985B45"/>
    <w:rsid w:val="009E198F"/>
    <w:rsid w:val="00A70480"/>
    <w:rsid w:val="00B95918"/>
    <w:rsid w:val="00BC73B1"/>
    <w:rsid w:val="00D72898"/>
    <w:rsid w:val="00D778CD"/>
    <w:rsid w:val="00DC169A"/>
    <w:rsid w:val="00DC233C"/>
    <w:rsid w:val="00DD7138"/>
    <w:rsid w:val="00E1154F"/>
    <w:rsid w:val="00ED55BE"/>
    <w:rsid w:val="00EE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4B9F"/>
  <w15:chartTrackingRefBased/>
  <w15:docId w15:val="{0DBCA97A-29F9-4E6A-8AF0-DFF83D9F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872"/>
  </w:style>
  <w:style w:type="paragraph" w:styleId="Heading1">
    <w:name w:val="heading 1"/>
    <w:basedOn w:val="Normal"/>
    <w:next w:val="Normal"/>
    <w:link w:val="Heading1Char"/>
    <w:uiPriority w:val="9"/>
    <w:qFormat/>
    <w:rsid w:val="0081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3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6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3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1414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2026-10-10T14:50:00Z</dcterms:created>
  <dcterms:modified xsi:type="dcterms:W3CDTF">2026-10-10T18:18:00Z</dcterms:modified>
</cp:coreProperties>
</file>