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2DD" w14:textId="457908D4" w:rsidR="00A70480" w:rsidRDefault="00982CC5" w:rsidP="001A2CC9">
      <w:pPr>
        <w:pStyle w:val="Heading1"/>
      </w:pPr>
      <w:r w:rsidRPr="00982CC5">
        <w:t>3.3.3.3.6 Tessellation</w:t>
      </w:r>
    </w:p>
    <w:p w14:paraId="0B0C0244" w14:textId="2BA2F861" w:rsidR="00C10ED2" w:rsidRPr="00C10ED2" w:rsidRDefault="00C10ED2" w:rsidP="00C10ED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BFA080" w14:textId="23636C3C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  <w:noProof/>
        </w:rPr>
        <w:drawing>
          <wp:inline distT="0" distB="0" distL="0" distR="0" wp14:anchorId="3F5B101D" wp14:editId="13439979">
            <wp:extent cx="5791200" cy="4716780"/>
            <wp:effectExtent l="0" t="0" r="0" b="7620"/>
            <wp:docPr id="103730938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D385F" w14:textId="17AD7C09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  <w:noProof/>
        </w:rPr>
        <w:lastRenderedPageBreak/>
        <w:drawing>
          <wp:inline distT="0" distB="0" distL="0" distR="0" wp14:anchorId="2385F437" wp14:editId="38DD2A53">
            <wp:extent cx="5943600" cy="5943600"/>
            <wp:effectExtent l="0" t="0" r="0" b="0"/>
            <wp:docPr id="62775561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879A" w14:textId="56935A4C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  <w:noProof/>
        </w:rPr>
        <w:lastRenderedPageBreak/>
        <w:drawing>
          <wp:inline distT="0" distB="0" distL="0" distR="0" wp14:anchorId="64F6A6FD" wp14:editId="797347B8">
            <wp:extent cx="5943600" cy="4457700"/>
            <wp:effectExtent l="0" t="0" r="0" b="0"/>
            <wp:docPr id="143739328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6F8C8" w14:textId="77777777" w:rsidR="00C10ED2" w:rsidRDefault="00C10ED2" w:rsidP="00C10ED2">
      <w:pPr>
        <w:pStyle w:val="Heading2"/>
      </w:pPr>
      <w:r w:rsidRPr="00C10ED2">
        <w:t>Definition</w:t>
      </w:r>
    </w:p>
    <w:p w14:paraId="0691582F" w14:textId="6178DC8C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A308B2" w14:textId="5EBBD79C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3.3.3.3.6</m:t>
        </m:r>
      </m:oMath>
      <w:r w:rsidRPr="00C10ED2">
        <w:rPr>
          <w:rFonts w:ascii="Roboto Mono" w:hAnsi="Roboto Mono"/>
          <w:b/>
          <w:bCs/>
        </w:rPr>
        <w:t>Tessellation</w:t>
      </w:r>
      <w:r w:rsidRPr="00C10ED2">
        <w:rPr>
          <w:rFonts w:ascii="Roboto Mono" w:hAnsi="Roboto Mono"/>
        </w:rPr>
        <w:t xml:space="preserve"> is a </w:t>
      </w:r>
      <w:r w:rsidRPr="00C10ED2">
        <w:rPr>
          <w:rFonts w:ascii="Roboto Mono" w:hAnsi="Roboto Mono"/>
          <w:b/>
          <w:bCs/>
        </w:rPr>
        <w:t>semi-regular (Archimedean) tessellation</w:t>
      </w:r>
      <w:r w:rsidRPr="00C10ED2">
        <w:rPr>
          <w:rFonts w:ascii="Roboto Mono" w:hAnsi="Roboto Mono"/>
        </w:rPr>
        <w:t xml:space="preserve"> composed of </w:t>
      </w:r>
      <w:r w:rsidRPr="00C10ED2">
        <w:rPr>
          <w:rFonts w:ascii="Roboto Mono" w:hAnsi="Roboto Mono"/>
          <w:b/>
          <w:bCs/>
        </w:rPr>
        <w:t>equilateral triangles and regular hexagons</w:t>
      </w:r>
      <w:r w:rsidRPr="00C10ED2">
        <w:rPr>
          <w:rFonts w:ascii="Roboto Mono" w:hAnsi="Roboto Mono"/>
        </w:rPr>
        <w:t>.</w:t>
      </w:r>
    </w:p>
    <w:p w14:paraId="2A9147D7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The vertex configuration</w:t>
      </w:r>
    </w:p>
    <w:p w14:paraId="227DDF45" w14:textId="507E0FDD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3.3.3.3.6</m:t>
              </m:r>
            </m:e>
          </m:borderBox>
        </m:oMath>
      </m:oMathPara>
    </w:p>
    <w:p w14:paraId="51EB1D93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means that, around every vertex, there are:</w:t>
      </w:r>
    </w:p>
    <w:p w14:paraId="43DA837E" w14:textId="77777777" w:rsidR="00C10ED2" w:rsidRPr="00C10ED2" w:rsidRDefault="00C10ED2" w:rsidP="00C10ED2">
      <w:pPr>
        <w:numPr>
          <w:ilvl w:val="0"/>
          <w:numId w:val="1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Four equilateral triangles</w:t>
      </w:r>
    </w:p>
    <w:p w14:paraId="30F3529D" w14:textId="77777777" w:rsidR="00C10ED2" w:rsidRPr="00C10ED2" w:rsidRDefault="00C10ED2" w:rsidP="00C10ED2">
      <w:pPr>
        <w:numPr>
          <w:ilvl w:val="0"/>
          <w:numId w:val="1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One regular hexagon</w:t>
      </w:r>
    </w:p>
    <w:p w14:paraId="01B522B6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in that cyclic order.</w:t>
      </w:r>
    </w:p>
    <w:p w14:paraId="1D015325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5711CE9">
          <v:rect id="_x0000_i1025" style="width:0;height:1.5pt" o:hralign="center" o:hrstd="t" o:hr="t" fillcolor="#a0a0a0" stroked="f"/>
        </w:pict>
      </w:r>
    </w:p>
    <w:p w14:paraId="56DF80AB" w14:textId="77777777" w:rsidR="00C10ED2" w:rsidRDefault="00C10ED2" w:rsidP="00C10ED2">
      <w:pPr>
        <w:pStyle w:val="Heading2"/>
      </w:pPr>
      <w:r w:rsidRPr="00C10ED2">
        <w:t>Vertex Configuration</w:t>
      </w:r>
    </w:p>
    <w:p w14:paraId="7DADCD27" w14:textId="0FA447B5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5802E0" w14:textId="448FE60E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3.3.3.3.6</m:t>
              </m:r>
            </m:e>
          </m:borderBox>
        </m:oMath>
      </m:oMathPara>
    </w:p>
    <w:p w14:paraId="667334A6" w14:textId="77777777" w:rsid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The numbers represent the number of sides of the polygons meeting at each vertex:</w:t>
      </w:r>
    </w:p>
    <w:p w14:paraId="4ED469A3" w14:textId="4A4D4CFB" w:rsidR="009949EA" w:rsidRPr="00C10ED2" w:rsidRDefault="009949EA" w:rsidP="00C10E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2EBE2" wp14:editId="3C42B74A">
            <wp:extent cx="5943600" cy="333375"/>
            <wp:effectExtent l="0" t="0" r="0" b="9525"/>
            <wp:docPr id="2042344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A602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3 </w:t>
      </w:r>
      <w:r w:rsidRPr="00C10ED2">
        <w:rPr>
          <w:rFonts w:ascii="Arial" w:hAnsi="Arial" w:cs="Arial"/>
        </w:rPr>
        <w:t>→</w:t>
      </w:r>
      <w:r w:rsidRPr="00C10ED2">
        <w:rPr>
          <w:rFonts w:ascii="Roboto Mono" w:hAnsi="Roboto Mono"/>
        </w:rPr>
        <w:t xml:space="preserve"> 3 </w:t>
      </w:r>
      <w:r w:rsidRPr="00C10ED2">
        <w:rPr>
          <w:rFonts w:ascii="Arial" w:hAnsi="Arial" w:cs="Arial"/>
        </w:rPr>
        <w:t>→</w:t>
      </w:r>
      <w:r w:rsidRPr="00C10ED2">
        <w:rPr>
          <w:rFonts w:ascii="Roboto Mono" w:hAnsi="Roboto Mono"/>
        </w:rPr>
        <w:t xml:space="preserve"> 3 </w:t>
      </w:r>
      <w:r w:rsidRPr="00C10ED2">
        <w:rPr>
          <w:rFonts w:ascii="Arial" w:hAnsi="Arial" w:cs="Arial"/>
        </w:rPr>
        <w:t>→</w:t>
      </w:r>
      <w:r w:rsidRPr="00C10ED2">
        <w:rPr>
          <w:rFonts w:ascii="Roboto Mono" w:hAnsi="Roboto Mono"/>
        </w:rPr>
        <w:t xml:space="preserve"> 3 </w:t>
      </w:r>
      <w:r w:rsidRPr="00C10ED2">
        <w:rPr>
          <w:rFonts w:ascii="Arial" w:hAnsi="Arial" w:cs="Arial"/>
        </w:rPr>
        <w:t>→</w:t>
      </w:r>
      <w:r w:rsidRPr="00C10ED2">
        <w:rPr>
          <w:rFonts w:ascii="Roboto Mono" w:hAnsi="Roboto Mono"/>
        </w:rPr>
        <w:t xml:space="preserve"> 6</w:t>
      </w:r>
    </w:p>
    <w:p w14:paraId="5C689588" w14:textId="77777777" w:rsid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Therefore:</w:t>
      </w:r>
    </w:p>
    <w:p w14:paraId="5C7D733C" w14:textId="65E1BBD4" w:rsidR="00675324" w:rsidRPr="00C10ED2" w:rsidRDefault="00675324" w:rsidP="00C10E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6124C0" wp14:editId="1713A44F">
            <wp:extent cx="5943600" cy="1122680"/>
            <wp:effectExtent l="0" t="0" r="0" b="1270"/>
            <wp:docPr id="303056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7785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Vertex</w:t>
      </w:r>
    </w:p>
    <w:p w14:paraId="581EFF7C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├──</w:t>
      </w:r>
      <w:r w:rsidRPr="00C10ED2">
        <w:rPr>
          <w:rFonts w:ascii="Roboto Mono" w:hAnsi="Roboto Mono"/>
        </w:rPr>
        <w:t xml:space="preserve"> Equilateral Triangle</w:t>
      </w:r>
    </w:p>
    <w:p w14:paraId="383C0D8A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├──</w:t>
      </w:r>
      <w:r w:rsidRPr="00C10ED2">
        <w:rPr>
          <w:rFonts w:ascii="Roboto Mono" w:hAnsi="Roboto Mono"/>
        </w:rPr>
        <w:t xml:space="preserve"> Equilateral Triangle</w:t>
      </w:r>
    </w:p>
    <w:p w14:paraId="72E04AA3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├──</w:t>
      </w:r>
      <w:r w:rsidRPr="00C10ED2">
        <w:rPr>
          <w:rFonts w:ascii="Roboto Mono" w:hAnsi="Roboto Mono"/>
        </w:rPr>
        <w:t xml:space="preserve"> Equilateral Triangle</w:t>
      </w:r>
    </w:p>
    <w:p w14:paraId="219C3173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├──</w:t>
      </w:r>
      <w:r w:rsidRPr="00C10ED2">
        <w:rPr>
          <w:rFonts w:ascii="Roboto Mono" w:hAnsi="Roboto Mono"/>
        </w:rPr>
        <w:t xml:space="preserve"> Equilateral Triangle</w:t>
      </w:r>
    </w:p>
    <w:p w14:paraId="0021C15A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└──</w:t>
      </w:r>
      <w:r w:rsidRPr="00C10ED2">
        <w:rPr>
          <w:rFonts w:ascii="Roboto Mono" w:hAnsi="Roboto Mono"/>
        </w:rPr>
        <w:t xml:space="preserve"> Regular Hexagon</w:t>
      </w:r>
    </w:p>
    <w:p w14:paraId="2A03527E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3F6F1127">
          <v:rect id="_x0000_i1026" style="width:0;height:1.5pt" o:hralign="center" o:hrstd="t" o:hr="t" fillcolor="#a0a0a0" stroked="f"/>
        </w:pict>
      </w:r>
    </w:p>
    <w:p w14:paraId="5C807979" w14:textId="77777777" w:rsidR="00C10ED2" w:rsidRDefault="00C10ED2" w:rsidP="00C10ED2">
      <w:pPr>
        <w:pStyle w:val="Heading2"/>
      </w:pPr>
      <w:r w:rsidRPr="00C10ED2">
        <w:t>Angle Verification</w:t>
      </w:r>
    </w:p>
    <w:p w14:paraId="26112114" w14:textId="7A2EB0F0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C10D0B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An equilateral triangle has interior angle:</w:t>
      </w:r>
    </w:p>
    <w:p w14:paraId="541E4306" w14:textId="4716958A" w:rsidR="00C10ED2" w:rsidRPr="00C10ED2" w:rsidRDefault="00000000" w:rsidP="00C10E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FE29D4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lastRenderedPageBreak/>
        <w:t>A regular hexagon has interior angle:</w:t>
      </w:r>
    </w:p>
    <w:p w14:paraId="5C976C07" w14:textId="4BE20512" w:rsidR="00C10ED2" w:rsidRPr="00C10ED2" w:rsidRDefault="00000000" w:rsidP="00C10E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18235B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Therefore, around each vertex:</w:t>
      </w:r>
    </w:p>
    <w:p w14:paraId="11113998" w14:textId="12047A78" w:rsidR="00C10ED2" w:rsidRPr="00C10ED2" w:rsidRDefault="00000000" w:rsidP="00C10E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CDB4665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Thus, the polygons fit exactly around every vertex.</w:t>
      </w:r>
    </w:p>
    <w:p w14:paraId="63288A26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22F1DE56">
          <v:rect id="_x0000_i1027" style="width:0;height:1.5pt" o:hralign="center" o:hrstd="t" o:hr="t" fillcolor="#a0a0a0" stroked="f"/>
        </w:pict>
      </w:r>
    </w:p>
    <w:p w14:paraId="2548BE81" w14:textId="77777777" w:rsidR="00C10ED2" w:rsidRDefault="00C10ED2" w:rsidP="00C10ED2">
      <w:pPr>
        <w:pStyle w:val="Heading2"/>
      </w:pPr>
      <w:r w:rsidRPr="00C10ED2">
        <w:t>Fundamental Elements</w:t>
      </w:r>
    </w:p>
    <w:p w14:paraId="7F6A0B7B" w14:textId="22477C6D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C12783" w14:textId="77777777" w:rsidR="00C10ED2" w:rsidRPr="00C10ED2" w:rsidRDefault="00C10ED2" w:rsidP="00C10ED2">
      <w:pPr>
        <w:rPr>
          <w:rFonts w:ascii="Roboto Mono" w:hAnsi="Roboto Mono"/>
          <w:b/>
          <w:bCs/>
        </w:rPr>
      </w:pPr>
      <w:r w:rsidRPr="00C10ED2">
        <w:rPr>
          <w:rFonts w:ascii="Roboto Mono" w:hAnsi="Roboto Mono"/>
          <w:b/>
          <w:bCs/>
        </w:rPr>
        <w:t>Equilateral Triangle</w:t>
      </w:r>
    </w:p>
    <w:p w14:paraId="7715C5D2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Each triangle has:</w:t>
      </w:r>
    </w:p>
    <w:p w14:paraId="19530599" w14:textId="3C29A7B8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10A7F3F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at every vertex.</w:t>
      </w:r>
    </w:p>
    <w:p w14:paraId="2AC0645C" w14:textId="77777777" w:rsidR="00C10ED2" w:rsidRPr="00C10ED2" w:rsidRDefault="00C10ED2" w:rsidP="00C10ED2">
      <w:pPr>
        <w:rPr>
          <w:rFonts w:ascii="Roboto Mono" w:hAnsi="Roboto Mono"/>
          <w:b/>
          <w:bCs/>
        </w:rPr>
      </w:pPr>
      <w:r w:rsidRPr="00C10ED2">
        <w:rPr>
          <w:rFonts w:ascii="Roboto Mono" w:hAnsi="Roboto Mono"/>
          <w:b/>
          <w:bCs/>
        </w:rPr>
        <w:t>Regular Hexagon</w:t>
      </w:r>
    </w:p>
    <w:p w14:paraId="31D6FA69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Each hexagon has:</w:t>
      </w:r>
    </w:p>
    <w:p w14:paraId="1F515195" w14:textId="4FCF1F79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DB386E4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at every vertex.</w:t>
      </w:r>
    </w:p>
    <w:p w14:paraId="3B4A906D" w14:textId="77777777" w:rsidR="00C10ED2" w:rsidRPr="00C10ED2" w:rsidRDefault="00C10ED2" w:rsidP="00C10ED2">
      <w:pPr>
        <w:rPr>
          <w:rFonts w:ascii="Roboto Mono" w:hAnsi="Roboto Mono"/>
          <w:b/>
          <w:bCs/>
        </w:rPr>
      </w:pPr>
      <w:r w:rsidRPr="00C10ED2">
        <w:rPr>
          <w:rFonts w:ascii="Roboto Mono" w:hAnsi="Roboto Mono"/>
          <w:b/>
          <w:bCs/>
        </w:rPr>
        <w:t>Vertex</w:t>
      </w:r>
    </w:p>
    <w:p w14:paraId="369376E5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Five polygons meet at every vertex:</w:t>
      </w:r>
    </w:p>
    <w:p w14:paraId="52450C1A" w14:textId="3735FFC3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  <m:r>
                <w:rPr>
                  <w:rFonts w:ascii="Cambria Math" w:hAnsi="Cambria Math"/>
                </w:rPr>
                <m:t>+1</m:t>
              </m:r>
              <m:r>
                <m:rPr>
                  <m:nor/>
                </m:rPr>
                <w:rPr>
                  <w:rFonts w:ascii="Roboto Mono" w:hAnsi="Roboto Mono"/>
                </w:rPr>
                <m:t> hexagon</m:t>
              </m:r>
            </m:e>
          </m:borderBox>
        </m:oMath>
      </m:oMathPara>
    </w:p>
    <w:p w14:paraId="3DEE2447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33EB4290">
          <v:rect id="_x0000_i1028" style="width:0;height:1.5pt" o:hralign="center" o:hrstd="t" o:hr="t" fillcolor="#a0a0a0" stroked="f"/>
        </w:pict>
      </w:r>
    </w:p>
    <w:p w14:paraId="73F281AB" w14:textId="77777777" w:rsidR="00C10ED2" w:rsidRDefault="00C10ED2" w:rsidP="00C10ED2">
      <w:pPr>
        <w:pStyle w:val="Heading2"/>
      </w:pPr>
      <w:r w:rsidRPr="00C10ED2">
        <w:t>Why It Is Semi-Regular</w:t>
      </w:r>
    </w:p>
    <w:p w14:paraId="202D3463" w14:textId="013F8A4B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658112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lastRenderedPageBreak/>
        <w:t xml:space="preserve">It is </w:t>
      </w:r>
      <w:r w:rsidRPr="00C10ED2">
        <w:rPr>
          <w:rFonts w:ascii="Roboto Mono" w:hAnsi="Roboto Mono"/>
          <w:b/>
          <w:bCs/>
        </w:rPr>
        <w:t>not regular</w:t>
      </w:r>
      <w:r w:rsidRPr="00C10ED2">
        <w:rPr>
          <w:rFonts w:ascii="Roboto Mono" w:hAnsi="Roboto Mono"/>
        </w:rPr>
        <w:t xml:space="preserve"> because it uses two different types of regular polygons:</w:t>
      </w:r>
    </w:p>
    <w:p w14:paraId="06156470" w14:textId="2D1D4468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Triangle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Hexagon</m:t>
              </m:r>
            </m:e>
          </m:borderBox>
        </m:oMath>
      </m:oMathPara>
    </w:p>
    <w:p w14:paraId="7DBAC871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It is </w:t>
      </w:r>
      <w:r w:rsidRPr="00C10ED2">
        <w:rPr>
          <w:rFonts w:ascii="Roboto Mono" w:hAnsi="Roboto Mono"/>
          <w:b/>
          <w:bCs/>
        </w:rPr>
        <w:t>semi-regular</w:t>
      </w:r>
      <w:r w:rsidRPr="00C10ED2">
        <w:rPr>
          <w:rFonts w:ascii="Roboto Mono" w:hAnsi="Roboto Mono"/>
        </w:rPr>
        <w:t xml:space="preserve"> because:</w:t>
      </w:r>
    </w:p>
    <w:p w14:paraId="01A89A41" w14:textId="77777777" w:rsidR="00C10ED2" w:rsidRPr="00C10ED2" w:rsidRDefault="00C10ED2" w:rsidP="00C10ED2">
      <w:pPr>
        <w:numPr>
          <w:ilvl w:val="0"/>
          <w:numId w:val="2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Every tile is a regular polygon.</w:t>
      </w:r>
    </w:p>
    <w:p w14:paraId="3C326530" w14:textId="6C55C825" w:rsidR="00C10ED2" w:rsidRPr="00C10ED2" w:rsidRDefault="00C10ED2" w:rsidP="00C10ED2">
      <w:pPr>
        <w:numPr>
          <w:ilvl w:val="0"/>
          <w:numId w:val="2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The same vertex configuration </w:t>
      </w:r>
      <m:oMath>
        <m:r>
          <w:rPr>
            <w:rFonts w:ascii="Cambria Math" w:hAnsi="Cambria Math"/>
          </w:rPr>
          <m:t>3.3.3.3.6</m:t>
        </m:r>
      </m:oMath>
      <w:r w:rsidRPr="00C10ED2">
        <w:rPr>
          <w:rFonts w:ascii="Roboto Mono" w:hAnsi="Roboto Mono"/>
        </w:rPr>
        <w:t>occurs at every vertex.</w:t>
      </w:r>
    </w:p>
    <w:p w14:paraId="7460B768" w14:textId="77777777" w:rsidR="00C10ED2" w:rsidRPr="00C10ED2" w:rsidRDefault="00C10ED2" w:rsidP="00C10ED2">
      <w:pPr>
        <w:numPr>
          <w:ilvl w:val="0"/>
          <w:numId w:val="2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The polygons fit without gaps or </w:t>
      </w:r>
      <w:proofErr w:type="gramStart"/>
      <w:r w:rsidRPr="00C10ED2">
        <w:rPr>
          <w:rFonts w:ascii="Roboto Mono" w:hAnsi="Roboto Mono"/>
        </w:rPr>
        <w:t>overlaps</w:t>
      </w:r>
      <w:proofErr w:type="gramEnd"/>
      <w:r w:rsidRPr="00C10ED2">
        <w:rPr>
          <w:rFonts w:ascii="Roboto Mono" w:hAnsi="Roboto Mono"/>
        </w:rPr>
        <w:t>.</w:t>
      </w:r>
    </w:p>
    <w:p w14:paraId="3D68F556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6365666D">
          <v:rect id="_x0000_i1029" style="width:0;height:1.5pt" o:hralign="center" o:hrstd="t" o:hr="t" fillcolor="#a0a0a0" stroked="f"/>
        </w:pict>
      </w:r>
    </w:p>
    <w:p w14:paraId="7E98B516" w14:textId="77777777" w:rsidR="00C10ED2" w:rsidRDefault="00C10ED2" w:rsidP="00C10ED2">
      <w:pPr>
        <w:pStyle w:val="Heading2"/>
      </w:pPr>
      <w:r w:rsidRPr="00C10ED2">
        <w:t>Polygon Composition</w:t>
      </w:r>
    </w:p>
    <w:p w14:paraId="4FB39640" w14:textId="3797F66F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680CD2" w14:textId="77777777" w:rsid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The tessellation contains:</w:t>
      </w:r>
    </w:p>
    <w:p w14:paraId="3AF61974" w14:textId="1B63B4B1" w:rsidR="005B73B4" w:rsidRPr="00C10ED2" w:rsidRDefault="005B73B4" w:rsidP="00C10E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38E956" wp14:editId="21647B88">
            <wp:extent cx="5943600" cy="824865"/>
            <wp:effectExtent l="0" t="0" r="0" b="0"/>
            <wp:docPr id="1185538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2092"/>
      </w:tblGrid>
      <w:tr w:rsidR="00C10ED2" w:rsidRPr="00C10ED2" w14:paraId="5A4A9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0A9A3" w14:textId="77777777" w:rsidR="00C10ED2" w:rsidRPr="00C10ED2" w:rsidRDefault="00C10ED2" w:rsidP="00C10ED2">
            <w:pPr>
              <w:rPr>
                <w:rFonts w:ascii="Roboto Mono" w:hAnsi="Roboto Mono"/>
                <w:b/>
                <w:bCs/>
              </w:rPr>
            </w:pPr>
            <w:r w:rsidRPr="00C10ED2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3F38816C" w14:textId="77777777" w:rsidR="00C10ED2" w:rsidRPr="00C10ED2" w:rsidRDefault="00C10ED2" w:rsidP="00C10ED2">
            <w:pPr>
              <w:rPr>
                <w:rFonts w:ascii="Roboto Mono" w:hAnsi="Roboto Mono"/>
                <w:b/>
                <w:bCs/>
              </w:rPr>
            </w:pPr>
            <w:r w:rsidRPr="00C10ED2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75C9D057" w14:textId="77777777" w:rsidR="00C10ED2" w:rsidRPr="00C10ED2" w:rsidRDefault="00C10ED2" w:rsidP="00C10ED2">
            <w:pPr>
              <w:rPr>
                <w:rFonts w:ascii="Roboto Mono" w:hAnsi="Roboto Mono"/>
                <w:b/>
                <w:bCs/>
              </w:rPr>
            </w:pPr>
            <w:r w:rsidRPr="00C10ED2">
              <w:rPr>
                <w:rFonts w:ascii="Roboto Mono" w:hAnsi="Roboto Mono"/>
                <w:b/>
                <w:bCs/>
              </w:rPr>
              <w:t>Interior angle</w:t>
            </w:r>
          </w:p>
        </w:tc>
      </w:tr>
      <w:tr w:rsidR="00C10ED2" w:rsidRPr="00C10ED2" w14:paraId="5E53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447F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2813B72C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66D05A" w14:textId="7017C6B7" w:rsidR="00C10ED2" w:rsidRPr="00C10ED2" w:rsidRDefault="00000000" w:rsidP="00C10ED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0ED2" w:rsidRPr="00C10ED2" w14:paraId="302ED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1717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64D6A6AB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C4DBBE" w14:textId="02C9E8C8" w:rsidR="00C10ED2" w:rsidRPr="00C10ED2" w:rsidRDefault="00000000" w:rsidP="00C10ED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101D5E29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At each vertex:</w:t>
      </w:r>
    </w:p>
    <w:p w14:paraId="51B208EF" w14:textId="7325A365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-gons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-gon</m:t>
                  </m:r>
                </m:e>
              </m:d>
            </m:e>
          </m:borderBox>
        </m:oMath>
      </m:oMathPara>
    </w:p>
    <w:p w14:paraId="360DA1F3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441754D0">
          <v:rect id="_x0000_i1030" style="width:0;height:1.5pt" o:hralign="center" o:hrstd="t" o:hr="t" fillcolor="#a0a0a0" stroked="f"/>
        </w:pict>
      </w:r>
    </w:p>
    <w:p w14:paraId="440ABB0C" w14:textId="77777777" w:rsidR="00C10ED2" w:rsidRDefault="00C10ED2" w:rsidP="00C10ED2">
      <w:pPr>
        <w:pStyle w:val="Heading2"/>
      </w:pPr>
      <w:r w:rsidRPr="00C10ED2">
        <w:t>Symmetry</w:t>
      </w:r>
    </w:p>
    <w:p w14:paraId="341874BA" w14:textId="2942C86E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6980B" w14:textId="704358C4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3.3.3.3.6</m:t>
        </m:r>
      </m:oMath>
      <w:r w:rsidRPr="00C10ED2">
        <w:rPr>
          <w:rFonts w:ascii="Roboto Mono" w:hAnsi="Roboto Mono"/>
        </w:rPr>
        <w:t>tessellation has:</w:t>
      </w:r>
    </w:p>
    <w:p w14:paraId="79F3D248" w14:textId="77777777" w:rsidR="00C10ED2" w:rsidRPr="00C10ED2" w:rsidRDefault="00C10ED2" w:rsidP="00C10ED2">
      <w:pPr>
        <w:numPr>
          <w:ilvl w:val="0"/>
          <w:numId w:val="3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Translational symmetry</w:t>
      </w:r>
    </w:p>
    <w:p w14:paraId="19D710C4" w14:textId="77777777" w:rsidR="00C10ED2" w:rsidRPr="00C10ED2" w:rsidRDefault="00C10ED2" w:rsidP="00C10ED2">
      <w:pPr>
        <w:numPr>
          <w:ilvl w:val="0"/>
          <w:numId w:val="3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lastRenderedPageBreak/>
        <w:t>Rotational symmetry</w:t>
      </w:r>
    </w:p>
    <w:p w14:paraId="6AAAE560" w14:textId="77777777" w:rsidR="00C10ED2" w:rsidRPr="00C10ED2" w:rsidRDefault="00C10ED2" w:rsidP="00C10ED2">
      <w:pPr>
        <w:numPr>
          <w:ilvl w:val="0"/>
          <w:numId w:val="3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Reflection symmetry</w:t>
      </w:r>
    </w:p>
    <w:p w14:paraId="392E7A3A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It is therefore a </w:t>
      </w:r>
      <w:r w:rsidRPr="00C10ED2">
        <w:rPr>
          <w:rFonts w:ascii="Roboto Mono" w:hAnsi="Roboto Mono"/>
          <w:b/>
          <w:bCs/>
        </w:rPr>
        <w:t>periodic tessellation</w:t>
      </w:r>
      <w:r w:rsidRPr="00C10ED2">
        <w:rPr>
          <w:rFonts w:ascii="Roboto Mono" w:hAnsi="Roboto Mono"/>
        </w:rPr>
        <w:t>.</w:t>
      </w:r>
    </w:p>
    <w:p w14:paraId="4713E18E" w14:textId="77777777" w:rsidR="00C10ED2" w:rsidRPr="00C10ED2" w:rsidRDefault="00C10ED2" w:rsidP="00C10ED2">
      <w:pPr>
        <w:rPr>
          <w:rFonts w:ascii="Roboto Mono" w:hAnsi="Roboto Mono"/>
        </w:rPr>
      </w:pPr>
      <w:proofErr w:type="gramStart"/>
      <w:r w:rsidRPr="00C10ED2">
        <w:rPr>
          <w:rFonts w:ascii="Roboto Mono" w:hAnsi="Roboto Mono"/>
        </w:rPr>
        <w:t>So</w:t>
      </w:r>
      <w:proofErr w:type="gramEnd"/>
      <w:r w:rsidRPr="00C10ED2">
        <w:rPr>
          <w:rFonts w:ascii="Roboto Mono" w:hAnsi="Roboto Mono"/>
        </w:rPr>
        <w:t xml:space="preserve"> it can be classified simultaneously as:</w:t>
      </w:r>
    </w:p>
    <w:p w14:paraId="60C0E04C" w14:textId="77777777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+ Periodic</m:t>
              </m:r>
            </m:e>
          </m:borderBox>
        </m:oMath>
      </m:oMathPara>
    </w:p>
    <w:p w14:paraId="6269AA09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4E1D9B02">
          <v:rect id="_x0000_i1031" style="width:0;height:1.5pt" o:hralign="center" o:hrstd="t" o:hr="t" fillcolor="#a0a0a0" stroked="f"/>
        </w:pict>
      </w:r>
    </w:p>
    <w:p w14:paraId="0AAD00BA" w14:textId="77777777" w:rsidR="00C10ED2" w:rsidRDefault="00C10ED2" w:rsidP="00C10ED2">
      <w:pPr>
        <w:pStyle w:val="Heading2"/>
      </w:pPr>
      <w:r w:rsidRPr="00C10ED2">
        <w:t>Relationship to Other Tessellations</w:t>
      </w:r>
    </w:p>
    <w:p w14:paraId="74C17CA7" w14:textId="3DD81BDD" w:rsidR="00C10ED2" w:rsidRDefault="00C10ED2" w:rsidP="00C10ED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C30F6" w14:textId="081AC8AE" w:rsidR="006C0EC4" w:rsidRPr="00C10ED2" w:rsidRDefault="006C0EC4" w:rsidP="00C10ED2">
      <w:r>
        <w:rPr>
          <w:noProof/>
        </w:rPr>
        <w:drawing>
          <wp:inline distT="0" distB="0" distL="0" distR="0" wp14:anchorId="68318996" wp14:editId="1E342518">
            <wp:extent cx="5943600" cy="1717040"/>
            <wp:effectExtent l="0" t="0" r="0" b="0"/>
            <wp:docPr id="1355645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90CD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Tessellations</w:t>
      </w:r>
    </w:p>
    <w:p w14:paraId="191CC8EA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│</w:t>
      </w:r>
    </w:p>
    <w:p w14:paraId="00547494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├──</w:t>
      </w:r>
      <w:r w:rsidRPr="00C10ED2">
        <w:rPr>
          <w:rFonts w:ascii="Roboto Mono" w:hAnsi="Roboto Mono"/>
        </w:rPr>
        <w:t xml:space="preserve"> Classification by Tile and Vertex Structure</w:t>
      </w:r>
    </w:p>
    <w:p w14:paraId="430914C0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│</w:t>
      </w:r>
      <w:r w:rsidRPr="00C10ED2">
        <w:rPr>
          <w:rFonts w:ascii="Roboto Mono" w:hAnsi="Roboto Mono"/>
        </w:rPr>
        <w:t xml:space="preserve">   </w:t>
      </w:r>
      <w:r w:rsidRPr="00C10ED2">
        <w:rPr>
          <w:rFonts w:ascii="MS Gothic" w:eastAsia="MS Gothic" w:hAnsi="MS Gothic" w:cs="MS Gothic" w:hint="eastAsia"/>
        </w:rPr>
        <w:t>└──</w:t>
      </w:r>
      <w:r w:rsidRPr="00C10ED2">
        <w:rPr>
          <w:rFonts w:ascii="Roboto Mono" w:hAnsi="Roboto Mono"/>
        </w:rPr>
        <w:t xml:space="preserve"> Semi-Regular Tessellation</w:t>
      </w:r>
    </w:p>
    <w:p w14:paraId="4E6DF26D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│</w:t>
      </w:r>
      <w:r w:rsidRPr="00C10ED2">
        <w:rPr>
          <w:rFonts w:ascii="Roboto Mono" w:hAnsi="Roboto Mono"/>
        </w:rPr>
        <w:t xml:space="preserve">       </w:t>
      </w:r>
      <w:r w:rsidRPr="00C10ED2">
        <w:rPr>
          <w:rFonts w:ascii="MS Gothic" w:eastAsia="MS Gothic" w:hAnsi="MS Gothic" w:cs="MS Gothic" w:hint="eastAsia"/>
        </w:rPr>
        <w:t>└──</w:t>
      </w:r>
      <w:r w:rsidRPr="00C10ED2">
        <w:rPr>
          <w:rFonts w:ascii="Roboto Mono" w:hAnsi="Roboto Mono"/>
        </w:rPr>
        <w:t xml:space="preserve"> 3.3.3.3.6</w:t>
      </w:r>
    </w:p>
    <w:p w14:paraId="6AFA1E4E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│</w:t>
      </w:r>
      <w:r w:rsidRPr="00C10ED2">
        <w:rPr>
          <w:rFonts w:ascii="Roboto Mono" w:hAnsi="Roboto Mono"/>
        </w:rPr>
        <w:t xml:space="preserve">           </w:t>
      </w:r>
      <w:r w:rsidRPr="00C10ED2">
        <w:rPr>
          <w:rFonts w:ascii="MS Gothic" w:eastAsia="MS Gothic" w:hAnsi="MS Gothic" w:cs="MS Gothic" w:hint="eastAsia"/>
        </w:rPr>
        <w:t>├──</w:t>
      </w:r>
      <w:r w:rsidRPr="00C10ED2">
        <w:rPr>
          <w:rFonts w:ascii="Roboto Mono" w:hAnsi="Roboto Mono"/>
        </w:rPr>
        <w:t xml:space="preserve"> Equilateral Triangles</w:t>
      </w:r>
    </w:p>
    <w:p w14:paraId="186986F5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│</w:t>
      </w:r>
      <w:r w:rsidRPr="00C10ED2">
        <w:rPr>
          <w:rFonts w:ascii="Roboto Mono" w:hAnsi="Roboto Mono"/>
        </w:rPr>
        <w:t xml:space="preserve">           </w:t>
      </w:r>
      <w:r w:rsidRPr="00C10ED2">
        <w:rPr>
          <w:rFonts w:ascii="MS Gothic" w:eastAsia="MS Gothic" w:hAnsi="MS Gothic" w:cs="MS Gothic" w:hint="eastAsia"/>
        </w:rPr>
        <w:t>└──</w:t>
      </w:r>
      <w:r w:rsidRPr="00C10ED2">
        <w:rPr>
          <w:rFonts w:ascii="Roboto Mono" w:hAnsi="Roboto Mono"/>
        </w:rPr>
        <w:t xml:space="preserve"> Regular Hexagons</w:t>
      </w:r>
    </w:p>
    <w:p w14:paraId="236B18C8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│</w:t>
      </w:r>
    </w:p>
    <w:p w14:paraId="5EA277D6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MS Gothic" w:eastAsia="MS Gothic" w:hAnsi="MS Gothic" w:cs="MS Gothic" w:hint="eastAsia"/>
        </w:rPr>
        <w:t>└──</w:t>
      </w:r>
      <w:r w:rsidRPr="00C10ED2">
        <w:rPr>
          <w:rFonts w:ascii="Roboto Mono" w:hAnsi="Roboto Mono"/>
        </w:rPr>
        <w:t xml:space="preserve"> Classification by Periodicity</w:t>
      </w:r>
    </w:p>
    <w:p w14:paraId="19DC3C03" w14:textId="77777777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    </w:t>
      </w:r>
      <w:r w:rsidRPr="00C10ED2">
        <w:rPr>
          <w:rFonts w:ascii="MS Gothic" w:eastAsia="MS Gothic" w:hAnsi="MS Gothic" w:cs="MS Gothic" w:hint="eastAsia"/>
        </w:rPr>
        <w:t>└──</w:t>
      </w:r>
      <w:r w:rsidRPr="00C10ED2">
        <w:rPr>
          <w:rFonts w:ascii="Roboto Mono" w:hAnsi="Roboto Mono"/>
        </w:rPr>
        <w:t xml:space="preserve"> Periodic Tessellation</w:t>
      </w:r>
    </w:p>
    <w:p w14:paraId="30F70ED1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60D087B2">
          <v:rect id="_x0000_i1032" style="width:0;height:1.5pt" o:hralign="center" o:hrstd="t" o:hr="t" fillcolor="#a0a0a0" stroked="f"/>
        </w:pict>
      </w:r>
    </w:p>
    <w:p w14:paraId="11002598" w14:textId="46266251" w:rsidR="00C10ED2" w:rsidRPr="00C10ED2" w:rsidRDefault="00C10ED2" w:rsidP="00C10ED2">
      <w:pPr>
        <w:pStyle w:val="Heading2"/>
      </w:pPr>
      <w:r w:rsidRPr="00C10ED2">
        <w:lastRenderedPageBreak/>
        <w:t xml:space="preserve">Comparison with </w:t>
      </w:r>
      <m:oMath>
        <m:r>
          <w:rPr>
            <w:rFonts w:ascii="Cambria Math" w:hAnsi="Cambria Math"/>
          </w:rPr>
          <m:t>3.6.3.6</m:t>
        </m:r>
      </m:oMath>
    </w:p>
    <w:p w14:paraId="3343E5B6" w14:textId="4ED03741" w:rsidR="00C10ED2" w:rsidRPr="00C10ED2" w:rsidRDefault="00C10ED2" w:rsidP="00C10ED2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EFE80" w14:textId="77777777" w:rsid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>Both use equilateral triangles and regular hexagons, but their vertex configurations are different.</w:t>
      </w:r>
    </w:p>
    <w:p w14:paraId="7502770B" w14:textId="6C484E7A" w:rsidR="005B0B6A" w:rsidRPr="00C10ED2" w:rsidRDefault="005B0B6A" w:rsidP="00C10ED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807A78" wp14:editId="3293D905">
            <wp:extent cx="5943600" cy="2560320"/>
            <wp:effectExtent l="0" t="0" r="0" b="0"/>
            <wp:docPr id="399294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719"/>
        <w:gridCol w:w="1552"/>
      </w:tblGrid>
      <w:tr w:rsidR="00C10ED2" w:rsidRPr="00C10ED2" w14:paraId="6BEA8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65CE0" w14:textId="77777777" w:rsidR="00C10ED2" w:rsidRPr="00C10ED2" w:rsidRDefault="00C10ED2" w:rsidP="00C10ED2">
            <w:pPr>
              <w:rPr>
                <w:rFonts w:ascii="Roboto Mono" w:hAnsi="Roboto Mono"/>
                <w:b/>
                <w:bCs/>
              </w:rPr>
            </w:pPr>
            <w:r w:rsidRPr="00C10ED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5D830" w14:textId="608C5971" w:rsidR="00C10ED2" w:rsidRPr="00C10ED2" w:rsidRDefault="00C10ED2" w:rsidP="00C10ED2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A4388F8" w14:textId="388B2C78" w:rsidR="00C10ED2" w:rsidRPr="00C10ED2" w:rsidRDefault="00C10ED2" w:rsidP="00C10ED2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  <w:tr w:rsidR="00C10ED2" w:rsidRPr="00C10ED2" w14:paraId="2510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5A2F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Triangle count at vertex</w:t>
            </w:r>
          </w:p>
        </w:tc>
        <w:tc>
          <w:tcPr>
            <w:tcW w:w="0" w:type="auto"/>
            <w:vAlign w:val="center"/>
            <w:hideMark/>
          </w:tcPr>
          <w:p w14:paraId="48817D70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B60CA7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2</w:t>
            </w:r>
          </w:p>
        </w:tc>
      </w:tr>
      <w:tr w:rsidR="00C10ED2" w:rsidRPr="00C10ED2" w14:paraId="731E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793A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Hexagon count at vertex</w:t>
            </w:r>
          </w:p>
        </w:tc>
        <w:tc>
          <w:tcPr>
            <w:tcW w:w="0" w:type="auto"/>
            <w:vAlign w:val="center"/>
            <w:hideMark/>
          </w:tcPr>
          <w:p w14:paraId="6A7AA047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63A785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2</w:t>
            </w:r>
          </w:p>
        </w:tc>
      </w:tr>
      <w:tr w:rsidR="00C10ED2" w:rsidRPr="00C10ED2" w14:paraId="2A104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84C9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Total polygons at vertex</w:t>
            </w:r>
          </w:p>
        </w:tc>
        <w:tc>
          <w:tcPr>
            <w:tcW w:w="0" w:type="auto"/>
            <w:vAlign w:val="center"/>
            <w:hideMark/>
          </w:tcPr>
          <w:p w14:paraId="542AFA58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D2EE65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4</w:t>
            </w:r>
          </w:p>
        </w:tc>
      </w:tr>
      <w:tr w:rsidR="00C10ED2" w:rsidRPr="00C10ED2" w14:paraId="75C04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8A49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Vertex angle sequence</w:t>
            </w:r>
          </w:p>
        </w:tc>
        <w:tc>
          <w:tcPr>
            <w:tcW w:w="0" w:type="auto"/>
            <w:vAlign w:val="center"/>
            <w:hideMark/>
          </w:tcPr>
          <w:p w14:paraId="728FF0ED" w14:textId="7F7A3179" w:rsidR="00C10ED2" w:rsidRPr="00C10ED2" w:rsidRDefault="00C10ED2" w:rsidP="00C10ED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60,60,60,60,120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1AAF35" w14:textId="700D4F54" w:rsidR="00C10ED2" w:rsidRPr="00C10ED2" w:rsidRDefault="00C10ED2" w:rsidP="00C10ED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60,120,60,120</m:t>
                </m:r>
              </m:oMath>
            </m:oMathPara>
          </w:p>
        </w:tc>
      </w:tr>
      <w:tr w:rsidR="00C10ED2" w:rsidRPr="00C10ED2" w14:paraId="1EDA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AB5A2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6C07055B" w14:textId="187BA562" w:rsidR="00C10ED2" w:rsidRPr="00C10ED2" w:rsidRDefault="00000000" w:rsidP="00C10ED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465577D" w14:textId="730BB3D2" w:rsidR="00C10ED2" w:rsidRPr="00C10ED2" w:rsidRDefault="00000000" w:rsidP="00C10ED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10ED2" w:rsidRPr="00C10ED2" w14:paraId="4670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5656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Semi-regular</w:t>
            </w:r>
          </w:p>
        </w:tc>
        <w:tc>
          <w:tcPr>
            <w:tcW w:w="0" w:type="auto"/>
            <w:vAlign w:val="center"/>
            <w:hideMark/>
          </w:tcPr>
          <w:p w14:paraId="0203F4F1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D870E7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Yes</w:t>
            </w:r>
          </w:p>
        </w:tc>
      </w:tr>
      <w:tr w:rsidR="00C10ED2" w:rsidRPr="00C10ED2" w14:paraId="4FFF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F163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28A739E2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64618D" w14:textId="77777777" w:rsidR="00C10ED2" w:rsidRPr="00C10ED2" w:rsidRDefault="00C10ED2" w:rsidP="00C10ED2">
            <w:pPr>
              <w:rPr>
                <w:rFonts w:ascii="Roboto Mono" w:hAnsi="Roboto Mono"/>
              </w:rPr>
            </w:pPr>
            <w:r w:rsidRPr="00C10ED2">
              <w:rPr>
                <w:rFonts w:ascii="Roboto Mono" w:hAnsi="Roboto Mono"/>
              </w:rPr>
              <w:t>Yes</w:t>
            </w:r>
          </w:p>
        </w:tc>
      </w:tr>
    </w:tbl>
    <w:p w14:paraId="0E1C23B8" w14:textId="3157218D" w:rsidR="00C10ED2" w:rsidRPr="00C10ED2" w:rsidRDefault="00C10ED2" w:rsidP="00C10ED2">
      <w:p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The </w:t>
      </w:r>
      <w:r w:rsidRPr="00C10ED2">
        <w:rPr>
          <w:rFonts w:ascii="Roboto Mono" w:hAnsi="Roboto Mono"/>
          <w:b/>
          <w:bCs/>
        </w:rPr>
        <w:t>order of polygons around the vertex matters</w:t>
      </w:r>
      <w:r w:rsidRPr="00C10ED2">
        <w:rPr>
          <w:rFonts w:ascii="Roboto Mono" w:hAnsi="Roboto Mono"/>
        </w:rPr>
        <w:t xml:space="preserve">, so </w:t>
      </w:r>
      <m:oMath>
        <m:r>
          <w:rPr>
            <w:rFonts w:ascii="Cambria Math" w:hAnsi="Cambria Math"/>
          </w:rPr>
          <m:t>3.3.3.3.6</m:t>
        </m:r>
      </m:oMath>
      <w:r w:rsidRPr="00C10ED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3.6.3.6</m:t>
        </m:r>
      </m:oMath>
      <w:r w:rsidRPr="00C10ED2">
        <w:rPr>
          <w:rFonts w:ascii="Roboto Mono" w:hAnsi="Roboto Mono"/>
        </w:rPr>
        <w:t>are distinct tessellations.</w:t>
      </w:r>
    </w:p>
    <w:p w14:paraId="6893057C" w14:textId="77777777" w:rsidR="00C10ED2" w:rsidRPr="00C10ED2" w:rsidRDefault="00000000" w:rsidP="00C10ED2">
      <w:pPr>
        <w:rPr>
          <w:rFonts w:ascii="Roboto Mono" w:hAnsi="Roboto Mono"/>
        </w:rPr>
      </w:pPr>
      <w:r>
        <w:rPr>
          <w:rFonts w:ascii="Roboto Mono" w:hAnsi="Roboto Mono"/>
        </w:rPr>
        <w:pict w14:anchorId="3AF2AE0D">
          <v:rect id="_x0000_i1033" style="width:0;height:1.5pt" o:hralign="center" o:hrstd="t" o:hr="t" fillcolor="#a0a0a0" stroked="f"/>
        </w:pict>
      </w:r>
    </w:p>
    <w:p w14:paraId="6B46565D" w14:textId="77777777" w:rsidR="00C10ED2" w:rsidRDefault="00C10ED2" w:rsidP="00C10ED2">
      <w:pPr>
        <w:pStyle w:val="Heading2"/>
      </w:pPr>
      <w:r w:rsidRPr="00C10ED2">
        <w:lastRenderedPageBreak/>
        <w:t>Key Points</w:t>
      </w:r>
    </w:p>
    <w:p w14:paraId="7D7A8562" w14:textId="605BFE7B" w:rsidR="00C10ED2" w:rsidRPr="00C10ED2" w:rsidRDefault="00C10ED2" w:rsidP="00C10E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C1258" w14:textId="31A02D49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3.3.3.3.6</m:t>
              </m:r>
            </m:e>
          </m:borderBox>
        </m:oMath>
      </m:oMathPara>
    </w:p>
    <w:p w14:paraId="41086474" w14:textId="77777777" w:rsidR="00C10ED2" w:rsidRPr="00C10ED2" w:rsidRDefault="00C10ED2" w:rsidP="00C10ED2">
      <w:pPr>
        <w:numPr>
          <w:ilvl w:val="0"/>
          <w:numId w:val="4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Uses </w:t>
      </w:r>
      <w:r w:rsidRPr="00C10ED2">
        <w:rPr>
          <w:rFonts w:ascii="Roboto Mono" w:hAnsi="Roboto Mono"/>
          <w:b/>
          <w:bCs/>
        </w:rPr>
        <w:t>equilateral triangles and regular hexagons</w:t>
      </w:r>
      <w:r w:rsidRPr="00C10ED2">
        <w:rPr>
          <w:rFonts w:ascii="Roboto Mono" w:hAnsi="Roboto Mono"/>
        </w:rPr>
        <w:t>.</w:t>
      </w:r>
    </w:p>
    <w:p w14:paraId="7A028F9A" w14:textId="77777777" w:rsidR="00C10ED2" w:rsidRPr="00C10ED2" w:rsidRDefault="00C10ED2" w:rsidP="00C10ED2">
      <w:pPr>
        <w:numPr>
          <w:ilvl w:val="0"/>
          <w:numId w:val="4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Four triangles and one hexagon meet at every vertex.</w:t>
      </w:r>
    </w:p>
    <w:p w14:paraId="4F4C0280" w14:textId="77777777" w:rsidR="00C10ED2" w:rsidRPr="00C10ED2" w:rsidRDefault="00C10ED2" w:rsidP="00C10ED2">
      <w:pPr>
        <w:numPr>
          <w:ilvl w:val="0"/>
          <w:numId w:val="4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The angles are:</w:t>
      </w:r>
    </w:p>
    <w:p w14:paraId="3208D692" w14:textId="0476B31D" w:rsidR="00C10ED2" w:rsidRPr="00C10ED2" w:rsidRDefault="00000000" w:rsidP="00C10ED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1C725D" w14:textId="77777777" w:rsidR="00C10ED2" w:rsidRPr="00C10ED2" w:rsidRDefault="00C10ED2" w:rsidP="00C10ED2">
      <w:pPr>
        <w:numPr>
          <w:ilvl w:val="0"/>
          <w:numId w:val="5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Their sum is:</w:t>
      </w:r>
    </w:p>
    <w:p w14:paraId="165C0CAA" w14:textId="31236DCB" w:rsidR="00C10ED2" w:rsidRPr="00C10ED2" w:rsidRDefault="00000000" w:rsidP="00C10ED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45E960B" w14:textId="77777777" w:rsidR="00C10ED2" w:rsidRPr="00C10ED2" w:rsidRDefault="00C10ED2" w:rsidP="00C10ED2">
      <w:pPr>
        <w:numPr>
          <w:ilvl w:val="0"/>
          <w:numId w:val="6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It is a </w:t>
      </w:r>
      <w:r w:rsidRPr="00C10ED2">
        <w:rPr>
          <w:rFonts w:ascii="Roboto Mono" w:hAnsi="Roboto Mono"/>
          <w:b/>
          <w:bCs/>
        </w:rPr>
        <w:t>semi-regular (Archimedean) tessellation</w:t>
      </w:r>
      <w:r w:rsidRPr="00C10ED2">
        <w:rPr>
          <w:rFonts w:ascii="Roboto Mono" w:hAnsi="Roboto Mono"/>
        </w:rPr>
        <w:t>.</w:t>
      </w:r>
    </w:p>
    <w:p w14:paraId="1BAF1E5B" w14:textId="77777777" w:rsidR="00C10ED2" w:rsidRPr="00C10ED2" w:rsidRDefault="00C10ED2" w:rsidP="00C10ED2">
      <w:pPr>
        <w:numPr>
          <w:ilvl w:val="0"/>
          <w:numId w:val="6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 xml:space="preserve">It is also </w:t>
      </w:r>
      <w:r w:rsidRPr="00C10ED2">
        <w:rPr>
          <w:rFonts w:ascii="Roboto Mono" w:hAnsi="Roboto Mono"/>
          <w:b/>
          <w:bCs/>
        </w:rPr>
        <w:t>periodic</w:t>
      </w:r>
      <w:r w:rsidRPr="00C10ED2">
        <w:rPr>
          <w:rFonts w:ascii="Roboto Mono" w:hAnsi="Roboto Mono"/>
        </w:rPr>
        <w:t>.</w:t>
      </w:r>
    </w:p>
    <w:p w14:paraId="282C544A" w14:textId="77777777" w:rsidR="00C10ED2" w:rsidRPr="00C10ED2" w:rsidRDefault="00C10ED2" w:rsidP="00C10ED2">
      <w:pPr>
        <w:numPr>
          <w:ilvl w:val="0"/>
          <w:numId w:val="6"/>
        </w:numPr>
        <w:rPr>
          <w:rFonts w:ascii="Roboto Mono" w:hAnsi="Roboto Mono"/>
        </w:rPr>
      </w:pPr>
      <w:r w:rsidRPr="00C10ED2">
        <w:rPr>
          <w:rFonts w:ascii="Roboto Mono" w:hAnsi="Roboto Mono"/>
        </w:rPr>
        <w:t>Its vertex configuration is uniquely:</w:t>
      </w:r>
    </w:p>
    <w:p w14:paraId="065889A4" w14:textId="02538694" w:rsidR="00C10ED2" w:rsidRPr="00C10ED2" w:rsidRDefault="00000000" w:rsidP="00B842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3.3.3.3.6</m:t>
              </m:r>
            </m:e>
          </m:borderBox>
        </m:oMath>
      </m:oMathPara>
    </w:p>
    <w:sectPr w:rsidR="00C10ED2" w:rsidRPr="00C10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80AB7"/>
    <w:multiLevelType w:val="multilevel"/>
    <w:tmpl w:val="73F6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E77E4"/>
    <w:multiLevelType w:val="multilevel"/>
    <w:tmpl w:val="837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B1B15"/>
    <w:multiLevelType w:val="multilevel"/>
    <w:tmpl w:val="396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47D78"/>
    <w:multiLevelType w:val="multilevel"/>
    <w:tmpl w:val="926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E0465"/>
    <w:multiLevelType w:val="multilevel"/>
    <w:tmpl w:val="952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E2E84"/>
    <w:multiLevelType w:val="multilevel"/>
    <w:tmpl w:val="7F3A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125509">
    <w:abstractNumId w:val="3"/>
  </w:num>
  <w:num w:numId="2" w16cid:durableId="215897299">
    <w:abstractNumId w:val="5"/>
  </w:num>
  <w:num w:numId="3" w16cid:durableId="481236567">
    <w:abstractNumId w:val="2"/>
  </w:num>
  <w:num w:numId="4" w16cid:durableId="1841044915">
    <w:abstractNumId w:val="0"/>
  </w:num>
  <w:num w:numId="5" w16cid:durableId="1568224286">
    <w:abstractNumId w:val="4"/>
  </w:num>
  <w:num w:numId="6" w16cid:durableId="739139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A2"/>
    <w:rsid w:val="001A2CC9"/>
    <w:rsid w:val="002D1F4F"/>
    <w:rsid w:val="004C1636"/>
    <w:rsid w:val="005B0B6A"/>
    <w:rsid w:val="005B73B4"/>
    <w:rsid w:val="00675324"/>
    <w:rsid w:val="006C0EC4"/>
    <w:rsid w:val="00711B4D"/>
    <w:rsid w:val="008952B3"/>
    <w:rsid w:val="00971EA2"/>
    <w:rsid w:val="00982CC5"/>
    <w:rsid w:val="009949EA"/>
    <w:rsid w:val="00A70480"/>
    <w:rsid w:val="00B8420F"/>
    <w:rsid w:val="00C1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2CD3"/>
  <w15:chartTrackingRefBased/>
  <w15:docId w15:val="{EF9BF1E2-F663-4502-90B4-D0411F05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2026-09-17T22:36:00Z</dcterms:created>
  <dcterms:modified xsi:type="dcterms:W3CDTF">2026-09-17T22:50:00Z</dcterms:modified>
</cp:coreProperties>
</file>