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A023E" w14:textId="6C837D5C" w:rsidR="00452CB5" w:rsidRPr="00452CB5" w:rsidRDefault="00452CB5" w:rsidP="00452CB5">
      <w:pPr>
        <w:pStyle w:val="Heading1"/>
      </w:pPr>
      <w:r w:rsidRPr="00452CB5">
        <w:t>Geometric Figure Rearrangement</w:t>
      </w:r>
    </w:p>
    <w:p w14:paraId="0274DA8C" w14:textId="0A3AC15D" w:rsidR="00452CB5" w:rsidRDefault="00452CB5" w:rsidP="00452CB5">
      <w:pPr>
        <w:pStyle w:val="Heading2"/>
      </w:pPr>
      <w:r w:rsidRPr="00452CB5">
        <w:t>Definition</w:t>
      </w:r>
    </w:p>
    <w:p w14:paraId="433C3D2A" w14:textId="7C3CE26B" w:rsidR="00452CB5" w:rsidRPr="00452CB5" w:rsidRDefault="00452CB5" w:rsidP="00452CB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7F0CE0D" w14:textId="77777777" w:rsidR="00452CB5" w:rsidRPr="00452CB5" w:rsidRDefault="00452CB5" w:rsidP="00452CB5">
      <w:pPr>
        <w:rPr>
          <w:rFonts w:ascii="Roboto Mono" w:hAnsi="Roboto Mono"/>
        </w:rPr>
      </w:pPr>
      <w:r w:rsidRPr="00452CB5">
        <w:rPr>
          <w:rFonts w:ascii="Roboto Mono" w:hAnsi="Roboto Mono"/>
        </w:rPr>
        <w:t>Geometric Figure Rearrangement is the process of changing the positions, orientations, or order of geometric figures or their parts to create a new arrangement, simplify a geometric problem, or reveal geometric relationships while preserving specified properties.</w:t>
      </w:r>
    </w:p>
    <w:p w14:paraId="4C1DB479" w14:textId="77777777" w:rsidR="00452CB5" w:rsidRPr="00452CB5" w:rsidRDefault="00452CB5" w:rsidP="00452CB5">
      <w:pPr>
        <w:rPr>
          <w:rFonts w:ascii="Roboto Mono" w:hAnsi="Roboto Mono"/>
        </w:rPr>
      </w:pPr>
      <w:r w:rsidRPr="00452CB5">
        <w:rPr>
          <w:rFonts w:ascii="Roboto Mono" w:hAnsi="Roboto Mono"/>
        </w:rPr>
        <w:t>Rearrangement may involve moving, rotating, reflecting, or repositioning pieces without necessarily changing their shapes or sizes.</w:t>
      </w:r>
    </w:p>
    <w:p w14:paraId="2AA15814" w14:textId="77777777" w:rsidR="00452CB5" w:rsidRDefault="00452CB5" w:rsidP="00452CB5">
      <w:pPr>
        <w:pStyle w:val="Heading2"/>
      </w:pPr>
      <w:r w:rsidRPr="00452CB5">
        <w:t>Simple Definition</w:t>
      </w:r>
    </w:p>
    <w:p w14:paraId="480476E6" w14:textId="6E522234" w:rsidR="00452CB5" w:rsidRPr="00452CB5" w:rsidRDefault="00452CB5" w:rsidP="00452CB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ABCD41B" w14:textId="77777777" w:rsidR="00452CB5" w:rsidRPr="00452CB5" w:rsidRDefault="00452CB5" w:rsidP="00452CB5">
      <w:pPr>
        <w:rPr>
          <w:rFonts w:ascii="Roboto Mono" w:hAnsi="Roboto Mono"/>
        </w:rPr>
      </w:pPr>
      <w:r w:rsidRPr="00452CB5">
        <w:rPr>
          <w:rFonts w:ascii="Roboto Mono" w:hAnsi="Roboto Mono"/>
        </w:rPr>
        <w:t>Geometric figure rearrangement means moving or reorganizing geometric shapes or their parts to form a different arrangement or make a geometric problem easier to solve.</w:t>
      </w:r>
    </w:p>
    <w:p w14:paraId="0921C550" w14:textId="77777777" w:rsidR="00452CB5" w:rsidRPr="00452CB5" w:rsidRDefault="00452CB5" w:rsidP="00452CB5">
      <w:pPr>
        <w:rPr>
          <w:rFonts w:ascii="Roboto Mono" w:hAnsi="Roboto Mono"/>
        </w:rPr>
      </w:pPr>
      <w:r w:rsidRPr="00452CB5">
        <w:rPr>
          <w:rFonts w:ascii="Roboto Mono" w:hAnsi="Roboto Mono"/>
        </w:rPr>
        <w:t>Example: Dividing an L-shaped figure into two rectangles, then rearranging those rectangles to form a larger rectangle.</w:t>
      </w:r>
    </w:p>
    <w:p w14:paraId="6F9B35B2" w14:textId="1612215F" w:rsidR="00452CB5" w:rsidRDefault="00452CB5" w:rsidP="00452CB5">
      <w:pPr>
        <w:pStyle w:val="Heading2"/>
      </w:pPr>
      <w:r w:rsidRPr="00452CB5">
        <w:t>Main Classification</w:t>
      </w:r>
    </w:p>
    <w:p w14:paraId="1401FC06" w14:textId="2B2E225C" w:rsidR="00452CB5" w:rsidRPr="00452CB5" w:rsidRDefault="00452CB5" w:rsidP="00452CB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30DD342" w14:textId="60E057EF" w:rsidR="00452CB5" w:rsidRDefault="00452CB5" w:rsidP="00847FE6">
      <w:pPr>
        <w:rPr>
          <w:rFonts w:ascii="Roboto Mono" w:hAnsi="Roboto Mono"/>
        </w:rPr>
      </w:pPr>
      <w:r w:rsidRPr="00452CB5">
        <w:rPr>
          <w:rFonts w:ascii="Roboto Mono" w:hAnsi="Roboto Mono"/>
        </w:rPr>
        <w:t>The following is a practical classification of geometric figure rearrangement methods. These categories are descriptive rather than a universally standardized mathematical taxonomy, and some may overlap.</w:t>
      </w:r>
    </w:p>
    <w:p w14:paraId="5D3CA210" w14:textId="77777777" w:rsidR="00877CDF" w:rsidRPr="00452CB5" w:rsidRDefault="00877CDF" w:rsidP="00847FE6">
      <w:pPr>
        <w:rPr>
          <w:rFonts w:ascii="Roboto Mono" w:hAnsi="Roboto Mono"/>
        </w:rPr>
      </w:pPr>
    </w:p>
    <w:p w14:paraId="046E6A11" w14:textId="77777777" w:rsidR="00452CB5" w:rsidRDefault="00452CB5" w:rsidP="00452CB5">
      <w:pPr>
        <w:pStyle w:val="Heading3"/>
      </w:pPr>
      <w:r w:rsidRPr="00452CB5">
        <w:lastRenderedPageBreak/>
        <w:t>1. Positional Rearrangement</w:t>
      </w:r>
    </w:p>
    <w:p w14:paraId="08435CAF" w14:textId="1D493507" w:rsidR="00452CB5" w:rsidRPr="00452CB5" w:rsidRDefault="00452CB5" w:rsidP="00452CB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AE7AE8C" w14:textId="77777777" w:rsidR="00452CB5" w:rsidRPr="00452CB5" w:rsidRDefault="00452CB5" w:rsidP="00452CB5">
      <w:pPr>
        <w:rPr>
          <w:rFonts w:ascii="Roboto Mono" w:hAnsi="Roboto Mono"/>
        </w:rPr>
      </w:pPr>
      <w:r w:rsidRPr="00452CB5">
        <w:rPr>
          <w:rFonts w:ascii="Roboto Mono" w:hAnsi="Roboto Mono"/>
        </w:rPr>
        <w:t>Changing the positions of figures or pieces without changing their orientations.</w:t>
      </w:r>
    </w:p>
    <w:p w14:paraId="0C87FC38" w14:textId="57E3B1AE" w:rsidR="00AC06BB" w:rsidRPr="00452CB5" w:rsidRDefault="00452CB5" w:rsidP="00AC06BB">
      <w:pPr>
        <w:rPr>
          <w:rFonts w:ascii="Roboto Mono" w:hAnsi="Roboto Mono"/>
        </w:rPr>
      </w:pPr>
      <w:r w:rsidRPr="00452CB5">
        <w:rPr>
          <w:rFonts w:ascii="Roboto Mono" w:hAnsi="Roboto Mono"/>
        </w:rPr>
        <w:t>Example: Moving one rectangle beside another to form a larger rectangle.</w:t>
      </w:r>
    </w:p>
    <w:p w14:paraId="525EFA77" w14:textId="0F8930FB" w:rsidR="00086EF5" w:rsidRDefault="00847FE6" w:rsidP="00AC06BB">
      <w:pPr>
        <w:rPr>
          <w:rFonts w:ascii="Roboto Mono" w:hAnsi="Roboto Mono"/>
        </w:rPr>
      </w:pPr>
      <w:r w:rsidRPr="00452CB5">
        <w:rPr>
          <w:rFonts w:ascii="Roboto Mono" w:hAnsi="Roboto Mono"/>
        </w:rPr>
        <w:drawing>
          <wp:inline distT="0" distB="0" distL="0" distR="0" wp14:anchorId="35B27F0D" wp14:editId="1E48909B">
            <wp:extent cx="5943600" cy="4441190"/>
            <wp:effectExtent l="0" t="0" r="0" b="0"/>
            <wp:docPr id="891411368" name="Picture 16" descr="Dissection Puzzle Square Geometric Dissections Shape Rectangle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issection Puzzle Square Geometric Dissections Shape Rectangle 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41190"/>
                    </a:xfrm>
                    <a:prstGeom prst="rect">
                      <a:avLst/>
                    </a:prstGeom>
                    <a:noFill/>
                    <a:ln>
                      <a:noFill/>
                    </a:ln>
                  </pic:spPr>
                </pic:pic>
              </a:graphicData>
            </a:graphic>
          </wp:inline>
        </w:drawing>
      </w:r>
    </w:p>
    <w:p w14:paraId="25D77437" w14:textId="77777777" w:rsidR="00AC06BB" w:rsidRPr="007559AE" w:rsidRDefault="00AC06BB" w:rsidP="00AC06BB">
      <w:pPr>
        <w:rPr>
          <w:rFonts w:ascii="Roboto Mono" w:hAnsi="Roboto Mono"/>
          <w:b/>
          <w:bCs/>
        </w:rPr>
      </w:pPr>
      <w:r w:rsidRPr="007559AE">
        <w:rPr>
          <w:rFonts w:ascii="Roboto Mono" w:hAnsi="Roboto Mono"/>
          <w:b/>
          <w:bCs/>
        </w:rPr>
        <w:t>Detailed Explanation and Examples</w:t>
      </w:r>
    </w:p>
    <w:p w14:paraId="55922E7B" w14:textId="77777777" w:rsidR="00AC06BB" w:rsidRPr="00086EF5" w:rsidRDefault="00AC06BB" w:rsidP="00AC06BB">
      <w:pPr>
        <w:rPr>
          <w:rFonts w:ascii="Roboto Mono" w:hAnsi="Roboto Mono"/>
        </w:rPr>
      </w:pPr>
      <w:r w:rsidRPr="00086EF5">
        <w:rPr>
          <w:rFonts w:ascii="Roboto Mono" w:hAnsi="Roboto Mono"/>
        </w:rPr>
        <w:t>Definition: Moving geometric figures from one position to another without necessarily rotating or reflecting them.</w:t>
      </w:r>
    </w:p>
    <w:p w14:paraId="640E0FFB" w14:textId="77777777" w:rsidR="00AC06BB" w:rsidRPr="00086EF5" w:rsidRDefault="00AC06BB" w:rsidP="00AC06BB">
      <w:pPr>
        <w:rPr>
          <w:rFonts w:ascii="Roboto Mono" w:hAnsi="Roboto Mono"/>
        </w:rPr>
      </w:pPr>
      <w:r w:rsidRPr="00086EF5">
        <w:rPr>
          <w:rFonts w:ascii="Roboto Mono" w:hAnsi="Roboto Mono"/>
        </w:rPr>
        <w:t xml:space="preserve">Example: Two rectangles each measuring </w:t>
      </w:r>
      <m:oMath>
        <m:r>
          <w:rPr>
            <w:rFonts w:ascii="Cambria Math" w:hAnsi="Cambria Math"/>
          </w:rPr>
          <m:t>4×2</m:t>
        </m:r>
      </m:oMath>
      <w:r w:rsidRPr="00086EF5">
        <w:rPr>
          <w:rFonts w:ascii="Roboto Mono" w:hAnsi="Roboto Mono"/>
        </w:rPr>
        <w:t>units are placed side by side along their 2-unit sides.</w:t>
      </w:r>
    </w:p>
    <w:p w14:paraId="0A87EE39" w14:textId="77777777" w:rsidR="00AC06BB" w:rsidRPr="00086EF5" w:rsidRDefault="00AC06BB" w:rsidP="00AC06BB">
      <w:pPr>
        <w:numPr>
          <w:ilvl w:val="0"/>
          <w:numId w:val="3"/>
        </w:numPr>
        <w:rPr>
          <w:rFonts w:ascii="Roboto Mono" w:hAnsi="Roboto Mono"/>
        </w:rPr>
      </w:pPr>
      <w:r w:rsidRPr="00086EF5">
        <w:rPr>
          <w:rFonts w:ascii="Roboto Mono" w:hAnsi="Roboto Mono"/>
        </w:rPr>
        <w:t xml:space="preserve">First rectangle area: </w:t>
      </w:r>
      <m:oMath>
        <m:r>
          <w:rPr>
            <w:rFonts w:ascii="Cambria Math" w:hAnsi="Cambria Math"/>
          </w:rPr>
          <m:t>4×2=8</m:t>
        </m:r>
      </m:oMath>
      <w:r w:rsidRPr="00086EF5">
        <w:rPr>
          <w:rFonts w:ascii="Roboto Mono" w:hAnsi="Roboto Mono"/>
        </w:rPr>
        <w:t>.</w:t>
      </w:r>
    </w:p>
    <w:p w14:paraId="1BCAB29D" w14:textId="77777777" w:rsidR="00AC06BB" w:rsidRPr="00086EF5" w:rsidRDefault="00AC06BB" w:rsidP="00AC06BB">
      <w:pPr>
        <w:numPr>
          <w:ilvl w:val="0"/>
          <w:numId w:val="3"/>
        </w:numPr>
        <w:rPr>
          <w:rFonts w:ascii="Roboto Mono" w:hAnsi="Roboto Mono"/>
        </w:rPr>
      </w:pPr>
      <w:r w:rsidRPr="00086EF5">
        <w:rPr>
          <w:rFonts w:ascii="Roboto Mono" w:hAnsi="Roboto Mono"/>
        </w:rPr>
        <w:lastRenderedPageBreak/>
        <w:t xml:space="preserve">Second rectangle area: </w:t>
      </w:r>
      <m:oMath>
        <m:r>
          <w:rPr>
            <w:rFonts w:ascii="Cambria Math" w:hAnsi="Cambria Math"/>
          </w:rPr>
          <m:t>4×2=8</m:t>
        </m:r>
      </m:oMath>
      <w:r w:rsidRPr="00086EF5">
        <w:rPr>
          <w:rFonts w:ascii="Roboto Mono" w:hAnsi="Roboto Mono"/>
        </w:rPr>
        <w:t>.</w:t>
      </w:r>
    </w:p>
    <w:p w14:paraId="4A32E376" w14:textId="77777777" w:rsidR="00AC06BB" w:rsidRPr="00086EF5" w:rsidRDefault="00AC06BB" w:rsidP="00AC06BB">
      <w:pPr>
        <w:numPr>
          <w:ilvl w:val="0"/>
          <w:numId w:val="3"/>
        </w:numPr>
        <w:rPr>
          <w:rFonts w:ascii="Roboto Mono" w:hAnsi="Roboto Mono"/>
        </w:rPr>
      </w:pPr>
      <w:r w:rsidRPr="00086EF5">
        <w:rPr>
          <w:rFonts w:ascii="Roboto Mono" w:hAnsi="Roboto Mono"/>
        </w:rPr>
        <w:t xml:space="preserve">Combined area: </w:t>
      </w:r>
      <m:oMath>
        <m:r>
          <w:rPr>
            <w:rFonts w:ascii="Cambria Math" w:hAnsi="Cambria Math"/>
          </w:rPr>
          <m:t>8+8=16</m:t>
        </m:r>
      </m:oMath>
      <w:r w:rsidRPr="00086EF5">
        <w:rPr>
          <w:rFonts w:ascii="Roboto Mono" w:hAnsi="Roboto Mono"/>
        </w:rPr>
        <w:t>square units.</w:t>
      </w:r>
    </w:p>
    <w:p w14:paraId="6C12BC87" w14:textId="1D4D0913" w:rsidR="00AC06BB" w:rsidRPr="00452CB5" w:rsidRDefault="00AC06BB" w:rsidP="00AC06BB">
      <w:pPr>
        <w:rPr>
          <w:rFonts w:ascii="Roboto Mono" w:hAnsi="Roboto Mono"/>
        </w:rPr>
      </w:pPr>
      <w:r w:rsidRPr="00086EF5">
        <w:rPr>
          <w:rFonts w:ascii="Roboto Mono" w:hAnsi="Roboto Mono"/>
        </w:rPr>
        <w:t xml:space="preserve">If placed appropriately, the result is a rectangle measuring </w:t>
      </w:r>
      <m:oMath>
        <m:r>
          <w:rPr>
            <w:rFonts w:ascii="Cambria Math" w:hAnsi="Cambria Math"/>
          </w:rPr>
          <m:t>4×4</m:t>
        </m:r>
      </m:oMath>
      <w:r w:rsidRPr="00086EF5">
        <w:rPr>
          <w:rFonts w:ascii="Roboto Mono" w:hAnsi="Roboto Mono"/>
        </w:rPr>
        <w:t>units.</w:t>
      </w:r>
    </w:p>
    <w:p w14:paraId="6C9D1204" w14:textId="77777777" w:rsidR="00452CB5" w:rsidRDefault="00452CB5" w:rsidP="00452CB5">
      <w:pPr>
        <w:pStyle w:val="Heading3"/>
      </w:pPr>
      <w:r w:rsidRPr="00452CB5">
        <w:t>2. Rotational Rearrangement</w:t>
      </w:r>
    </w:p>
    <w:p w14:paraId="1B278158" w14:textId="5599C3AA" w:rsidR="00452CB5" w:rsidRPr="00452CB5" w:rsidRDefault="00452CB5" w:rsidP="00452CB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0C91B56" w14:textId="77777777" w:rsidR="00452CB5" w:rsidRPr="00452CB5" w:rsidRDefault="00452CB5" w:rsidP="00452CB5">
      <w:pPr>
        <w:rPr>
          <w:rFonts w:ascii="Roboto Mono" w:hAnsi="Roboto Mono"/>
        </w:rPr>
      </w:pPr>
      <w:r w:rsidRPr="00452CB5">
        <w:rPr>
          <w:rFonts w:ascii="Roboto Mono" w:hAnsi="Roboto Mono"/>
        </w:rPr>
        <w:t>Rotating a figure or one of its parts to fit a new position.</w:t>
      </w:r>
    </w:p>
    <w:p w14:paraId="1E2AA410" w14:textId="77777777" w:rsidR="00452CB5" w:rsidRPr="00452CB5" w:rsidRDefault="00452CB5" w:rsidP="00452CB5">
      <w:pPr>
        <w:rPr>
          <w:rFonts w:ascii="Roboto Mono" w:hAnsi="Roboto Mono"/>
        </w:rPr>
      </w:pPr>
      <w:r w:rsidRPr="00452CB5">
        <w:rPr>
          <w:rFonts w:ascii="Roboto Mono" w:hAnsi="Roboto Mono"/>
        </w:rPr>
        <w:t>Example: Rotating a triangular piece by 90</w:t>
      </w:r>
      <w:r w:rsidRPr="00452CB5">
        <w:rPr>
          <w:rFonts w:ascii="Cambria Math" w:hAnsi="Cambria Math" w:cs="Cambria Math"/>
        </w:rPr>
        <w:t>∘</w:t>
      </w:r>
      <w:r w:rsidRPr="00452CB5">
        <w:rPr>
          <w:rFonts w:ascii="Roboto Mono" w:hAnsi="Roboto Mono"/>
        </w:rPr>
        <w:t>90^\circ90</w:t>
      </w:r>
      <w:r w:rsidRPr="00452CB5">
        <w:rPr>
          <w:rFonts w:ascii="Cambria Math" w:hAnsi="Cambria Math" w:cs="Cambria Math"/>
        </w:rPr>
        <w:t>∘</w:t>
      </w:r>
      <w:r w:rsidRPr="00452CB5">
        <w:rPr>
          <w:rFonts w:ascii="Roboto Mono" w:hAnsi="Roboto Mono"/>
        </w:rPr>
        <w:t xml:space="preserve"> to fit into a rectangular arrangement.</w:t>
      </w:r>
    </w:p>
    <w:p w14:paraId="33576760" w14:textId="12D42746" w:rsidR="00452CB5" w:rsidRDefault="00847FE6" w:rsidP="00452CB5">
      <w:pPr>
        <w:rPr>
          <w:rFonts w:ascii="Roboto Mono" w:hAnsi="Roboto Mono"/>
        </w:rPr>
      </w:pPr>
      <w:r w:rsidRPr="00452CB5">
        <w:rPr>
          <w:rFonts w:ascii="Roboto Mono" w:hAnsi="Roboto Mono"/>
        </w:rPr>
        <w:lastRenderedPageBreak/>
        <w:drawing>
          <wp:inline distT="0" distB="0" distL="0" distR="0" wp14:anchorId="6FF35981" wp14:editId="1F03EEAB">
            <wp:extent cx="5943600" cy="5688330"/>
            <wp:effectExtent l="0" t="0" r="0" b="7620"/>
            <wp:docPr id="1998906470" name="Picture 15" descr="Puzzle: Squaring a Triangle (with Pictures) - Instruc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uzzle: Squaring a Triangle (with Pictures) - Instructabl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688330"/>
                    </a:xfrm>
                    <a:prstGeom prst="rect">
                      <a:avLst/>
                    </a:prstGeom>
                    <a:noFill/>
                    <a:ln>
                      <a:noFill/>
                    </a:ln>
                  </pic:spPr>
                </pic:pic>
              </a:graphicData>
            </a:graphic>
          </wp:inline>
        </w:drawing>
      </w:r>
    </w:p>
    <w:p w14:paraId="79F8CD01" w14:textId="77777777" w:rsidR="00AC06BB" w:rsidRPr="007559AE" w:rsidRDefault="00AC06BB" w:rsidP="00AC06BB">
      <w:pPr>
        <w:rPr>
          <w:rFonts w:ascii="Roboto Mono" w:hAnsi="Roboto Mono"/>
          <w:b/>
          <w:bCs/>
        </w:rPr>
      </w:pPr>
      <w:r w:rsidRPr="007559AE">
        <w:rPr>
          <w:rFonts w:ascii="Roboto Mono" w:hAnsi="Roboto Mono"/>
          <w:b/>
          <w:bCs/>
        </w:rPr>
        <w:t>Detailed Explanation and Examples</w:t>
      </w:r>
    </w:p>
    <w:p w14:paraId="2FC4A1E4" w14:textId="77777777" w:rsidR="00AC06BB" w:rsidRPr="00AC06BB" w:rsidRDefault="00AC06BB" w:rsidP="00AC06BB">
      <w:pPr>
        <w:rPr>
          <w:rFonts w:ascii="Roboto Mono" w:hAnsi="Roboto Mono"/>
        </w:rPr>
      </w:pPr>
      <w:r w:rsidRPr="00AC06BB">
        <w:rPr>
          <w:rFonts w:ascii="Roboto Mono" w:hAnsi="Roboto Mono"/>
        </w:rPr>
        <w:t>Definition: Changing the orientation of a geometric figure by rotating it around a fixed point or center.</w:t>
      </w:r>
    </w:p>
    <w:p w14:paraId="258365F2" w14:textId="77777777" w:rsidR="00AC06BB" w:rsidRPr="00AC06BB" w:rsidRDefault="00AC06BB" w:rsidP="00AC06BB">
      <w:pPr>
        <w:rPr>
          <w:rFonts w:ascii="Roboto Mono" w:hAnsi="Roboto Mono"/>
        </w:rPr>
      </w:pPr>
      <w:r w:rsidRPr="00AC06BB">
        <w:rPr>
          <w:rFonts w:ascii="Roboto Mono" w:hAnsi="Roboto Mono"/>
        </w:rPr>
        <w:t>A rotation preserves lengths, angles, area, and shape.</w:t>
      </w:r>
    </w:p>
    <w:p w14:paraId="3CEABEA5" w14:textId="4F04B708" w:rsidR="00AC06BB" w:rsidRPr="00AC06BB" w:rsidRDefault="00AC06BB" w:rsidP="00AC06BB">
      <w:pPr>
        <w:rPr>
          <w:rFonts w:ascii="Roboto Mono" w:hAnsi="Roboto Mono"/>
        </w:rPr>
      </w:pPr>
      <w:r w:rsidRPr="00AC06BB">
        <w:rPr>
          <w:rFonts w:ascii="Roboto Mono" w:hAnsi="Roboto Mono"/>
        </w:rPr>
        <w:t xml:space="preserve">Example: A rectangle measuring </w:t>
      </w:r>
      <m:oMath>
        <m:r>
          <w:rPr>
            <w:rFonts w:ascii="Cambria Math" w:hAnsi="Cambria Math"/>
          </w:rPr>
          <m:t>6×2</m:t>
        </m:r>
      </m:oMath>
      <w:r w:rsidRPr="00AC06BB">
        <w:rPr>
          <w:rFonts w:ascii="Roboto Mono" w:hAnsi="Roboto Mono"/>
        </w:rPr>
        <w:t xml:space="preserve">units is rotated through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AC06BB">
        <w:rPr>
          <w:rFonts w:ascii="Roboto Mono" w:hAnsi="Roboto Mono"/>
        </w:rPr>
        <w:t xml:space="preserve">. Its dimensions become </w:t>
      </w:r>
      <m:oMath>
        <m:r>
          <w:rPr>
            <w:rFonts w:ascii="Cambria Math" w:hAnsi="Cambria Math"/>
          </w:rPr>
          <m:t>2×6</m:t>
        </m:r>
      </m:oMath>
      <w:r w:rsidRPr="00AC06BB">
        <w:rPr>
          <w:rFonts w:ascii="Roboto Mono" w:hAnsi="Roboto Mono"/>
        </w:rPr>
        <w:t>, but its area remains</w:t>
      </w:r>
    </w:p>
    <w:p w14:paraId="14A08F98" w14:textId="7429D6A4" w:rsidR="00AC06BB" w:rsidRPr="00AC06BB" w:rsidRDefault="00AC06BB" w:rsidP="00AC06BB">
      <w:pPr>
        <w:rPr>
          <w:rFonts w:ascii="Roboto Mono" w:hAnsi="Roboto Mono"/>
        </w:rPr>
      </w:pPr>
      <m:oMathPara>
        <m:oMath>
          <m:r>
            <w:rPr>
              <w:rFonts w:ascii="Cambria Math" w:hAnsi="Cambria Math"/>
            </w:rPr>
            <m:t>A=6×2=12</m:t>
          </m:r>
          <m:r>
            <w:rPr>
              <w:rFonts w:ascii="Roboto Mono" w:hAnsi="Roboto Mono"/>
              <w:i/>
            </w:rPr>
            <w:br/>
          </m:r>
        </m:oMath>
      </m:oMathPara>
    </w:p>
    <w:p w14:paraId="05B132DC" w14:textId="7A21FFCA" w:rsidR="00AC06BB" w:rsidRPr="00452CB5" w:rsidRDefault="00AC06BB" w:rsidP="00AC06BB">
      <w:pPr>
        <w:rPr>
          <w:rFonts w:ascii="Roboto Mono" w:hAnsi="Roboto Mono"/>
        </w:rPr>
      </w:pPr>
      <w:r w:rsidRPr="00AC06BB">
        <w:rPr>
          <w:rFonts w:ascii="Roboto Mono" w:hAnsi="Roboto Mono"/>
        </w:rPr>
        <w:lastRenderedPageBreak/>
        <w:t>square units.</w:t>
      </w:r>
    </w:p>
    <w:p w14:paraId="3B25A0E5" w14:textId="77777777" w:rsidR="00452CB5" w:rsidRDefault="00452CB5" w:rsidP="00452CB5">
      <w:pPr>
        <w:pStyle w:val="Heading3"/>
      </w:pPr>
      <w:r w:rsidRPr="00452CB5">
        <w:t>3. Reflective Rearrangement</w:t>
      </w:r>
    </w:p>
    <w:p w14:paraId="268B0B88" w14:textId="3F46190D" w:rsidR="00452CB5" w:rsidRPr="00452CB5" w:rsidRDefault="00452CB5" w:rsidP="00452CB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D9A54EC" w14:textId="77777777" w:rsidR="00452CB5" w:rsidRPr="00452CB5" w:rsidRDefault="00452CB5" w:rsidP="00452CB5">
      <w:pPr>
        <w:rPr>
          <w:rFonts w:ascii="Roboto Mono" w:hAnsi="Roboto Mono"/>
        </w:rPr>
      </w:pPr>
      <w:r w:rsidRPr="00452CB5">
        <w:rPr>
          <w:rFonts w:ascii="Roboto Mono" w:hAnsi="Roboto Mono"/>
        </w:rPr>
        <w:t>Reflecting one or more pieces to create a new arrangement.</w:t>
      </w:r>
    </w:p>
    <w:p w14:paraId="14B8B283" w14:textId="77777777" w:rsidR="00452CB5" w:rsidRPr="00452CB5" w:rsidRDefault="00452CB5" w:rsidP="00452CB5">
      <w:pPr>
        <w:rPr>
          <w:rFonts w:ascii="Roboto Mono" w:hAnsi="Roboto Mono"/>
        </w:rPr>
      </w:pPr>
      <w:r w:rsidRPr="00452CB5">
        <w:rPr>
          <w:rFonts w:ascii="Roboto Mono" w:hAnsi="Roboto Mono"/>
        </w:rPr>
        <w:t>Example: Reflecting a triangular piece so its sloping edge matches another piece.</w:t>
      </w:r>
    </w:p>
    <w:p w14:paraId="2FC04D86" w14:textId="14113143" w:rsidR="00452CB5" w:rsidRDefault="00847FE6" w:rsidP="00452CB5">
      <w:pPr>
        <w:rPr>
          <w:rFonts w:ascii="Roboto Mono" w:hAnsi="Roboto Mono"/>
        </w:rPr>
      </w:pPr>
      <w:r w:rsidRPr="00452CB5">
        <w:rPr>
          <w:rFonts w:ascii="Roboto Mono" w:hAnsi="Roboto Mono"/>
        </w:rPr>
        <w:drawing>
          <wp:inline distT="0" distB="0" distL="0" distR="0" wp14:anchorId="729B9993" wp14:editId="2B6FF922">
            <wp:extent cx="5943600" cy="5683885"/>
            <wp:effectExtent l="0" t="0" r="0" b="0"/>
            <wp:docPr id="14686953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683885"/>
                    </a:xfrm>
                    <a:prstGeom prst="rect">
                      <a:avLst/>
                    </a:prstGeom>
                    <a:noFill/>
                    <a:ln>
                      <a:noFill/>
                    </a:ln>
                  </pic:spPr>
                </pic:pic>
              </a:graphicData>
            </a:graphic>
          </wp:inline>
        </w:drawing>
      </w:r>
    </w:p>
    <w:p w14:paraId="78E4D4EA" w14:textId="77777777" w:rsidR="00AC06BB" w:rsidRPr="007559AE" w:rsidRDefault="00AC06BB" w:rsidP="00AC06BB">
      <w:pPr>
        <w:rPr>
          <w:rFonts w:ascii="Roboto Mono" w:hAnsi="Roboto Mono"/>
          <w:b/>
          <w:bCs/>
        </w:rPr>
      </w:pPr>
      <w:r w:rsidRPr="007559AE">
        <w:rPr>
          <w:rFonts w:ascii="Roboto Mono" w:hAnsi="Roboto Mono"/>
          <w:b/>
          <w:bCs/>
        </w:rPr>
        <w:t>Detailed Explanation and Examples</w:t>
      </w:r>
    </w:p>
    <w:p w14:paraId="1F0A00D1" w14:textId="77777777" w:rsidR="00781769" w:rsidRPr="00781769" w:rsidRDefault="00781769" w:rsidP="00781769">
      <w:pPr>
        <w:rPr>
          <w:rFonts w:ascii="Roboto Mono" w:hAnsi="Roboto Mono"/>
        </w:rPr>
      </w:pPr>
      <w:r w:rsidRPr="00781769">
        <w:rPr>
          <w:rFonts w:ascii="Roboto Mono" w:hAnsi="Roboto Mono"/>
        </w:rPr>
        <w:lastRenderedPageBreak/>
        <w:t>Definition: Repositioning a figure by reflecting it across a line or plane.</w:t>
      </w:r>
    </w:p>
    <w:p w14:paraId="5DCE0A3C" w14:textId="77777777" w:rsidR="00781769" w:rsidRPr="00781769" w:rsidRDefault="00781769" w:rsidP="00781769">
      <w:pPr>
        <w:rPr>
          <w:rFonts w:ascii="Roboto Mono" w:hAnsi="Roboto Mono"/>
        </w:rPr>
      </w:pPr>
      <w:r w:rsidRPr="00781769">
        <w:rPr>
          <w:rFonts w:ascii="Roboto Mono" w:hAnsi="Roboto Mono"/>
        </w:rPr>
        <w:t>Reflection preserves lengths and angles but reverses orientation.</w:t>
      </w:r>
    </w:p>
    <w:p w14:paraId="48F4F842" w14:textId="774AC139" w:rsidR="00AC06BB" w:rsidRPr="00452CB5" w:rsidRDefault="00781769" w:rsidP="00D37F46">
      <w:pPr>
        <w:rPr>
          <w:rFonts w:ascii="Roboto Mono" w:hAnsi="Roboto Mono"/>
        </w:rPr>
      </w:pPr>
      <w:r w:rsidRPr="00781769">
        <w:rPr>
          <w:rFonts w:ascii="Roboto Mono" w:hAnsi="Roboto Mono"/>
        </w:rPr>
        <w:t>Example: Reflecting a right triangle across one of its legs can produce a congruent triangle on the opposite side of that leg. Together, the two triangles may form a rectangle or another quadrilateral, depending on their arrangement.</w:t>
      </w:r>
    </w:p>
    <w:p w14:paraId="7F6AD4EF" w14:textId="77777777" w:rsidR="00452CB5" w:rsidRDefault="00452CB5" w:rsidP="00452CB5">
      <w:pPr>
        <w:pStyle w:val="Heading3"/>
      </w:pPr>
      <w:r w:rsidRPr="00452CB5">
        <w:t>4. Piece-Reordering Rearrangement</w:t>
      </w:r>
    </w:p>
    <w:p w14:paraId="603957BA" w14:textId="12E769FE" w:rsidR="00452CB5" w:rsidRPr="00452CB5" w:rsidRDefault="00452CB5" w:rsidP="00452CB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077CB10" w14:textId="77777777" w:rsidR="00452CB5" w:rsidRPr="00452CB5" w:rsidRDefault="00452CB5" w:rsidP="00452CB5">
      <w:pPr>
        <w:rPr>
          <w:rFonts w:ascii="Roboto Mono" w:hAnsi="Roboto Mono"/>
        </w:rPr>
      </w:pPr>
      <w:r w:rsidRPr="00452CB5">
        <w:rPr>
          <w:rFonts w:ascii="Roboto Mono" w:hAnsi="Roboto Mono"/>
        </w:rPr>
        <w:t>Changing the order of pieces while keeping each piece's shape and size.</w:t>
      </w:r>
    </w:p>
    <w:p w14:paraId="4EB5F090" w14:textId="77777777" w:rsidR="00452CB5" w:rsidRPr="00452CB5" w:rsidRDefault="00452CB5" w:rsidP="00452CB5">
      <w:pPr>
        <w:rPr>
          <w:rFonts w:ascii="Roboto Mono" w:hAnsi="Roboto Mono"/>
        </w:rPr>
      </w:pPr>
      <w:r w:rsidRPr="00452CB5">
        <w:rPr>
          <w:rFonts w:ascii="Roboto Mono" w:hAnsi="Roboto Mono"/>
        </w:rPr>
        <w:t>Example: Rearranging triangular pieces of a square to create a parallelogram.</w:t>
      </w:r>
    </w:p>
    <w:p w14:paraId="459E058D" w14:textId="30164FD4" w:rsidR="00452CB5" w:rsidRDefault="00847FE6" w:rsidP="00452CB5">
      <w:pPr>
        <w:rPr>
          <w:rFonts w:ascii="Roboto Mono" w:hAnsi="Roboto Mono"/>
        </w:rPr>
      </w:pPr>
      <w:r w:rsidRPr="00452CB5">
        <w:rPr>
          <w:rFonts w:ascii="Roboto Mono" w:hAnsi="Roboto Mono"/>
        </w:rPr>
        <w:lastRenderedPageBreak/>
        <w:drawing>
          <wp:inline distT="0" distB="0" distL="0" distR="0" wp14:anchorId="63013B99" wp14:editId="7652E5E9">
            <wp:extent cx="5943600" cy="4486910"/>
            <wp:effectExtent l="0" t="0" r="0" b="8890"/>
            <wp:docPr id="696163947" name="Picture 13" descr="Grade 6 Accelerated Math Unit 1 Section A Lesson 2 — Student E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Grade 6 Accelerated Math Unit 1 Section A Lesson 2 — Student Edi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86910"/>
                    </a:xfrm>
                    <a:prstGeom prst="rect">
                      <a:avLst/>
                    </a:prstGeom>
                    <a:noFill/>
                    <a:ln>
                      <a:noFill/>
                    </a:ln>
                  </pic:spPr>
                </pic:pic>
              </a:graphicData>
            </a:graphic>
          </wp:inline>
        </w:drawing>
      </w:r>
    </w:p>
    <w:p w14:paraId="4B730ECF" w14:textId="77777777" w:rsidR="00AC06BB" w:rsidRPr="007559AE" w:rsidRDefault="00AC06BB" w:rsidP="00AC06BB">
      <w:pPr>
        <w:rPr>
          <w:rFonts w:ascii="Roboto Mono" w:hAnsi="Roboto Mono"/>
          <w:b/>
          <w:bCs/>
        </w:rPr>
      </w:pPr>
      <w:r w:rsidRPr="007559AE">
        <w:rPr>
          <w:rFonts w:ascii="Roboto Mono" w:hAnsi="Roboto Mono"/>
          <w:b/>
          <w:bCs/>
        </w:rPr>
        <w:t>Detailed Explanation and Examples</w:t>
      </w:r>
    </w:p>
    <w:p w14:paraId="429E02FF" w14:textId="77777777" w:rsidR="00D37F46" w:rsidRPr="00D37F46" w:rsidRDefault="00D37F46" w:rsidP="00D37F46">
      <w:pPr>
        <w:rPr>
          <w:rFonts w:ascii="Roboto Mono" w:hAnsi="Roboto Mono"/>
        </w:rPr>
      </w:pPr>
      <w:r w:rsidRPr="00D37F46">
        <w:rPr>
          <w:rFonts w:ascii="Roboto Mono" w:hAnsi="Roboto Mono"/>
        </w:rPr>
        <w:t>Definition: Changing the order or placement of individual components of a divided figure.</w:t>
      </w:r>
    </w:p>
    <w:p w14:paraId="42E5C89A" w14:textId="77777777" w:rsidR="00D37F46" w:rsidRPr="00D37F46" w:rsidRDefault="00D37F46" w:rsidP="00D37F46">
      <w:pPr>
        <w:rPr>
          <w:rFonts w:ascii="Roboto Mono" w:hAnsi="Roboto Mono"/>
        </w:rPr>
      </w:pPr>
      <w:r w:rsidRPr="00D37F46">
        <w:rPr>
          <w:rFonts w:ascii="Roboto Mono" w:hAnsi="Roboto Mono"/>
        </w:rPr>
        <w:t>Example: A square is divided into four congruent triangles. The triangles are rearranged into another shape.</w:t>
      </w:r>
    </w:p>
    <w:p w14:paraId="6F708A35" w14:textId="15D2BCD6" w:rsidR="00AC06BB" w:rsidRPr="00452CB5" w:rsidRDefault="00D37F46" w:rsidP="00D37F46">
      <w:pPr>
        <w:rPr>
          <w:rFonts w:ascii="Roboto Mono" w:hAnsi="Roboto Mono"/>
        </w:rPr>
      </w:pPr>
      <w:r w:rsidRPr="00D37F46">
        <w:rPr>
          <w:rFonts w:ascii="Roboto Mono" w:hAnsi="Roboto Mono"/>
        </w:rPr>
        <w:t>If all four triangles are used exactly once without gaps or overlaps, the total area remains equal to the area of the original square.</w:t>
      </w:r>
    </w:p>
    <w:p w14:paraId="5A47C6BE" w14:textId="77777777" w:rsidR="00452CB5" w:rsidRDefault="00452CB5" w:rsidP="00452CB5">
      <w:pPr>
        <w:pStyle w:val="Heading3"/>
      </w:pPr>
      <w:r w:rsidRPr="00452CB5">
        <w:t>5. Shape-Forming Rearrangement</w:t>
      </w:r>
    </w:p>
    <w:p w14:paraId="1A20F352" w14:textId="7D236335" w:rsidR="00452CB5" w:rsidRPr="00452CB5" w:rsidRDefault="00452CB5" w:rsidP="00452CB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EA03CAB" w14:textId="77777777" w:rsidR="00452CB5" w:rsidRPr="00452CB5" w:rsidRDefault="00452CB5" w:rsidP="00452CB5">
      <w:pPr>
        <w:rPr>
          <w:rFonts w:ascii="Roboto Mono" w:hAnsi="Roboto Mono"/>
        </w:rPr>
      </w:pPr>
      <w:r w:rsidRPr="00452CB5">
        <w:rPr>
          <w:rFonts w:ascii="Roboto Mono" w:hAnsi="Roboto Mono"/>
        </w:rPr>
        <w:t>Reorganizing pieces to create a target shape, such as a rectangle, square, or triangle.</w:t>
      </w:r>
    </w:p>
    <w:p w14:paraId="34443733" w14:textId="77777777" w:rsidR="00452CB5" w:rsidRPr="00452CB5" w:rsidRDefault="00452CB5" w:rsidP="00452CB5">
      <w:pPr>
        <w:rPr>
          <w:rFonts w:ascii="Roboto Mono" w:hAnsi="Roboto Mono"/>
        </w:rPr>
      </w:pPr>
      <w:r w:rsidRPr="00452CB5">
        <w:rPr>
          <w:rFonts w:ascii="Roboto Mono" w:hAnsi="Roboto Mono"/>
        </w:rPr>
        <w:lastRenderedPageBreak/>
        <w:t>Example: Rearranging pieces of an L-shaped region to form a rectangle.</w:t>
      </w:r>
    </w:p>
    <w:p w14:paraId="6B709C8F" w14:textId="09188B75" w:rsidR="00452CB5" w:rsidRDefault="00847FE6" w:rsidP="00452CB5">
      <w:pPr>
        <w:rPr>
          <w:rFonts w:ascii="Roboto Mono" w:hAnsi="Roboto Mono"/>
        </w:rPr>
      </w:pPr>
      <w:r w:rsidRPr="00452CB5">
        <w:rPr>
          <w:rFonts w:ascii="Roboto Mono" w:hAnsi="Roboto Mono"/>
        </w:rPr>
        <w:drawing>
          <wp:inline distT="0" distB="0" distL="0" distR="0" wp14:anchorId="0DAAAF25" wp14:editId="4DCAFEB3">
            <wp:extent cx="5943600" cy="2320290"/>
            <wp:effectExtent l="0" t="0" r="0" b="3810"/>
            <wp:docPr id="1390465148" name="Picture 12" descr="6.1 Family Material | IL Class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6.1 Family Material | IL Classro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320290"/>
                    </a:xfrm>
                    <a:prstGeom prst="rect">
                      <a:avLst/>
                    </a:prstGeom>
                    <a:noFill/>
                    <a:ln>
                      <a:noFill/>
                    </a:ln>
                  </pic:spPr>
                </pic:pic>
              </a:graphicData>
            </a:graphic>
          </wp:inline>
        </w:drawing>
      </w:r>
    </w:p>
    <w:p w14:paraId="1AD42801" w14:textId="77777777" w:rsidR="00AC06BB" w:rsidRPr="007559AE" w:rsidRDefault="00AC06BB" w:rsidP="00AC06BB">
      <w:pPr>
        <w:rPr>
          <w:rFonts w:ascii="Roboto Mono" w:hAnsi="Roboto Mono"/>
          <w:b/>
          <w:bCs/>
        </w:rPr>
      </w:pPr>
      <w:r w:rsidRPr="007559AE">
        <w:rPr>
          <w:rFonts w:ascii="Roboto Mono" w:hAnsi="Roboto Mono"/>
          <w:b/>
          <w:bCs/>
        </w:rPr>
        <w:t>Detailed Explanation and Examples</w:t>
      </w:r>
    </w:p>
    <w:p w14:paraId="2E57A323" w14:textId="77777777" w:rsidR="00D37F46" w:rsidRPr="00D37F46" w:rsidRDefault="00D37F46" w:rsidP="00D37F46">
      <w:pPr>
        <w:rPr>
          <w:rFonts w:ascii="Roboto Mono" w:hAnsi="Roboto Mono"/>
        </w:rPr>
      </w:pPr>
      <w:r w:rsidRPr="00D37F46">
        <w:rPr>
          <w:rFonts w:ascii="Roboto Mono" w:hAnsi="Roboto Mono"/>
        </w:rPr>
        <w:t>Definition: Repositioning geometric pieces to construct a particular target figure.</w:t>
      </w:r>
    </w:p>
    <w:p w14:paraId="731A5133" w14:textId="77777777" w:rsidR="00D37F46" w:rsidRPr="00D37F46" w:rsidRDefault="00D37F46" w:rsidP="00D37F46">
      <w:pPr>
        <w:rPr>
          <w:rFonts w:ascii="Roboto Mono" w:hAnsi="Roboto Mono"/>
        </w:rPr>
      </w:pPr>
      <w:r w:rsidRPr="00D37F46">
        <w:rPr>
          <w:rFonts w:ascii="Roboto Mono" w:hAnsi="Roboto Mono"/>
        </w:rPr>
        <w:t>Example: An L-shaped region can be divided into two rectangles. One rectangle is then moved to fill the missing corner, producing a larger rectangle if the dimensions and pieces permit it.</w:t>
      </w:r>
    </w:p>
    <w:p w14:paraId="170E4E07" w14:textId="7D5D0295" w:rsidR="00AC06BB" w:rsidRPr="00452CB5" w:rsidRDefault="00D37F46" w:rsidP="007E3539">
      <w:pPr>
        <w:rPr>
          <w:rFonts w:ascii="Roboto Mono" w:hAnsi="Roboto Mono"/>
        </w:rPr>
      </w:pPr>
      <w:r w:rsidRPr="00D37F46">
        <w:rPr>
          <w:rFonts w:ascii="Roboto Mono" w:hAnsi="Roboto Mono"/>
        </w:rPr>
        <w:t>This method is useful in geometry puzzles and area calculations.</w:t>
      </w:r>
    </w:p>
    <w:p w14:paraId="5A331175" w14:textId="77777777" w:rsidR="00452CB5" w:rsidRDefault="00452CB5" w:rsidP="00452CB5">
      <w:pPr>
        <w:pStyle w:val="Heading3"/>
      </w:pPr>
      <w:r w:rsidRPr="00452CB5">
        <w:t>6. Puzzle-Based Rearrangement</w:t>
      </w:r>
    </w:p>
    <w:p w14:paraId="4F6BCF13" w14:textId="75F3E19E" w:rsidR="00452CB5" w:rsidRPr="00452CB5" w:rsidRDefault="00452CB5" w:rsidP="00452CB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431AAEA" w14:textId="77777777" w:rsidR="00452CB5" w:rsidRPr="00452CB5" w:rsidRDefault="00452CB5" w:rsidP="00452CB5">
      <w:pPr>
        <w:rPr>
          <w:rFonts w:ascii="Roboto Mono" w:hAnsi="Roboto Mono"/>
        </w:rPr>
      </w:pPr>
      <w:r w:rsidRPr="00452CB5">
        <w:rPr>
          <w:rFonts w:ascii="Roboto Mono" w:hAnsi="Roboto Mono"/>
        </w:rPr>
        <w:t>Moving a collection of geometric pieces under specified rules to achieve a target configuration.</w:t>
      </w:r>
    </w:p>
    <w:p w14:paraId="3076C50D" w14:textId="77777777" w:rsidR="00452CB5" w:rsidRPr="00452CB5" w:rsidRDefault="00452CB5" w:rsidP="00452CB5">
      <w:pPr>
        <w:rPr>
          <w:rFonts w:ascii="Roboto Mono" w:hAnsi="Roboto Mono"/>
        </w:rPr>
      </w:pPr>
      <w:r w:rsidRPr="00452CB5">
        <w:rPr>
          <w:rFonts w:ascii="Roboto Mono" w:hAnsi="Roboto Mono"/>
        </w:rPr>
        <w:t>Example: Rearranging tangram pieces to form a square or another polygon.</w:t>
      </w:r>
    </w:p>
    <w:p w14:paraId="5662D2AD" w14:textId="7B176D78" w:rsidR="00452CB5" w:rsidRDefault="00847FE6" w:rsidP="00452CB5">
      <w:pPr>
        <w:rPr>
          <w:rFonts w:ascii="Roboto Mono" w:hAnsi="Roboto Mono"/>
        </w:rPr>
      </w:pPr>
      <w:r w:rsidRPr="00452CB5">
        <w:rPr>
          <w:rFonts w:ascii="Roboto Mono" w:hAnsi="Roboto Mono"/>
        </w:rPr>
        <w:lastRenderedPageBreak/>
        <w:drawing>
          <wp:inline distT="0" distB="0" distL="0" distR="0" wp14:anchorId="4CCF9638" wp14:editId="472169AC">
            <wp:extent cx="5943600" cy="4495165"/>
            <wp:effectExtent l="0" t="0" r="0" b="635"/>
            <wp:docPr id="732176371" name="Picture 11" descr="ชุดการเรียนวิชาคณิตศาตร์ เรื่อง การประยุกต์ 1: ชุดที่ 1 แทนแกร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ชุดการเรียนวิชาคณิตศาตร์ เรื่อง การประยุกต์ 1: ชุดที่ 1 แทนแกรม"/>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95165"/>
                    </a:xfrm>
                    <a:prstGeom prst="rect">
                      <a:avLst/>
                    </a:prstGeom>
                    <a:noFill/>
                    <a:ln>
                      <a:noFill/>
                    </a:ln>
                  </pic:spPr>
                </pic:pic>
              </a:graphicData>
            </a:graphic>
          </wp:inline>
        </w:drawing>
      </w:r>
    </w:p>
    <w:p w14:paraId="7FF71CBC" w14:textId="77777777" w:rsidR="00AC06BB" w:rsidRPr="007559AE" w:rsidRDefault="00AC06BB" w:rsidP="00AC06BB">
      <w:pPr>
        <w:rPr>
          <w:rFonts w:ascii="Roboto Mono" w:hAnsi="Roboto Mono"/>
          <w:b/>
          <w:bCs/>
        </w:rPr>
      </w:pPr>
      <w:r w:rsidRPr="007559AE">
        <w:rPr>
          <w:rFonts w:ascii="Roboto Mono" w:hAnsi="Roboto Mono"/>
          <w:b/>
          <w:bCs/>
        </w:rPr>
        <w:t>Detailed Explanation and Examples</w:t>
      </w:r>
    </w:p>
    <w:p w14:paraId="062B5F10" w14:textId="77777777" w:rsidR="007E3539" w:rsidRPr="007E3539" w:rsidRDefault="007E3539" w:rsidP="007E3539">
      <w:pPr>
        <w:rPr>
          <w:rFonts w:ascii="Roboto Mono" w:hAnsi="Roboto Mono"/>
        </w:rPr>
      </w:pPr>
      <w:r w:rsidRPr="007E3539">
        <w:rPr>
          <w:rFonts w:ascii="Roboto Mono" w:hAnsi="Roboto Mono"/>
        </w:rPr>
        <w:t>Definition: Rearranging geometric pieces according to constraints, such as using every piece exactly once or forming a prescribed polygon.</w:t>
      </w:r>
    </w:p>
    <w:p w14:paraId="48EA9A6A" w14:textId="77777777" w:rsidR="007E3539" w:rsidRPr="007E3539" w:rsidRDefault="007E3539" w:rsidP="007E3539">
      <w:pPr>
        <w:rPr>
          <w:rFonts w:ascii="Roboto Mono" w:hAnsi="Roboto Mono"/>
        </w:rPr>
      </w:pPr>
      <w:r w:rsidRPr="007E3539">
        <w:rPr>
          <w:rFonts w:ascii="Roboto Mono" w:hAnsi="Roboto Mono"/>
        </w:rPr>
        <w:t>Example: A tangram contains seven standard pieces. By rotating, reflecting, and repositioning them, one can form a square, a triangle, or various other silhouettes.</w:t>
      </w:r>
    </w:p>
    <w:p w14:paraId="3907EC0A" w14:textId="1E354E45" w:rsidR="00AC06BB" w:rsidRPr="00452CB5" w:rsidRDefault="007E3539" w:rsidP="001B43FA">
      <w:pPr>
        <w:rPr>
          <w:rFonts w:ascii="Roboto Mono" w:hAnsi="Roboto Mono"/>
        </w:rPr>
      </w:pPr>
      <w:r w:rsidRPr="007E3539">
        <w:rPr>
          <w:rFonts w:ascii="Roboto Mono" w:hAnsi="Roboto Mono"/>
        </w:rPr>
        <w:t>The target shape must be achievable using the available pieces and the puzzle's rules.</w:t>
      </w:r>
    </w:p>
    <w:p w14:paraId="2839291D" w14:textId="77777777" w:rsidR="00452CB5" w:rsidRDefault="00452CB5" w:rsidP="00452CB5">
      <w:pPr>
        <w:pStyle w:val="Heading3"/>
      </w:pPr>
      <w:r w:rsidRPr="00452CB5">
        <w:t>7. Area-Preserving Rearrangement</w:t>
      </w:r>
    </w:p>
    <w:p w14:paraId="57463E38" w14:textId="3CCDD498" w:rsidR="00452CB5" w:rsidRPr="00452CB5" w:rsidRDefault="00452CB5" w:rsidP="00452CB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3EB1773" w14:textId="77777777" w:rsidR="00452CB5" w:rsidRPr="00452CB5" w:rsidRDefault="00452CB5" w:rsidP="00452CB5">
      <w:pPr>
        <w:rPr>
          <w:rFonts w:ascii="Roboto Mono" w:hAnsi="Roboto Mono"/>
        </w:rPr>
      </w:pPr>
      <w:r w:rsidRPr="00452CB5">
        <w:rPr>
          <w:rFonts w:ascii="Roboto Mono" w:hAnsi="Roboto Mono"/>
        </w:rPr>
        <w:lastRenderedPageBreak/>
        <w:t>Rearranging pieces to demonstrate that two figures have equal areas.</w:t>
      </w:r>
    </w:p>
    <w:p w14:paraId="4B7400AD" w14:textId="629C2CAF" w:rsidR="00452CB5" w:rsidRDefault="00452CB5" w:rsidP="00DD176F">
      <w:pPr>
        <w:rPr>
          <w:rFonts w:ascii="Roboto Mono" w:hAnsi="Roboto Mono"/>
        </w:rPr>
      </w:pPr>
      <w:r w:rsidRPr="00452CB5">
        <w:rPr>
          <w:rFonts w:ascii="Roboto Mono" w:hAnsi="Roboto Mono"/>
        </w:rPr>
        <w:t>Example: Rearranging the pieces of a polygon into a rectangle without gaps or overlaps.</w:t>
      </w:r>
    </w:p>
    <w:p w14:paraId="4464018B" w14:textId="35059EB8" w:rsidR="00847FE6" w:rsidRDefault="00847FE6" w:rsidP="00DD176F">
      <w:pPr>
        <w:rPr>
          <w:rFonts w:ascii="Roboto Mono" w:hAnsi="Roboto Mono"/>
        </w:rPr>
      </w:pPr>
      <w:r w:rsidRPr="00452CB5">
        <w:rPr>
          <w:rFonts w:ascii="Roboto Mono" w:hAnsi="Roboto Mono"/>
        </w:rPr>
        <w:drawing>
          <wp:inline distT="0" distB="0" distL="0" distR="0" wp14:anchorId="33A6BAEE" wp14:editId="5FB2706C">
            <wp:extent cx="5943600" cy="4203065"/>
            <wp:effectExtent l="0" t="0" r="0" b="6985"/>
            <wp:docPr id="1750456603" name="Picture 10" descr="なぜ、平行四辺形の面積は「底辺×高さ」なのか？を説明します - おかわりドリ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なぜ、平行四辺形の面積は「底辺×高さ」なのか？を説明します - おかわりドリル"/>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203065"/>
                    </a:xfrm>
                    <a:prstGeom prst="rect">
                      <a:avLst/>
                    </a:prstGeom>
                    <a:noFill/>
                    <a:ln>
                      <a:noFill/>
                    </a:ln>
                  </pic:spPr>
                </pic:pic>
              </a:graphicData>
            </a:graphic>
          </wp:inline>
        </w:drawing>
      </w:r>
    </w:p>
    <w:p w14:paraId="25362E3B" w14:textId="77777777" w:rsidR="00AC06BB" w:rsidRPr="007559AE" w:rsidRDefault="00AC06BB" w:rsidP="00AC06BB">
      <w:pPr>
        <w:rPr>
          <w:rFonts w:ascii="Roboto Mono" w:hAnsi="Roboto Mono"/>
          <w:b/>
          <w:bCs/>
        </w:rPr>
      </w:pPr>
      <w:r w:rsidRPr="007559AE">
        <w:rPr>
          <w:rFonts w:ascii="Roboto Mono" w:hAnsi="Roboto Mono"/>
          <w:b/>
          <w:bCs/>
        </w:rPr>
        <w:t>Detailed Explanation and Examples</w:t>
      </w:r>
    </w:p>
    <w:p w14:paraId="4189C0F4" w14:textId="77777777" w:rsidR="00401B70" w:rsidRPr="00401B70" w:rsidRDefault="00401B70" w:rsidP="00401B70">
      <w:pPr>
        <w:rPr>
          <w:rFonts w:ascii="Roboto Mono" w:hAnsi="Roboto Mono"/>
        </w:rPr>
      </w:pPr>
      <w:r w:rsidRPr="00401B70">
        <w:rPr>
          <w:rFonts w:ascii="Roboto Mono" w:hAnsi="Roboto Mono"/>
        </w:rPr>
        <w:t>Definition: Rearranging pieces to show that the original and resulting figures have the same area.</w:t>
      </w:r>
    </w:p>
    <w:p w14:paraId="5CBC34AB" w14:textId="25C24D16" w:rsidR="00401B70" w:rsidRPr="00401B70" w:rsidRDefault="00401B70" w:rsidP="00401B70">
      <w:pPr>
        <w:rPr>
          <w:rFonts w:ascii="Roboto Mono" w:hAnsi="Roboto Mono"/>
        </w:rPr>
      </w:pPr>
      <w:r w:rsidRPr="00401B70">
        <w:rPr>
          <w:rFonts w:ascii="Roboto Mono" w:hAnsi="Roboto Mono"/>
        </w:rPr>
        <w:t xml:space="preserve">If a figure is divided into non-overlapping pieces with areas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sidRPr="00401B70">
        <w:rPr>
          <w:rFonts w:ascii="Roboto Mono" w:hAnsi="Roboto Mono"/>
        </w:rPr>
        <w:t>, then</w:t>
      </w:r>
    </w:p>
    <w:p w14:paraId="3B3D70C5" w14:textId="38477FF0" w:rsidR="00401B70" w:rsidRPr="00401B70" w:rsidRDefault="00401B70" w:rsidP="00401B70">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original</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m:t>
                  </m:r>
                </m:sub>
              </m:sSub>
            </m:e>
          </m:nary>
          <m:r>
            <w:rPr>
              <w:rFonts w:ascii="Roboto Mono" w:hAnsi="Roboto Mono"/>
            </w:rPr>
            <w:br/>
          </m:r>
        </m:oMath>
      </m:oMathPara>
    </w:p>
    <w:p w14:paraId="3F1BF794" w14:textId="77777777" w:rsidR="00401B70" w:rsidRPr="00401B70" w:rsidRDefault="00401B70" w:rsidP="00401B70">
      <w:pPr>
        <w:rPr>
          <w:rFonts w:ascii="Roboto Mono" w:hAnsi="Roboto Mono"/>
        </w:rPr>
      </w:pPr>
      <w:r w:rsidRPr="00401B70">
        <w:rPr>
          <w:rFonts w:ascii="Roboto Mono" w:hAnsi="Roboto Mono"/>
        </w:rPr>
        <w:t>If the same pieces are rearranged without gaps or overlaps,</w:t>
      </w:r>
    </w:p>
    <w:p w14:paraId="2EF5C395" w14:textId="5B7B734E" w:rsidR="00401B70" w:rsidRPr="00401B70" w:rsidRDefault="00401B70" w:rsidP="00401B70">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original</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Roboto Mono" w:hAnsi="Roboto Mono"/>
                </w:rPr>
                <m:t>rearranged</m:t>
              </m:r>
            </m:sub>
          </m:sSub>
          <m:r>
            <w:rPr>
              <w:rFonts w:ascii="Roboto Mono" w:hAnsi="Roboto Mono"/>
            </w:rPr>
            <w:br/>
          </m:r>
        </m:oMath>
      </m:oMathPara>
    </w:p>
    <w:p w14:paraId="255CE44D" w14:textId="5D1FD394" w:rsidR="00401B70" w:rsidRPr="00401B70" w:rsidRDefault="00401B70" w:rsidP="00401B70">
      <w:pPr>
        <w:rPr>
          <w:rFonts w:ascii="Roboto Mono" w:hAnsi="Roboto Mono"/>
        </w:rPr>
      </w:pPr>
      <w:r w:rsidRPr="00401B70">
        <w:rPr>
          <w:rFonts w:ascii="Roboto Mono" w:hAnsi="Roboto Mono"/>
        </w:rPr>
        <w:t xml:space="preserve">Example: A </w:t>
      </w:r>
      <m:oMath>
        <m:r>
          <w:rPr>
            <w:rFonts w:ascii="Cambria Math" w:hAnsi="Cambria Math"/>
          </w:rPr>
          <m:t>10×4</m:t>
        </m:r>
      </m:oMath>
      <w:r w:rsidRPr="00401B70">
        <w:rPr>
          <w:rFonts w:ascii="Roboto Mono" w:hAnsi="Roboto Mono"/>
        </w:rPr>
        <w:t>rectangle has area</w:t>
      </w:r>
    </w:p>
    <w:p w14:paraId="77AF2826" w14:textId="70CA3BD5" w:rsidR="00401B70" w:rsidRPr="00401B70" w:rsidRDefault="00401B70" w:rsidP="00401B70">
      <w:pPr>
        <w:rPr>
          <w:rFonts w:ascii="Roboto Mono" w:hAnsi="Roboto Mono"/>
        </w:rPr>
      </w:pPr>
      <m:oMathPara>
        <m:oMath>
          <m:r>
            <w:rPr>
              <w:rFonts w:ascii="Cambria Math" w:hAnsi="Cambria Math"/>
            </w:rPr>
            <m:t>A=10×4=40</m:t>
          </m:r>
          <m:r>
            <w:rPr>
              <w:rFonts w:ascii="Roboto Mono" w:hAnsi="Roboto Mono"/>
              <w:i/>
            </w:rPr>
            <w:br/>
          </m:r>
        </m:oMath>
      </m:oMathPara>
    </w:p>
    <w:p w14:paraId="4F6307FC" w14:textId="1219D1D6" w:rsidR="00AC06BB" w:rsidRPr="00452CB5" w:rsidRDefault="00401B70" w:rsidP="00401B70">
      <w:pPr>
        <w:rPr>
          <w:rFonts w:ascii="Roboto Mono" w:hAnsi="Roboto Mono"/>
        </w:rPr>
      </w:pPr>
      <w:r w:rsidRPr="00401B70">
        <w:rPr>
          <w:rFonts w:ascii="Roboto Mono" w:hAnsi="Roboto Mono"/>
        </w:rPr>
        <w:t>square units. Dividing it into smaller pieces and rearranging those pieces cannot change their total area, provided no material is removed or added.</w:t>
      </w:r>
    </w:p>
    <w:p w14:paraId="3C4ADB71" w14:textId="77777777" w:rsidR="00452CB5" w:rsidRDefault="00452CB5" w:rsidP="00452CB5">
      <w:pPr>
        <w:pStyle w:val="Heading3"/>
      </w:pPr>
      <w:r w:rsidRPr="00452CB5">
        <w:t>8. Problem-Simplifying Rearrangement</w:t>
      </w:r>
    </w:p>
    <w:p w14:paraId="7D950402" w14:textId="58C7C31A" w:rsidR="00452CB5" w:rsidRPr="00452CB5" w:rsidRDefault="00452CB5" w:rsidP="00452CB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ED15BCA" w14:textId="77777777" w:rsidR="00452CB5" w:rsidRPr="00452CB5" w:rsidRDefault="00452CB5" w:rsidP="00452CB5">
      <w:pPr>
        <w:rPr>
          <w:rFonts w:ascii="Roboto Mono" w:hAnsi="Roboto Mono"/>
        </w:rPr>
      </w:pPr>
      <w:r w:rsidRPr="00452CB5">
        <w:rPr>
          <w:rFonts w:ascii="Roboto Mono" w:hAnsi="Roboto Mono"/>
        </w:rPr>
        <w:t>Changing the arrangement to expose a useful property or make a calculation easier.</w:t>
      </w:r>
    </w:p>
    <w:p w14:paraId="60BB10C6" w14:textId="77777777" w:rsidR="00452CB5" w:rsidRDefault="00452CB5" w:rsidP="00452CB5">
      <w:pPr>
        <w:rPr>
          <w:rFonts w:ascii="Roboto Mono" w:hAnsi="Roboto Mono"/>
        </w:rPr>
      </w:pPr>
      <w:r w:rsidRPr="00452CB5">
        <w:rPr>
          <w:rFonts w:ascii="Roboto Mono" w:hAnsi="Roboto Mono"/>
        </w:rPr>
        <w:t>Example: Rearranging components of a composite figure so its area can be calculated using familiar formulas.</w:t>
      </w:r>
    </w:p>
    <w:p w14:paraId="7F5D6647" w14:textId="3D29BECF" w:rsidR="00DD176F" w:rsidRDefault="00DD176F" w:rsidP="00452CB5">
      <w:pPr>
        <w:rPr>
          <w:rFonts w:ascii="Roboto Mono" w:hAnsi="Roboto Mono"/>
        </w:rPr>
      </w:pPr>
      <w:r w:rsidRPr="00452CB5">
        <w:rPr>
          <w:rFonts w:ascii="Roboto Mono" w:hAnsi="Roboto Mono"/>
        </w:rPr>
        <w:lastRenderedPageBreak/>
        <w:drawing>
          <wp:inline distT="0" distB="0" distL="0" distR="0" wp14:anchorId="0589DF59" wp14:editId="154A0C23">
            <wp:extent cx="5791200" cy="4640580"/>
            <wp:effectExtent l="0" t="0" r="0" b="7620"/>
            <wp:docPr id="1624770982" name="Picture 9" descr="求半圆的面积周长_四下数学-利用平移求不规则图形的周长和面积-CSDN博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求半圆的面积周长_四下数学-利用平移求不规则图形的周长和面积-CSDN博客"/>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1200" cy="4640580"/>
                    </a:xfrm>
                    <a:prstGeom prst="rect">
                      <a:avLst/>
                    </a:prstGeom>
                    <a:noFill/>
                    <a:ln>
                      <a:noFill/>
                    </a:ln>
                  </pic:spPr>
                </pic:pic>
              </a:graphicData>
            </a:graphic>
          </wp:inline>
        </w:drawing>
      </w:r>
    </w:p>
    <w:p w14:paraId="1385BCD7" w14:textId="77777777" w:rsidR="00AC06BB" w:rsidRPr="007559AE" w:rsidRDefault="00AC06BB" w:rsidP="00AC06BB">
      <w:pPr>
        <w:rPr>
          <w:rFonts w:ascii="Roboto Mono" w:hAnsi="Roboto Mono"/>
          <w:b/>
          <w:bCs/>
        </w:rPr>
      </w:pPr>
      <w:r w:rsidRPr="007559AE">
        <w:rPr>
          <w:rFonts w:ascii="Roboto Mono" w:hAnsi="Roboto Mono"/>
          <w:b/>
          <w:bCs/>
        </w:rPr>
        <w:t>Detailed Explanation and Examples</w:t>
      </w:r>
    </w:p>
    <w:p w14:paraId="7376E686" w14:textId="77777777" w:rsidR="00047E3C" w:rsidRPr="00047E3C" w:rsidRDefault="00047E3C" w:rsidP="00047E3C">
      <w:pPr>
        <w:rPr>
          <w:rFonts w:ascii="Roboto Mono" w:hAnsi="Roboto Mono"/>
        </w:rPr>
      </w:pPr>
      <w:r w:rsidRPr="00047E3C">
        <w:rPr>
          <w:rFonts w:ascii="Roboto Mono" w:hAnsi="Roboto Mono"/>
        </w:rPr>
        <w:t>Definition: Changing a figure's arrangement to make its geometric properties easier to identify or calculate.</w:t>
      </w:r>
    </w:p>
    <w:p w14:paraId="33768F1A" w14:textId="77777777" w:rsidR="00047E3C" w:rsidRPr="00047E3C" w:rsidRDefault="00047E3C" w:rsidP="00047E3C">
      <w:pPr>
        <w:rPr>
          <w:rFonts w:ascii="Roboto Mono" w:hAnsi="Roboto Mono"/>
        </w:rPr>
      </w:pPr>
      <w:r w:rsidRPr="00047E3C">
        <w:rPr>
          <w:rFonts w:ascii="Roboto Mono" w:hAnsi="Roboto Mono"/>
        </w:rPr>
        <w:t>Example: A composite region consists of a rectangle and a semicircle attached along one side. Rather than treating the entire outline as one unfamiliar shape, calculate the areas separately:</w:t>
      </w:r>
    </w:p>
    <w:p w14:paraId="665CABFD" w14:textId="7DA2E2FF" w:rsidR="00047E3C" w:rsidRPr="00047E3C" w:rsidRDefault="00047E3C" w:rsidP="00047E3C">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Roboto Mono" w:hAnsi="Roboto Mono"/>
                </w:rPr>
                <m:t>rectangle</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Roboto Mono" w:hAnsi="Roboto Mono"/>
                </w:rPr>
                <m:t>semicircle</m:t>
              </m:r>
            </m:sub>
          </m:sSub>
          <m:r>
            <w:rPr>
              <w:rFonts w:ascii="Roboto Mono" w:hAnsi="Roboto Mono"/>
            </w:rPr>
            <w:br/>
          </m:r>
        </m:oMath>
      </m:oMathPara>
    </w:p>
    <w:p w14:paraId="0C3EF70F" w14:textId="50ECDC57" w:rsidR="00047E3C" w:rsidRPr="00047E3C" w:rsidRDefault="00047E3C" w:rsidP="00047E3C">
      <w:pPr>
        <w:rPr>
          <w:rFonts w:ascii="Roboto Mono" w:hAnsi="Roboto Mono"/>
        </w:rPr>
      </w:pPr>
      <w:r w:rsidRPr="00047E3C">
        <w:rPr>
          <w:rFonts w:ascii="Roboto Mono" w:hAnsi="Roboto Mono"/>
        </w:rPr>
        <w:t xml:space="preserve">For a rectangle of length </w:t>
      </w:r>
      <m:oMath>
        <m:r>
          <w:rPr>
            <w:rFonts w:ascii="Cambria Math" w:hAnsi="Cambria Math"/>
          </w:rPr>
          <m:t>L</m:t>
        </m:r>
      </m:oMath>
      <w:r w:rsidRPr="00047E3C">
        <w:rPr>
          <w:rFonts w:ascii="Roboto Mono" w:hAnsi="Roboto Mono"/>
        </w:rPr>
        <w:t xml:space="preserve">and width </w:t>
      </w:r>
      <m:oMath>
        <m:r>
          <w:rPr>
            <w:rFonts w:ascii="Cambria Math" w:hAnsi="Cambria Math"/>
          </w:rPr>
          <m:t>2r</m:t>
        </m:r>
      </m:oMath>
      <w:r w:rsidRPr="00047E3C">
        <w:rPr>
          <w:rFonts w:ascii="Roboto Mono" w:hAnsi="Roboto Mono"/>
        </w:rPr>
        <w:t xml:space="preserve">, with a semicircle of radius </w:t>
      </w:r>
      <m:oMath>
        <m:r>
          <w:rPr>
            <w:rFonts w:ascii="Cambria Math" w:hAnsi="Cambria Math"/>
          </w:rPr>
          <m:t>r</m:t>
        </m:r>
      </m:oMath>
      <w:r w:rsidRPr="00047E3C">
        <w:rPr>
          <w:rFonts w:ascii="Roboto Mono" w:hAnsi="Roboto Mono"/>
        </w:rPr>
        <w:t>,</w:t>
      </w:r>
    </w:p>
    <w:p w14:paraId="6698AE5F" w14:textId="4ACAE93A" w:rsidR="00047E3C" w:rsidRPr="00047E3C" w:rsidRDefault="00047E3C" w:rsidP="00047E3C">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=2rL+</m:t>
          </m:r>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num>
            <m:den>
              <m:r>
                <w:rPr>
                  <w:rFonts w:ascii="Cambria Math" w:hAnsi="Cambria Math"/>
                </w:rPr>
                <m:t>2</m:t>
              </m:r>
            </m:den>
          </m:f>
          <m:r>
            <w:rPr>
              <w:rFonts w:ascii="Roboto Mono" w:hAnsi="Roboto Mono"/>
            </w:rPr>
            <w:br/>
          </m:r>
        </m:oMath>
      </m:oMathPara>
    </w:p>
    <w:p w14:paraId="79F051F9" w14:textId="1C5C6241" w:rsidR="00AC06BB" w:rsidRPr="00452CB5" w:rsidRDefault="00047E3C" w:rsidP="00047E3C">
      <w:pPr>
        <w:rPr>
          <w:rFonts w:ascii="Roboto Mono" w:hAnsi="Roboto Mono"/>
        </w:rPr>
      </w:pPr>
      <w:r w:rsidRPr="00047E3C">
        <w:rPr>
          <w:rFonts w:ascii="Roboto Mono" w:hAnsi="Roboto Mono"/>
        </w:rPr>
        <w:t>This is a decomposition-based calculation; physically rearranging the pieces is not necessary.</w:t>
      </w:r>
    </w:p>
    <w:p w14:paraId="40EB7DFD" w14:textId="1285F6C3" w:rsidR="00452CB5" w:rsidRDefault="00452CB5" w:rsidP="00330215">
      <w:pPr>
        <w:pStyle w:val="Heading2"/>
      </w:pPr>
      <w:r w:rsidRPr="00452CB5">
        <w:t>Mathematical Principles</w:t>
      </w:r>
    </w:p>
    <w:p w14:paraId="53D41AED" w14:textId="0B19D4A9" w:rsidR="00330215" w:rsidRPr="00330215" w:rsidRDefault="00330215" w:rsidP="003302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54D1BAB" w14:textId="77777777" w:rsidR="00452CB5" w:rsidRDefault="00452CB5" w:rsidP="00452CB5">
      <w:pPr>
        <w:rPr>
          <w:rFonts w:ascii="Roboto Mono" w:hAnsi="Roboto Mono"/>
        </w:rPr>
      </w:pPr>
      <w:r w:rsidRPr="00452CB5">
        <w:rPr>
          <w:rFonts w:ascii="Roboto Mono" w:hAnsi="Roboto Mono"/>
        </w:rPr>
        <w:t>Geometric figure rearrangement commonly uses these principles:</w:t>
      </w:r>
    </w:p>
    <w:p w14:paraId="69A31AB8" w14:textId="358153FA" w:rsidR="0052146F" w:rsidRPr="00452CB5" w:rsidRDefault="0052146F" w:rsidP="00452CB5">
      <w:pPr>
        <w:rPr>
          <w:rFonts w:ascii="Roboto Mono" w:hAnsi="Roboto Mono"/>
        </w:rPr>
      </w:pPr>
      <w:r>
        <w:rPr>
          <w:noProof/>
        </w:rPr>
        <w:drawing>
          <wp:inline distT="0" distB="0" distL="0" distR="0" wp14:anchorId="2F5C960D" wp14:editId="2463FA41">
            <wp:extent cx="5943600" cy="1919605"/>
            <wp:effectExtent l="0" t="0" r="0" b="4445"/>
            <wp:docPr id="10695639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9196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7072"/>
      </w:tblGrid>
      <w:tr w:rsidR="00452CB5" w:rsidRPr="00452CB5" w14:paraId="4DEDAD1E" w14:textId="77777777">
        <w:trPr>
          <w:tblHeader/>
          <w:tblCellSpacing w:w="15" w:type="dxa"/>
        </w:trPr>
        <w:tc>
          <w:tcPr>
            <w:tcW w:w="0" w:type="auto"/>
            <w:vAlign w:val="center"/>
            <w:hideMark/>
          </w:tcPr>
          <w:p w14:paraId="1A2B30E9" w14:textId="77777777" w:rsidR="00452CB5" w:rsidRPr="00452CB5" w:rsidRDefault="00452CB5" w:rsidP="00452CB5">
            <w:pPr>
              <w:rPr>
                <w:rFonts w:ascii="Roboto Mono" w:hAnsi="Roboto Mono"/>
                <w:b/>
                <w:bCs/>
              </w:rPr>
            </w:pPr>
            <w:r w:rsidRPr="00452CB5">
              <w:rPr>
                <w:rFonts w:ascii="Roboto Mono" w:hAnsi="Roboto Mono"/>
                <w:b/>
                <w:bCs/>
              </w:rPr>
              <w:t>Principle</w:t>
            </w:r>
          </w:p>
        </w:tc>
        <w:tc>
          <w:tcPr>
            <w:tcW w:w="0" w:type="auto"/>
            <w:vAlign w:val="center"/>
            <w:hideMark/>
          </w:tcPr>
          <w:p w14:paraId="0600208E" w14:textId="77777777" w:rsidR="00452CB5" w:rsidRPr="00452CB5" w:rsidRDefault="00452CB5" w:rsidP="00452CB5">
            <w:pPr>
              <w:rPr>
                <w:rFonts w:ascii="Roboto Mono" w:hAnsi="Roboto Mono"/>
                <w:b/>
                <w:bCs/>
              </w:rPr>
            </w:pPr>
            <w:r w:rsidRPr="00452CB5">
              <w:rPr>
                <w:rFonts w:ascii="Roboto Mono" w:hAnsi="Roboto Mono"/>
                <w:b/>
                <w:bCs/>
              </w:rPr>
              <w:t>Meaning</w:t>
            </w:r>
          </w:p>
        </w:tc>
      </w:tr>
      <w:tr w:rsidR="00452CB5" w:rsidRPr="00452CB5" w14:paraId="25FD43C8" w14:textId="77777777">
        <w:trPr>
          <w:tblCellSpacing w:w="15" w:type="dxa"/>
        </w:trPr>
        <w:tc>
          <w:tcPr>
            <w:tcW w:w="0" w:type="auto"/>
            <w:vAlign w:val="center"/>
            <w:hideMark/>
          </w:tcPr>
          <w:p w14:paraId="32174751" w14:textId="77777777" w:rsidR="00452CB5" w:rsidRPr="00452CB5" w:rsidRDefault="00452CB5" w:rsidP="00452CB5">
            <w:pPr>
              <w:rPr>
                <w:rFonts w:ascii="Roboto Mono" w:hAnsi="Roboto Mono"/>
              </w:rPr>
            </w:pPr>
            <w:r w:rsidRPr="00452CB5">
              <w:rPr>
                <w:rFonts w:ascii="Roboto Mono" w:hAnsi="Roboto Mono"/>
              </w:rPr>
              <w:t>Congruence</w:t>
            </w:r>
          </w:p>
        </w:tc>
        <w:tc>
          <w:tcPr>
            <w:tcW w:w="0" w:type="auto"/>
            <w:vAlign w:val="center"/>
            <w:hideMark/>
          </w:tcPr>
          <w:p w14:paraId="4217CC16" w14:textId="77777777" w:rsidR="00452CB5" w:rsidRPr="00452CB5" w:rsidRDefault="00452CB5" w:rsidP="00452CB5">
            <w:pPr>
              <w:rPr>
                <w:rFonts w:ascii="Roboto Mono" w:hAnsi="Roboto Mono"/>
              </w:rPr>
            </w:pPr>
            <w:r w:rsidRPr="00452CB5">
              <w:rPr>
                <w:rFonts w:ascii="Roboto Mono" w:hAnsi="Roboto Mono"/>
              </w:rPr>
              <w:t>A rigidly moved or rotated piece retains its shape and size.</w:t>
            </w:r>
          </w:p>
        </w:tc>
      </w:tr>
      <w:tr w:rsidR="00452CB5" w:rsidRPr="00452CB5" w14:paraId="03DD120A" w14:textId="77777777">
        <w:trPr>
          <w:tblCellSpacing w:w="15" w:type="dxa"/>
        </w:trPr>
        <w:tc>
          <w:tcPr>
            <w:tcW w:w="0" w:type="auto"/>
            <w:vAlign w:val="center"/>
            <w:hideMark/>
          </w:tcPr>
          <w:p w14:paraId="001E16B1" w14:textId="77777777" w:rsidR="00452CB5" w:rsidRPr="00452CB5" w:rsidRDefault="00452CB5" w:rsidP="00452CB5">
            <w:pPr>
              <w:rPr>
                <w:rFonts w:ascii="Roboto Mono" w:hAnsi="Roboto Mono"/>
              </w:rPr>
            </w:pPr>
            <w:r w:rsidRPr="00452CB5">
              <w:rPr>
                <w:rFonts w:ascii="Roboto Mono" w:hAnsi="Roboto Mono"/>
              </w:rPr>
              <w:t>Isometry</w:t>
            </w:r>
          </w:p>
        </w:tc>
        <w:tc>
          <w:tcPr>
            <w:tcW w:w="0" w:type="auto"/>
            <w:vAlign w:val="center"/>
            <w:hideMark/>
          </w:tcPr>
          <w:p w14:paraId="1D593F46" w14:textId="77777777" w:rsidR="00452CB5" w:rsidRPr="00452CB5" w:rsidRDefault="00452CB5" w:rsidP="00452CB5">
            <w:pPr>
              <w:rPr>
                <w:rFonts w:ascii="Roboto Mono" w:hAnsi="Roboto Mono"/>
              </w:rPr>
            </w:pPr>
            <w:r w:rsidRPr="00452CB5">
              <w:rPr>
                <w:rFonts w:ascii="Roboto Mono" w:hAnsi="Roboto Mono"/>
              </w:rPr>
              <w:t>Translation, rotation, and reflection preserve distances.</w:t>
            </w:r>
          </w:p>
        </w:tc>
      </w:tr>
      <w:tr w:rsidR="00452CB5" w:rsidRPr="00452CB5" w14:paraId="4B9F7512" w14:textId="77777777">
        <w:trPr>
          <w:tblCellSpacing w:w="15" w:type="dxa"/>
        </w:trPr>
        <w:tc>
          <w:tcPr>
            <w:tcW w:w="0" w:type="auto"/>
            <w:vAlign w:val="center"/>
            <w:hideMark/>
          </w:tcPr>
          <w:p w14:paraId="5309AE92" w14:textId="77777777" w:rsidR="00452CB5" w:rsidRPr="00452CB5" w:rsidRDefault="00452CB5" w:rsidP="00452CB5">
            <w:pPr>
              <w:rPr>
                <w:rFonts w:ascii="Roboto Mono" w:hAnsi="Roboto Mono"/>
              </w:rPr>
            </w:pPr>
            <w:r w:rsidRPr="00452CB5">
              <w:rPr>
                <w:rFonts w:ascii="Roboto Mono" w:hAnsi="Roboto Mono"/>
              </w:rPr>
              <w:t>Area preservation</w:t>
            </w:r>
          </w:p>
        </w:tc>
        <w:tc>
          <w:tcPr>
            <w:tcW w:w="0" w:type="auto"/>
            <w:vAlign w:val="center"/>
            <w:hideMark/>
          </w:tcPr>
          <w:p w14:paraId="357B05EF" w14:textId="77777777" w:rsidR="00452CB5" w:rsidRPr="00452CB5" w:rsidRDefault="00452CB5" w:rsidP="00452CB5">
            <w:pPr>
              <w:rPr>
                <w:rFonts w:ascii="Roboto Mono" w:hAnsi="Roboto Mono"/>
              </w:rPr>
            </w:pPr>
            <w:r w:rsidRPr="00452CB5">
              <w:rPr>
                <w:rFonts w:ascii="Roboto Mono" w:hAnsi="Roboto Mono"/>
              </w:rPr>
              <w:t>Rearranging the same pieces without gaps or overlaps preserves total area.</w:t>
            </w:r>
          </w:p>
        </w:tc>
      </w:tr>
      <w:tr w:rsidR="00452CB5" w:rsidRPr="00452CB5" w14:paraId="2BC9E414" w14:textId="77777777">
        <w:trPr>
          <w:tblCellSpacing w:w="15" w:type="dxa"/>
        </w:trPr>
        <w:tc>
          <w:tcPr>
            <w:tcW w:w="0" w:type="auto"/>
            <w:vAlign w:val="center"/>
            <w:hideMark/>
          </w:tcPr>
          <w:p w14:paraId="3F5B05D0" w14:textId="77777777" w:rsidR="00452CB5" w:rsidRPr="00452CB5" w:rsidRDefault="00452CB5" w:rsidP="00452CB5">
            <w:pPr>
              <w:rPr>
                <w:rFonts w:ascii="Roboto Mono" w:hAnsi="Roboto Mono"/>
              </w:rPr>
            </w:pPr>
            <w:r w:rsidRPr="00452CB5">
              <w:rPr>
                <w:rFonts w:ascii="Roboto Mono" w:hAnsi="Roboto Mono"/>
              </w:rPr>
              <w:t>Composition</w:t>
            </w:r>
          </w:p>
        </w:tc>
        <w:tc>
          <w:tcPr>
            <w:tcW w:w="0" w:type="auto"/>
            <w:vAlign w:val="center"/>
            <w:hideMark/>
          </w:tcPr>
          <w:p w14:paraId="21FAC0F9" w14:textId="77777777" w:rsidR="00452CB5" w:rsidRPr="00452CB5" w:rsidRDefault="00452CB5" w:rsidP="00452CB5">
            <w:pPr>
              <w:rPr>
                <w:rFonts w:ascii="Roboto Mono" w:hAnsi="Roboto Mono"/>
              </w:rPr>
            </w:pPr>
            <w:r w:rsidRPr="00452CB5">
              <w:rPr>
                <w:rFonts w:ascii="Roboto Mono" w:hAnsi="Roboto Mono"/>
              </w:rPr>
              <w:t>Multiple pieces form a larger figure.</w:t>
            </w:r>
          </w:p>
        </w:tc>
      </w:tr>
      <w:tr w:rsidR="00452CB5" w:rsidRPr="00452CB5" w14:paraId="0B102E69" w14:textId="77777777">
        <w:trPr>
          <w:tblCellSpacing w:w="15" w:type="dxa"/>
        </w:trPr>
        <w:tc>
          <w:tcPr>
            <w:tcW w:w="0" w:type="auto"/>
            <w:vAlign w:val="center"/>
            <w:hideMark/>
          </w:tcPr>
          <w:p w14:paraId="7B3FA203" w14:textId="77777777" w:rsidR="00452CB5" w:rsidRPr="00452CB5" w:rsidRDefault="00452CB5" w:rsidP="00452CB5">
            <w:pPr>
              <w:rPr>
                <w:rFonts w:ascii="Roboto Mono" w:hAnsi="Roboto Mono"/>
              </w:rPr>
            </w:pPr>
            <w:r w:rsidRPr="00452CB5">
              <w:rPr>
                <w:rFonts w:ascii="Roboto Mono" w:hAnsi="Roboto Mono"/>
              </w:rPr>
              <w:t>Decomposition</w:t>
            </w:r>
          </w:p>
        </w:tc>
        <w:tc>
          <w:tcPr>
            <w:tcW w:w="0" w:type="auto"/>
            <w:vAlign w:val="center"/>
            <w:hideMark/>
          </w:tcPr>
          <w:p w14:paraId="5337499F" w14:textId="77777777" w:rsidR="00452CB5" w:rsidRPr="00452CB5" w:rsidRDefault="00452CB5" w:rsidP="00452CB5">
            <w:pPr>
              <w:rPr>
                <w:rFonts w:ascii="Roboto Mono" w:hAnsi="Roboto Mono"/>
              </w:rPr>
            </w:pPr>
            <w:r w:rsidRPr="00452CB5">
              <w:rPr>
                <w:rFonts w:ascii="Roboto Mono" w:hAnsi="Roboto Mono"/>
              </w:rPr>
              <w:t>A figure is divided into smaller components.</w:t>
            </w:r>
          </w:p>
        </w:tc>
      </w:tr>
      <w:tr w:rsidR="00452CB5" w:rsidRPr="00452CB5" w14:paraId="6942FD40" w14:textId="77777777">
        <w:trPr>
          <w:tblCellSpacing w:w="15" w:type="dxa"/>
        </w:trPr>
        <w:tc>
          <w:tcPr>
            <w:tcW w:w="0" w:type="auto"/>
            <w:vAlign w:val="center"/>
            <w:hideMark/>
          </w:tcPr>
          <w:p w14:paraId="06D116DD" w14:textId="77777777" w:rsidR="00452CB5" w:rsidRPr="00452CB5" w:rsidRDefault="00452CB5" w:rsidP="00452CB5">
            <w:pPr>
              <w:rPr>
                <w:rFonts w:ascii="Roboto Mono" w:hAnsi="Roboto Mono"/>
              </w:rPr>
            </w:pPr>
            <w:r w:rsidRPr="00452CB5">
              <w:rPr>
                <w:rFonts w:ascii="Roboto Mono" w:hAnsi="Roboto Mono"/>
              </w:rPr>
              <w:t>Tiling</w:t>
            </w:r>
          </w:p>
        </w:tc>
        <w:tc>
          <w:tcPr>
            <w:tcW w:w="0" w:type="auto"/>
            <w:vAlign w:val="center"/>
            <w:hideMark/>
          </w:tcPr>
          <w:p w14:paraId="1E66CFEA" w14:textId="77777777" w:rsidR="00452CB5" w:rsidRPr="00452CB5" w:rsidRDefault="00452CB5" w:rsidP="00452CB5">
            <w:pPr>
              <w:rPr>
                <w:rFonts w:ascii="Roboto Mono" w:hAnsi="Roboto Mono"/>
              </w:rPr>
            </w:pPr>
            <w:r w:rsidRPr="00452CB5">
              <w:rPr>
                <w:rFonts w:ascii="Roboto Mono" w:hAnsi="Roboto Mono"/>
              </w:rPr>
              <w:t>Pieces cover a region without gaps or overlaps.</w:t>
            </w:r>
          </w:p>
        </w:tc>
      </w:tr>
    </w:tbl>
    <w:p w14:paraId="49FA77C3" w14:textId="77777777" w:rsidR="00452CB5" w:rsidRPr="00452CB5" w:rsidRDefault="00452CB5" w:rsidP="00452CB5">
      <w:pPr>
        <w:rPr>
          <w:rFonts w:ascii="Roboto Mono" w:hAnsi="Roboto Mono"/>
        </w:rPr>
      </w:pPr>
      <w:r w:rsidRPr="00452CB5">
        <w:rPr>
          <w:rFonts w:ascii="Roboto Mono" w:hAnsi="Roboto Mono"/>
        </w:rPr>
        <w:t xml:space="preserve">Important distinction: Not every rearrangement preserves every property. Translation, rotation, and reflection preserve lengths and angles. Stretching or non-uniform scaling can change them. </w:t>
      </w:r>
      <w:r w:rsidRPr="00452CB5">
        <w:rPr>
          <w:rFonts w:ascii="Roboto Mono" w:hAnsi="Roboto Mono"/>
        </w:rPr>
        <w:lastRenderedPageBreak/>
        <w:t>Area is preserved only when the operation or piece arrangement preserves the total area.</w:t>
      </w:r>
    </w:p>
    <w:p w14:paraId="28D142D1" w14:textId="77777777" w:rsidR="00452CB5" w:rsidRDefault="00452CB5" w:rsidP="00330215">
      <w:pPr>
        <w:pStyle w:val="Heading2"/>
      </w:pPr>
      <w:r w:rsidRPr="00452CB5">
        <w:t>5. Rearrangement vs. Related Concepts</w:t>
      </w:r>
    </w:p>
    <w:p w14:paraId="0EEAF59F" w14:textId="66DD7C52" w:rsidR="00330215" w:rsidRDefault="00330215" w:rsidP="0033021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15B1D93" w14:textId="04E69933" w:rsidR="00B400E5" w:rsidRPr="00330215" w:rsidRDefault="00B400E5" w:rsidP="00330215">
      <w:r>
        <w:rPr>
          <w:noProof/>
        </w:rPr>
        <w:drawing>
          <wp:inline distT="0" distB="0" distL="0" distR="0" wp14:anchorId="0DD3D79D" wp14:editId="60BF3738">
            <wp:extent cx="5943600" cy="1941830"/>
            <wp:effectExtent l="0" t="0" r="0" b="1270"/>
            <wp:docPr id="5923835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9418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6"/>
        <w:gridCol w:w="5974"/>
      </w:tblGrid>
      <w:tr w:rsidR="00452CB5" w:rsidRPr="00452CB5" w14:paraId="77244298" w14:textId="77777777">
        <w:trPr>
          <w:tblHeader/>
          <w:tblCellSpacing w:w="15" w:type="dxa"/>
        </w:trPr>
        <w:tc>
          <w:tcPr>
            <w:tcW w:w="0" w:type="auto"/>
            <w:vAlign w:val="center"/>
            <w:hideMark/>
          </w:tcPr>
          <w:p w14:paraId="7EFD10A2" w14:textId="77777777" w:rsidR="00452CB5" w:rsidRPr="00452CB5" w:rsidRDefault="00452CB5" w:rsidP="00452CB5">
            <w:pPr>
              <w:rPr>
                <w:rFonts w:ascii="Roboto Mono" w:hAnsi="Roboto Mono"/>
                <w:b/>
                <w:bCs/>
              </w:rPr>
            </w:pPr>
            <w:r w:rsidRPr="00452CB5">
              <w:rPr>
                <w:rFonts w:ascii="Roboto Mono" w:hAnsi="Roboto Mono"/>
                <w:b/>
                <w:bCs/>
              </w:rPr>
              <w:t>Concept</w:t>
            </w:r>
          </w:p>
        </w:tc>
        <w:tc>
          <w:tcPr>
            <w:tcW w:w="0" w:type="auto"/>
            <w:vAlign w:val="center"/>
            <w:hideMark/>
          </w:tcPr>
          <w:p w14:paraId="4D740658" w14:textId="77777777" w:rsidR="00452CB5" w:rsidRPr="00452CB5" w:rsidRDefault="00452CB5" w:rsidP="00452CB5">
            <w:pPr>
              <w:rPr>
                <w:rFonts w:ascii="Roboto Mono" w:hAnsi="Roboto Mono"/>
                <w:b/>
                <w:bCs/>
              </w:rPr>
            </w:pPr>
            <w:r w:rsidRPr="00452CB5">
              <w:rPr>
                <w:rFonts w:ascii="Roboto Mono" w:hAnsi="Roboto Mono"/>
                <w:b/>
                <w:bCs/>
              </w:rPr>
              <w:t>Main purpose</w:t>
            </w:r>
          </w:p>
        </w:tc>
      </w:tr>
      <w:tr w:rsidR="00452CB5" w:rsidRPr="00452CB5" w14:paraId="040BE796" w14:textId="77777777">
        <w:trPr>
          <w:tblCellSpacing w:w="15" w:type="dxa"/>
        </w:trPr>
        <w:tc>
          <w:tcPr>
            <w:tcW w:w="0" w:type="auto"/>
            <w:vAlign w:val="center"/>
            <w:hideMark/>
          </w:tcPr>
          <w:p w14:paraId="451BBF40" w14:textId="77777777" w:rsidR="00452CB5" w:rsidRPr="00452CB5" w:rsidRDefault="00452CB5" w:rsidP="00452CB5">
            <w:pPr>
              <w:rPr>
                <w:rFonts w:ascii="Roboto Mono" w:hAnsi="Roboto Mono"/>
              </w:rPr>
            </w:pPr>
            <w:r w:rsidRPr="00452CB5">
              <w:rPr>
                <w:rFonts w:ascii="Roboto Mono" w:hAnsi="Roboto Mono"/>
              </w:rPr>
              <w:t>Geometric Figure Rearrangement</w:t>
            </w:r>
          </w:p>
        </w:tc>
        <w:tc>
          <w:tcPr>
            <w:tcW w:w="0" w:type="auto"/>
            <w:vAlign w:val="center"/>
            <w:hideMark/>
          </w:tcPr>
          <w:p w14:paraId="5484C1CE" w14:textId="77777777" w:rsidR="00452CB5" w:rsidRPr="00452CB5" w:rsidRDefault="00452CB5" w:rsidP="00452CB5">
            <w:pPr>
              <w:rPr>
                <w:rFonts w:ascii="Roboto Mono" w:hAnsi="Roboto Mono"/>
              </w:rPr>
            </w:pPr>
            <w:r w:rsidRPr="00452CB5">
              <w:rPr>
                <w:rFonts w:ascii="Roboto Mono" w:hAnsi="Roboto Mono"/>
              </w:rPr>
              <w:t>Changes the arrangement of figures or pieces.</w:t>
            </w:r>
          </w:p>
        </w:tc>
      </w:tr>
      <w:tr w:rsidR="00452CB5" w:rsidRPr="00452CB5" w14:paraId="772D7070" w14:textId="77777777">
        <w:trPr>
          <w:tblCellSpacing w:w="15" w:type="dxa"/>
        </w:trPr>
        <w:tc>
          <w:tcPr>
            <w:tcW w:w="0" w:type="auto"/>
            <w:vAlign w:val="center"/>
            <w:hideMark/>
          </w:tcPr>
          <w:p w14:paraId="57C0209C" w14:textId="77777777" w:rsidR="00452CB5" w:rsidRPr="00452CB5" w:rsidRDefault="00452CB5" w:rsidP="00452CB5">
            <w:pPr>
              <w:rPr>
                <w:rFonts w:ascii="Roboto Mono" w:hAnsi="Roboto Mono"/>
              </w:rPr>
            </w:pPr>
            <w:r w:rsidRPr="00452CB5">
              <w:rPr>
                <w:rFonts w:ascii="Roboto Mono" w:hAnsi="Roboto Mono"/>
              </w:rPr>
              <w:t>Geometric Figure Composition</w:t>
            </w:r>
          </w:p>
        </w:tc>
        <w:tc>
          <w:tcPr>
            <w:tcW w:w="0" w:type="auto"/>
            <w:vAlign w:val="center"/>
            <w:hideMark/>
          </w:tcPr>
          <w:p w14:paraId="00AFE694" w14:textId="77777777" w:rsidR="00452CB5" w:rsidRPr="00452CB5" w:rsidRDefault="00452CB5" w:rsidP="00452CB5">
            <w:pPr>
              <w:rPr>
                <w:rFonts w:ascii="Roboto Mono" w:hAnsi="Roboto Mono"/>
              </w:rPr>
            </w:pPr>
            <w:r w:rsidRPr="00452CB5">
              <w:rPr>
                <w:rFonts w:ascii="Roboto Mono" w:hAnsi="Roboto Mono"/>
              </w:rPr>
              <w:t>Combines figures to create a larger configuration.</w:t>
            </w:r>
          </w:p>
        </w:tc>
      </w:tr>
      <w:tr w:rsidR="00452CB5" w:rsidRPr="00452CB5" w14:paraId="77928723" w14:textId="77777777">
        <w:trPr>
          <w:tblCellSpacing w:w="15" w:type="dxa"/>
        </w:trPr>
        <w:tc>
          <w:tcPr>
            <w:tcW w:w="0" w:type="auto"/>
            <w:vAlign w:val="center"/>
            <w:hideMark/>
          </w:tcPr>
          <w:p w14:paraId="253F6D21" w14:textId="77777777" w:rsidR="00452CB5" w:rsidRPr="00452CB5" w:rsidRDefault="00452CB5" w:rsidP="00452CB5">
            <w:pPr>
              <w:rPr>
                <w:rFonts w:ascii="Roboto Mono" w:hAnsi="Roboto Mono"/>
              </w:rPr>
            </w:pPr>
            <w:r w:rsidRPr="00452CB5">
              <w:rPr>
                <w:rFonts w:ascii="Roboto Mono" w:hAnsi="Roboto Mono"/>
              </w:rPr>
              <w:t>Geometric Figure Decomposition</w:t>
            </w:r>
          </w:p>
        </w:tc>
        <w:tc>
          <w:tcPr>
            <w:tcW w:w="0" w:type="auto"/>
            <w:vAlign w:val="center"/>
            <w:hideMark/>
          </w:tcPr>
          <w:p w14:paraId="0D4A5459" w14:textId="77777777" w:rsidR="00452CB5" w:rsidRPr="00452CB5" w:rsidRDefault="00452CB5" w:rsidP="00452CB5">
            <w:pPr>
              <w:rPr>
                <w:rFonts w:ascii="Roboto Mono" w:hAnsi="Roboto Mono"/>
              </w:rPr>
            </w:pPr>
            <w:r w:rsidRPr="00452CB5">
              <w:rPr>
                <w:rFonts w:ascii="Roboto Mono" w:hAnsi="Roboto Mono"/>
              </w:rPr>
              <w:t>Divides a figure into simpler parts.</w:t>
            </w:r>
          </w:p>
        </w:tc>
      </w:tr>
      <w:tr w:rsidR="00452CB5" w:rsidRPr="00452CB5" w14:paraId="1AEBB678" w14:textId="77777777">
        <w:trPr>
          <w:tblCellSpacing w:w="15" w:type="dxa"/>
        </w:trPr>
        <w:tc>
          <w:tcPr>
            <w:tcW w:w="0" w:type="auto"/>
            <w:vAlign w:val="center"/>
            <w:hideMark/>
          </w:tcPr>
          <w:p w14:paraId="4B573B61" w14:textId="77777777" w:rsidR="00452CB5" w:rsidRPr="00452CB5" w:rsidRDefault="00452CB5" w:rsidP="00452CB5">
            <w:pPr>
              <w:rPr>
                <w:rFonts w:ascii="Roboto Mono" w:hAnsi="Roboto Mono"/>
              </w:rPr>
            </w:pPr>
            <w:r w:rsidRPr="00452CB5">
              <w:rPr>
                <w:rFonts w:ascii="Roboto Mono" w:hAnsi="Roboto Mono"/>
              </w:rPr>
              <w:t>Geometric Transformation</w:t>
            </w:r>
          </w:p>
        </w:tc>
        <w:tc>
          <w:tcPr>
            <w:tcW w:w="0" w:type="auto"/>
            <w:vAlign w:val="center"/>
            <w:hideMark/>
          </w:tcPr>
          <w:p w14:paraId="6C8DE734" w14:textId="77777777" w:rsidR="00452CB5" w:rsidRPr="00452CB5" w:rsidRDefault="00452CB5" w:rsidP="00452CB5">
            <w:pPr>
              <w:rPr>
                <w:rFonts w:ascii="Roboto Mono" w:hAnsi="Roboto Mono"/>
              </w:rPr>
            </w:pPr>
            <w:r w:rsidRPr="00452CB5">
              <w:rPr>
                <w:rFonts w:ascii="Roboto Mono" w:hAnsi="Roboto Mono"/>
              </w:rPr>
              <w:t>Applies a defined mapping, such as rotation or reflection.</w:t>
            </w:r>
          </w:p>
        </w:tc>
      </w:tr>
      <w:tr w:rsidR="00452CB5" w:rsidRPr="00452CB5" w14:paraId="49501B15" w14:textId="77777777">
        <w:trPr>
          <w:tblCellSpacing w:w="15" w:type="dxa"/>
        </w:trPr>
        <w:tc>
          <w:tcPr>
            <w:tcW w:w="0" w:type="auto"/>
            <w:vAlign w:val="center"/>
            <w:hideMark/>
          </w:tcPr>
          <w:p w14:paraId="5FC3E7BE" w14:textId="77777777" w:rsidR="00452CB5" w:rsidRPr="00452CB5" w:rsidRDefault="00452CB5" w:rsidP="00452CB5">
            <w:pPr>
              <w:rPr>
                <w:rFonts w:ascii="Roboto Mono" w:hAnsi="Roboto Mono"/>
              </w:rPr>
            </w:pPr>
            <w:r w:rsidRPr="00452CB5">
              <w:rPr>
                <w:rFonts w:ascii="Roboto Mono" w:hAnsi="Roboto Mono"/>
              </w:rPr>
              <w:t>Geometric Dissection</w:t>
            </w:r>
          </w:p>
        </w:tc>
        <w:tc>
          <w:tcPr>
            <w:tcW w:w="0" w:type="auto"/>
            <w:vAlign w:val="center"/>
            <w:hideMark/>
          </w:tcPr>
          <w:p w14:paraId="799E4F2B" w14:textId="77777777" w:rsidR="00452CB5" w:rsidRPr="00452CB5" w:rsidRDefault="00452CB5" w:rsidP="00452CB5">
            <w:pPr>
              <w:rPr>
                <w:rFonts w:ascii="Roboto Mono" w:hAnsi="Roboto Mono"/>
              </w:rPr>
            </w:pPr>
            <w:r w:rsidRPr="00452CB5">
              <w:rPr>
                <w:rFonts w:ascii="Roboto Mono" w:hAnsi="Roboto Mono"/>
              </w:rPr>
              <w:t>Cuts a figure into pieces that can be rearranged.</w:t>
            </w:r>
          </w:p>
        </w:tc>
      </w:tr>
      <w:tr w:rsidR="00452CB5" w:rsidRPr="00452CB5" w14:paraId="60F17B40" w14:textId="77777777">
        <w:trPr>
          <w:tblCellSpacing w:w="15" w:type="dxa"/>
        </w:trPr>
        <w:tc>
          <w:tcPr>
            <w:tcW w:w="0" w:type="auto"/>
            <w:vAlign w:val="center"/>
            <w:hideMark/>
          </w:tcPr>
          <w:p w14:paraId="212BD537" w14:textId="77777777" w:rsidR="00452CB5" w:rsidRPr="00452CB5" w:rsidRDefault="00452CB5" w:rsidP="00452CB5">
            <w:pPr>
              <w:rPr>
                <w:rFonts w:ascii="Roboto Mono" w:hAnsi="Roboto Mono"/>
              </w:rPr>
            </w:pPr>
            <w:r w:rsidRPr="00452CB5">
              <w:rPr>
                <w:rFonts w:ascii="Roboto Mono" w:hAnsi="Roboto Mono"/>
              </w:rPr>
              <w:t>Tessellation</w:t>
            </w:r>
          </w:p>
        </w:tc>
        <w:tc>
          <w:tcPr>
            <w:tcW w:w="0" w:type="auto"/>
            <w:vAlign w:val="center"/>
            <w:hideMark/>
          </w:tcPr>
          <w:p w14:paraId="299F57A1" w14:textId="77777777" w:rsidR="00452CB5" w:rsidRPr="00452CB5" w:rsidRDefault="00452CB5" w:rsidP="00452CB5">
            <w:pPr>
              <w:rPr>
                <w:rFonts w:ascii="Roboto Mono" w:hAnsi="Roboto Mono"/>
              </w:rPr>
            </w:pPr>
            <w:r w:rsidRPr="00452CB5">
              <w:rPr>
                <w:rFonts w:ascii="Roboto Mono" w:hAnsi="Roboto Mono"/>
              </w:rPr>
              <w:t>Covers a region or plane with shapes without gaps or overlaps.</w:t>
            </w:r>
          </w:p>
        </w:tc>
      </w:tr>
    </w:tbl>
    <w:p w14:paraId="2B123632" w14:textId="77777777" w:rsidR="00452CB5" w:rsidRPr="00452CB5" w:rsidRDefault="00452CB5" w:rsidP="00452CB5">
      <w:pPr>
        <w:rPr>
          <w:rFonts w:ascii="Roboto Mono" w:hAnsi="Roboto Mono"/>
        </w:rPr>
      </w:pPr>
      <w:r w:rsidRPr="00452CB5">
        <w:rPr>
          <w:rFonts w:ascii="Roboto Mono" w:hAnsi="Roboto Mono"/>
        </w:rPr>
        <w:t>These concepts can overlap. For example, a dissection puzzle may involve decomposition, transformations, rearrangement, and composition.</w:t>
      </w:r>
    </w:p>
    <w:p w14:paraId="74B5DDE0" w14:textId="77777777" w:rsidR="00452CB5" w:rsidRDefault="00452CB5" w:rsidP="00330215">
      <w:pPr>
        <w:pStyle w:val="Heading2"/>
      </w:pPr>
      <w:r w:rsidRPr="00452CB5">
        <w:lastRenderedPageBreak/>
        <w:t>6. Classification Summary</w:t>
      </w:r>
    </w:p>
    <w:p w14:paraId="55B833CA" w14:textId="16A7B052" w:rsidR="00330215" w:rsidRDefault="00330215" w:rsidP="0033021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3C3B44E" w14:textId="59E0C913" w:rsidR="004A52DF" w:rsidRPr="00330215" w:rsidRDefault="004A52DF" w:rsidP="00330215">
      <w:r>
        <w:rPr>
          <w:noProof/>
        </w:rPr>
        <w:drawing>
          <wp:inline distT="0" distB="0" distL="0" distR="0" wp14:anchorId="2D8F4A58" wp14:editId="5C5A6382">
            <wp:extent cx="5943600" cy="1623695"/>
            <wp:effectExtent l="0" t="0" r="0" b="0"/>
            <wp:docPr id="1953719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623695"/>
                    </a:xfrm>
                    <a:prstGeom prst="rect">
                      <a:avLst/>
                    </a:prstGeom>
                    <a:noFill/>
                    <a:ln>
                      <a:noFill/>
                    </a:ln>
                  </pic:spPr>
                </pic:pic>
              </a:graphicData>
            </a:graphic>
          </wp:inline>
        </w:drawing>
      </w:r>
    </w:p>
    <w:p w14:paraId="000DBFAF" w14:textId="77777777" w:rsidR="00452CB5" w:rsidRPr="00452CB5" w:rsidRDefault="00452CB5" w:rsidP="00452CB5">
      <w:pPr>
        <w:rPr>
          <w:rFonts w:ascii="Roboto Mono" w:hAnsi="Roboto Mono"/>
        </w:rPr>
      </w:pPr>
      <w:r w:rsidRPr="00452CB5">
        <w:rPr>
          <w:rFonts w:ascii="Roboto Mono" w:hAnsi="Roboto Mono"/>
        </w:rPr>
        <w:t>Geometric Figure Rearrangement</w:t>
      </w:r>
    </w:p>
    <w:p w14:paraId="2A7F3FDE" w14:textId="77777777" w:rsidR="00452CB5" w:rsidRPr="00452CB5" w:rsidRDefault="00452CB5" w:rsidP="00452CB5">
      <w:pPr>
        <w:rPr>
          <w:rFonts w:ascii="Roboto Mono" w:hAnsi="Roboto Mono"/>
        </w:rPr>
      </w:pPr>
      <w:r w:rsidRPr="00452CB5">
        <w:rPr>
          <w:rFonts w:ascii="MS Gothic" w:eastAsia="MS Gothic" w:hAnsi="MS Gothic" w:cs="MS Gothic" w:hint="eastAsia"/>
        </w:rPr>
        <w:t>├──</w:t>
      </w:r>
      <w:r w:rsidRPr="00452CB5">
        <w:rPr>
          <w:rFonts w:ascii="Roboto Mono" w:hAnsi="Roboto Mono"/>
        </w:rPr>
        <w:t xml:space="preserve"> 1. Positional Rearrangement</w:t>
      </w:r>
    </w:p>
    <w:p w14:paraId="6EC1F054" w14:textId="77777777" w:rsidR="00452CB5" w:rsidRPr="00452CB5" w:rsidRDefault="00452CB5" w:rsidP="00452CB5">
      <w:pPr>
        <w:rPr>
          <w:rFonts w:ascii="Roboto Mono" w:hAnsi="Roboto Mono"/>
        </w:rPr>
      </w:pPr>
      <w:r w:rsidRPr="00452CB5">
        <w:rPr>
          <w:rFonts w:ascii="MS Gothic" w:eastAsia="MS Gothic" w:hAnsi="MS Gothic" w:cs="MS Gothic" w:hint="eastAsia"/>
        </w:rPr>
        <w:t>├──</w:t>
      </w:r>
      <w:r w:rsidRPr="00452CB5">
        <w:rPr>
          <w:rFonts w:ascii="Roboto Mono" w:hAnsi="Roboto Mono"/>
        </w:rPr>
        <w:t xml:space="preserve"> 2. Rotational Rearrangement</w:t>
      </w:r>
    </w:p>
    <w:p w14:paraId="212DB556" w14:textId="77777777" w:rsidR="00452CB5" w:rsidRPr="00452CB5" w:rsidRDefault="00452CB5" w:rsidP="00452CB5">
      <w:pPr>
        <w:rPr>
          <w:rFonts w:ascii="Roboto Mono" w:hAnsi="Roboto Mono"/>
        </w:rPr>
      </w:pPr>
      <w:r w:rsidRPr="00452CB5">
        <w:rPr>
          <w:rFonts w:ascii="MS Gothic" w:eastAsia="MS Gothic" w:hAnsi="MS Gothic" w:cs="MS Gothic" w:hint="eastAsia"/>
        </w:rPr>
        <w:t>├──</w:t>
      </w:r>
      <w:r w:rsidRPr="00452CB5">
        <w:rPr>
          <w:rFonts w:ascii="Roboto Mono" w:hAnsi="Roboto Mono"/>
        </w:rPr>
        <w:t xml:space="preserve"> 3. Reflective Rearrangement</w:t>
      </w:r>
    </w:p>
    <w:p w14:paraId="71927097" w14:textId="77777777" w:rsidR="00452CB5" w:rsidRPr="00452CB5" w:rsidRDefault="00452CB5" w:rsidP="00452CB5">
      <w:pPr>
        <w:rPr>
          <w:rFonts w:ascii="Roboto Mono" w:hAnsi="Roboto Mono"/>
        </w:rPr>
      </w:pPr>
      <w:r w:rsidRPr="00452CB5">
        <w:rPr>
          <w:rFonts w:ascii="MS Gothic" w:eastAsia="MS Gothic" w:hAnsi="MS Gothic" w:cs="MS Gothic" w:hint="eastAsia"/>
        </w:rPr>
        <w:t>├──</w:t>
      </w:r>
      <w:r w:rsidRPr="00452CB5">
        <w:rPr>
          <w:rFonts w:ascii="Roboto Mono" w:hAnsi="Roboto Mono"/>
        </w:rPr>
        <w:t xml:space="preserve"> 4. Piece-Reordering Rearrangement</w:t>
      </w:r>
    </w:p>
    <w:p w14:paraId="19F65495" w14:textId="77777777" w:rsidR="00452CB5" w:rsidRPr="00452CB5" w:rsidRDefault="00452CB5" w:rsidP="00452CB5">
      <w:pPr>
        <w:rPr>
          <w:rFonts w:ascii="Roboto Mono" w:hAnsi="Roboto Mono"/>
        </w:rPr>
      </w:pPr>
      <w:r w:rsidRPr="00452CB5">
        <w:rPr>
          <w:rFonts w:ascii="MS Gothic" w:eastAsia="MS Gothic" w:hAnsi="MS Gothic" w:cs="MS Gothic" w:hint="eastAsia"/>
        </w:rPr>
        <w:t>├──</w:t>
      </w:r>
      <w:r w:rsidRPr="00452CB5">
        <w:rPr>
          <w:rFonts w:ascii="Roboto Mono" w:hAnsi="Roboto Mono"/>
        </w:rPr>
        <w:t xml:space="preserve"> 5. Shape-Forming Rearrangement</w:t>
      </w:r>
    </w:p>
    <w:p w14:paraId="1A179832" w14:textId="77777777" w:rsidR="00452CB5" w:rsidRPr="00452CB5" w:rsidRDefault="00452CB5" w:rsidP="00452CB5">
      <w:pPr>
        <w:rPr>
          <w:rFonts w:ascii="Roboto Mono" w:hAnsi="Roboto Mono"/>
        </w:rPr>
      </w:pPr>
      <w:r w:rsidRPr="00452CB5">
        <w:rPr>
          <w:rFonts w:ascii="MS Gothic" w:eastAsia="MS Gothic" w:hAnsi="MS Gothic" w:cs="MS Gothic" w:hint="eastAsia"/>
        </w:rPr>
        <w:t>├──</w:t>
      </w:r>
      <w:r w:rsidRPr="00452CB5">
        <w:rPr>
          <w:rFonts w:ascii="Roboto Mono" w:hAnsi="Roboto Mono"/>
        </w:rPr>
        <w:t xml:space="preserve"> 6. Puzzle-Based Rearrangement</w:t>
      </w:r>
    </w:p>
    <w:p w14:paraId="16367542" w14:textId="77777777" w:rsidR="00452CB5" w:rsidRPr="00452CB5" w:rsidRDefault="00452CB5" w:rsidP="00452CB5">
      <w:pPr>
        <w:rPr>
          <w:rFonts w:ascii="Roboto Mono" w:hAnsi="Roboto Mono"/>
        </w:rPr>
      </w:pPr>
      <w:r w:rsidRPr="00452CB5">
        <w:rPr>
          <w:rFonts w:ascii="MS Gothic" w:eastAsia="MS Gothic" w:hAnsi="MS Gothic" w:cs="MS Gothic" w:hint="eastAsia"/>
        </w:rPr>
        <w:t>├──</w:t>
      </w:r>
      <w:r w:rsidRPr="00452CB5">
        <w:rPr>
          <w:rFonts w:ascii="Roboto Mono" w:hAnsi="Roboto Mono"/>
        </w:rPr>
        <w:t xml:space="preserve"> 7. Area-Preserving Rearrangement</w:t>
      </w:r>
    </w:p>
    <w:p w14:paraId="423D1634" w14:textId="77777777" w:rsidR="00452CB5" w:rsidRPr="00452CB5" w:rsidRDefault="00452CB5" w:rsidP="00452CB5">
      <w:pPr>
        <w:rPr>
          <w:rFonts w:ascii="Roboto Mono" w:hAnsi="Roboto Mono"/>
        </w:rPr>
      </w:pPr>
      <w:r w:rsidRPr="00452CB5">
        <w:rPr>
          <w:rFonts w:ascii="MS Gothic" w:eastAsia="MS Gothic" w:hAnsi="MS Gothic" w:cs="MS Gothic" w:hint="eastAsia"/>
        </w:rPr>
        <w:t>└──</w:t>
      </w:r>
      <w:r w:rsidRPr="00452CB5">
        <w:rPr>
          <w:rFonts w:ascii="Roboto Mono" w:hAnsi="Roboto Mono"/>
        </w:rPr>
        <w:t xml:space="preserve"> 8. Problem-Simplifying Rearrangement</w:t>
      </w:r>
    </w:p>
    <w:p w14:paraId="3C89AFB1" w14:textId="77777777" w:rsidR="00452CB5" w:rsidRDefault="00452CB5" w:rsidP="00330215">
      <w:pPr>
        <w:pStyle w:val="Heading2"/>
      </w:pPr>
      <w:r w:rsidRPr="00452CB5">
        <w:t>7. Key Points</w:t>
      </w:r>
    </w:p>
    <w:p w14:paraId="7718EC0B" w14:textId="12246666" w:rsidR="00330215" w:rsidRPr="00330215" w:rsidRDefault="00330215" w:rsidP="003302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925FB3C" w14:textId="77777777" w:rsidR="00452CB5" w:rsidRPr="00452CB5" w:rsidRDefault="00452CB5" w:rsidP="00452CB5">
      <w:pPr>
        <w:numPr>
          <w:ilvl w:val="0"/>
          <w:numId w:val="2"/>
        </w:numPr>
        <w:rPr>
          <w:rFonts w:ascii="Roboto Mono" w:hAnsi="Roboto Mono"/>
        </w:rPr>
      </w:pPr>
      <w:r w:rsidRPr="00452CB5">
        <w:rPr>
          <w:rFonts w:ascii="Roboto Mono" w:hAnsi="Roboto Mono"/>
        </w:rPr>
        <w:t>Rearrangement changes the positions or orientations of figures or their parts.</w:t>
      </w:r>
    </w:p>
    <w:p w14:paraId="1123EFC9" w14:textId="77777777" w:rsidR="00452CB5" w:rsidRPr="00452CB5" w:rsidRDefault="00452CB5" w:rsidP="00452CB5">
      <w:pPr>
        <w:numPr>
          <w:ilvl w:val="0"/>
          <w:numId w:val="2"/>
        </w:numPr>
        <w:rPr>
          <w:rFonts w:ascii="Roboto Mono" w:hAnsi="Roboto Mono"/>
        </w:rPr>
      </w:pPr>
      <w:r w:rsidRPr="00452CB5">
        <w:rPr>
          <w:rFonts w:ascii="Roboto Mono" w:hAnsi="Roboto Mono"/>
        </w:rPr>
        <w:t>Pieces can be translated, rotated, reflected, or reordered.</w:t>
      </w:r>
    </w:p>
    <w:p w14:paraId="2AB2B455" w14:textId="77777777" w:rsidR="00452CB5" w:rsidRPr="00452CB5" w:rsidRDefault="00452CB5" w:rsidP="00452CB5">
      <w:pPr>
        <w:numPr>
          <w:ilvl w:val="0"/>
          <w:numId w:val="2"/>
        </w:numPr>
        <w:rPr>
          <w:rFonts w:ascii="Roboto Mono" w:hAnsi="Roboto Mono"/>
        </w:rPr>
      </w:pPr>
      <w:r w:rsidRPr="00452CB5">
        <w:rPr>
          <w:rFonts w:ascii="Roboto Mono" w:hAnsi="Roboto Mono"/>
        </w:rPr>
        <w:t>Rearranging pieces can reveal equal-area relationships and simplify geometric calculations.</w:t>
      </w:r>
    </w:p>
    <w:p w14:paraId="24BCF134" w14:textId="77777777" w:rsidR="00452CB5" w:rsidRPr="00452CB5" w:rsidRDefault="00452CB5" w:rsidP="00452CB5">
      <w:pPr>
        <w:numPr>
          <w:ilvl w:val="0"/>
          <w:numId w:val="2"/>
        </w:numPr>
        <w:rPr>
          <w:rFonts w:ascii="Roboto Mono" w:hAnsi="Roboto Mono"/>
        </w:rPr>
      </w:pPr>
      <w:r w:rsidRPr="00452CB5">
        <w:rPr>
          <w:rFonts w:ascii="Roboto Mono" w:hAnsi="Roboto Mono"/>
        </w:rPr>
        <w:lastRenderedPageBreak/>
        <w:t>Area remains unchanged when exactly the same pieces are used without gaps, overlaps, cutting losses, or added material.</w:t>
      </w:r>
    </w:p>
    <w:p w14:paraId="7F7E26F0" w14:textId="77777777" w:rsidR="00452CB5" w:rsidRPr="00452CB5" w:rsidRDefault="00452CB5" w:rsidP="00452CB5">
      <w:pPr>
        <w:numPr>
          <w:ilvl w:val="0"/>
          <w:numId w:val="2"/>
        </w:numPr>
        <w:rPr>
          <w:rFonts w:ascii="Roboto Mono" w:hAnsi="Roboto Mono"/>
        </w:rPr>
      </w:pPr>
      <w:r w:rsidRPr="00452CB5">
        <w:rPr>
          <w:rFonts w:ascii="Roboto Mono" w:hAnsi="Roboto Mono"/>
        </w:rPr>
        <w:t>The listed categories are a practical organizational scheme, not a universal formal classification.</w:t>
      </w:r>
    </w:p>
    <w:p w14:paraId="25A8B73B" w14:textId="77777777" w:rsidR="00452CB5" w:rsidRDefault="00452CB5" w:rsidP="00330215">
      <w:pPr>
        <w:pStyle w:val="Heading2"/>
      </w:pPr>
      <w:r w:rsidRPr="00452CB5">
        <w:t>8. Conclusion</w:t>
      </w:r>
    </w:p>
    <w:p w14:paraId="1BF4522A" w14:textId="0700D9BF" w:rsidR="00330215" w:rsidRPr="00330215" w:rsidRDefault="00330215" w:rsidP="003302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32D7B2C" w14:textId="47B9E76D" w:rsidR="00452CB5" w:rsidRPr="00452CB5" w:rsidRDefault="00452CB5" w:rsidP="00330215">
      <w:pPr>
        <w:rPr>
          <w:rFonts w:ascii="Roboto Mono" w:hAnsi="Roboto Mono"/>
        </w:rPr>
      </w:pPr>
      <w:r w:rsidRPr="00452CB5">
        <w:rPr>
          <w:rFonts w:ascii="Roboto Mono" w:hAnsi="Roboto Mono"/>
        </w:rPr>
        <w:t>Geometric Figure Rearrangement is a method for reorganizing geometric figures or their components to form new configurations, solve puzzles, demonstrate area relationships, or simplify problems. It is closely related to geometric transformations, composition, decomposition, and dissection.</w:t>
      </w:r>
    </w:p>
    <w:sectPr w:rsidR="00452CB5" w:rsidRPr="00452C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CE26C6"/>
    <w:multiLevelType w:val="multilevel"/>
    <w:tmpl w:val="603E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5A0E6A"/>
    <w:multiLevelType w:val="multilevel"/>
    <w:tmpl w:val="5DFE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D8200D"/>
    <w:multiLevelType w:val="multilevel"/>
    <w:tmpl w:val="8EE2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202281">
    <w:abstractNumId w:val="1"/>
  </w:num>
  <w:num w:numId="2" w16cid:durableId="745885973">
    <w:abstractNumId w:val="2"/>
  </w:num>
  <w:num w:numId="3" w16cid:durableId="1957567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E5E"/>
    <w:rsid w:val="00024547"/>
    <w:rsid w:val="00047E3C"/>
    <w:rsid w:val="00086EF5"/>
    <w:rsid w:val="00181B8A"/>
    <w:rsid w:val="001B43FA"/>
    <w:rsid w:val="00230E84"/>
    <w:rsid w:val="002D1F4F"/>
    <w:rsid w:val="00330215"/>
    <w:rsid w:val="00401B70"/>
    <w:rsid w:val="00452CB5"/>
    <w:rsid w:val="004A52DF"/>
    <w:rsid w:val="0052146F"/>
    <w:rsid w:val="005718EE"/>
    <w:rsid w:val="00711B4D"/>
    <w:rsid w:val="00751E5E"/>
    <w:rsid w:val="007559AE"/>
    <w:rsid w:val="00781769"/>
    <w:rsid w:val="007E3539"/>
    <w:rsid w:val="00847FE6"/>
    <w:rsid w:val="00877CDF"/>
    <w:rsid w:val="008952B3"/>
    <w:rsid w:val="00A07A03"/>
    <w:rsid w:val="00A70480"/>
    <w:rsid w:val="00AC06BB"/>
    <w:rsid w:val="00B400E5"/>
    <w:rsid w:val="00C77B8F"/>
    <w:rsid w:val="00D37F46"/>
    <w:rsid w:val="00DD176F"/>
    <w:rsid w:val="00E72F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B46AE"/>
  <w15:chartTrackingRefBased/>
  <w15:docId w15:val="{7274AB55-BA9B-4C29-981D-11AA8AC34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6BB"/>
  </w:style>
  <w:style w:type="paragraph" w:styleId="Heading1">
    <w:name w:val="heading 1"/>
    <w:basedOn w:val="Normal"/>
    <w:next w:val="Normal"/>
    <w:link w:val="Heading1Char"/>
    <w:uiPriority w:val="9"/>
    <w:qFormat/>
    <w:rsid w:val="00751E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51E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51E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1E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1E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1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E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51E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51E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1E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1E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1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E5E"/>
    <w:rPr>
      <w:rFonts w:eastAsiaTheme="majorEastAsia" w:cstheme="majorBidi"/>
      <w:color w:val="272727" w:themeColor="text1" w:themeTint="D8"/>
    </w:rPr>
  </w:style>
  <w:style w:type="paragraph" w:styleId="Title">
    <w:name w:val="Title"/>
    <w:basedOn w:val="Normal"/>
    <w:next w:val="Normal"/>
    <w:link w:val="TitleChar"/>
    <w:uiPriority w:val="10"/>
    <w:qFormat/>
    <w:rsid w:val="00751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E5E"/>
    <w:pPr>
      <w:spacing w:before="160"/>
      <w:jc w:val="center"/>
    </w:pPr>
    <w:rPr>
      <w:i/>
      <w:iCs/>
      <w:color w:val="404040" w:themeColor="text1" w:themeTint="BF"/>
    </w:rPr>
  </w:style>
  <w:style w:type="character" w:customStyle="1" w:styleId="QuoteChar">
    <w:name w:val="Quote Char"/>
    <w:basedOn w:val="DefaultParagraphFont"/>
    <w:link w:val="Quote"/>
    <w:uiPriority w:val="29"/>
    <w:rsid w:val="00751E5E"/>
    <w:rPr>
      <w:i/>
      <w:iCs/>
      <w:color w:val="404040" w:themeColor="text1" w:themeTint="BF"/>
    </w:rPr>
  </w:style>
  <w:style w:type="paragraph" w:styleId="ListParagraph">
    <w:name w:val="List Paragraph"/>
    <w:basedOn w:val="Normal"/>
    <w:uiPriority w:val="34"/>
    <w:qFormat/>
    <w:rsid w:val="00751E5E"/>
    <w:pPr>
      <w:ind w:left="720"/>
      <w:contextualSpacing/>
    </w:pPr>
  </w:style>
  <w:style w:type="character" w:styleId="IntenseEmphasis">
    <w:name w:val="Intense Emphasis"/>
    <w:basedOn w:val="DefaultParagraphFont"/>
    <w:uiPriority w:val="21"/>
    <w:qFormat/>
    <w:rsid w:val="00751E5E"/>
    <w:rPr>
      <w:i/>
      <w:iCs/>
      <w:color w:val="2F5496" w:themeColor="accent1" w:themeShade="BF"/>
    </w:rPr>
  </w:style>
  <w:style w:type="paragraph" w:styleId="IntenseQuote">
    <w:name w:val="Intense Quote"/>
    <w:basedOn w:val="Normal"/>
    <w:next w:val="Normal"/>
    <w:link w:val="IntenseQuoteChar"/>
    <w:uiPriority w:val="30"/>
    <w:qFormat/>
    <w:rsid w:val="00751E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1E5E"/>
    <w:rPr>
      <w:i/>
      <w:iCs/>
      <w:color w:val="2F5496" w:themeColor="accent1" w:themeShade="BF"/>
    </w:rPr>
  </w:style>
  <w:style w:type="character" w:styleId="IntenseReference">
    <w:name w:val="Intense Reference"/>
    <w:basedOn w:val="DefaultParagraphFont"/>
    <w:uiPriority w:val="32"/>
    <w:qFormat/>
    <w:rsid w:val="00751E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16</Pages>
  <Words>1610</Words>
  <Characters>9181</Characters>
  <Application>Microsoft Office Word</Application>
  <DocSecurity>0</DocSecurity>
  <Lines>76</Lines>
  <Paragraphs>21</Paragraphs>
  <ScaleCrop>false</ScaleCrop>
  <Company/>
  <LinksUpToDate>false</LinksUpToDate>
  <CharactersWithSpaces>10770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30</cp:revision>
  <dcterms:created xsi:type="dcterms:W3CDTF">2026-10-09T17:47:00Z</dcterms:created>
  <dcterms:modified xsi:type="dcterms:W3CDTF">2026-10-09T17:58:00Z</dcterms:modified>
</cp:coreProperties>
</file>