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E7E6" w14:textId="77777777" w:rsidR="00BD7632" w:rsidRPr="00BD7632" w:rsidRDefault="00BD7632" w:rsidP="00BD7632">
      <w:pPr>
        <w:pStyle w:val="Heading1"/>
      </w:pPr>
      <w:r w:rsidRPr="00BD7632">
        <w:t>Polygon–Freeform Closed Shapes</w:t>
      </w:r>
    </w:p>
    <w:p w14:paraId="3709B48A" w14:textId="2E897CAF" w:rsidR="00BD7632" w:rsidRPr="00BD7632" w:rsidRDefault="00AE7E12" w:rsidP="00BD763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5FD559" w14:textId="7CC9108C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69F2F774" wp14:editId="6828B588">
            <wp:extent cx="5943600" cy="5943600"/>
            <wp:effectExtent l="0" t="0" r="0" b="0"/>
            <wp:docPr id="649468151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6830" w14:textId="2C4559BC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290C09CA" wp14:editId="2F13F907">
            <wp:extent cx="4572000" cy="5966460"/>
            <wp:effectExtent l="0" t="0" r="0" b="0"/>
            <wp:docPr id="1137725219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1BD66" w14:textId="6062BC6C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4DE04C65" wp14:editId="48FE572A">
            <wp:extent cx="5943600" cy="2986405"/>
            <wp:effectExtent l="0" t="0" r="0" b="4445"/>
            <wp:docPr id="56015260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C23A" w14:textId="77777777" w:rsidR="00BD7632" w:rsidRDefault="00BD7632" w:rsidP="00AE7E12">
      <w:pPr>
        <w:pStyle w:val="Heading2"/>
      </w:pPr>
      <w:r w:rsidRPr="00BD7632">
        <w:t>Definition</w:t>
      </w:r>
    </w:p>
    <w:p w14:paraId="3D19E0E0" w14:textId="24D4C2F9" w:rsidR="00AE7E12" w:rsidRPr="00AE7E12" w:rsidRDefault="00AE7E12" w:rsidP="00AE7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CDB4EA" w14:textId="7A8CC671" w:rsidR="00BD7632" w:rsidRPr="00BD7632" w:rsidRDefault="00BD7632" w:rsidP="001D6123">
      <w:p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A </w:t>
      </w:r>
      <w:r w:rsidRPr="00BD7632">
        <w:rPr>
          <w:rFonts w:ascii="Roboto Mono" w:hAnsi="Roboto Mono"/>
          <w:b/>
          <w:bCs/>
        </w:rPr>
        <w:t>Polygon–Freeform Closed Shape</w:t>
      </w:r>
      <w:r w:rsidRPr="00BD7632">
        <w:rPr>
          <w:rFonts w:ascii="Roboto Mono" w:hAnsi="Roboto Mono"/>
        </w:rPr>
        <w:t xml:space="preserve"> is a </w:t>
      </w:r>
      <w:r w:rsidRPr="00BD7632">
        <w:rPr>
          <w:rFonts w:ascii="Roboto Mono" w:hAnsi="Roboto Mono"/>
          <w:b/>
          <w:bCs/>
        </w:rPr>
        <w:t>closed mixed shape whose boundary combines straight polygonal segments with freely designed curved segments</w:t>
      </w:r>
      <w:r w:rsidRPr="00BD7632">
        <w:rPr>
          <w:rFonts w:ascii="Roboto Mono" w:hAnsi="Roboto Mono"/>
        </w:rPr>
        <w:t>.</w:t>
      </w:r>
      <w:r w:rsidRPr="00BD76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Polygon–Freeform Closed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Polygonal 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Freeform Curves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Closed Boundary</m:t>
              </m:r>
            </m:e>
          </m:borderBox>
        </m:oMath>
      </m:oMathPara>
    </w:p>
    <w:p w14:paraId="1EA2610F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The curved portions are </w:t>
      </w:r>
      <w:r w:rsidRPr="00BD7632">
        <w:rPr>
          <w:rFonts w:ascii="Roboto Mono" w:hAnsi="Roboto Mono"/>
          <w:b/>
          <w:bCs/>
        </w:rPr>
        <w:t>not required to be circular, elliptical, or another standard geometric curve</w:t>
      </w:r>
      <w:r w:rsidRPr="00BD7632">
        <w:rPr>
          <w:rFonts w:ascii="Roboto Mono" w:hAnsi="Roboto Mono"/>
        </w:rPr>
        <w:t>.</w:t>
      </w:r>
    </w:p>
    <w:p w14:paraId="56722D3A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30DF9981">
          <v:rect id="_x0000_i1911" style="width:0;height:1.5pt" o:hralign="center" o:hrstd="t" o:hr="t" fillcolor="#a0a0a0" stroked="f"/>
        </w:pict>
      </w:r>
    </w:p>
    <w:p w14:paraId="753DED6C" w14:textId="77777777" w:rsidR="00BD7632" w:rsidRDefault="00BD7632" w:rsidP="00CE4C29">
      <w:pPr>
        <w:pStyle w:val="Heading2"/>
      </w:pPr>
      <w:r w:rsidRPr="00BD7632">
        <w:t>Characteristics</w:t>
      </w:r>
    </w:p>
    <w:p w14:paraId="6A2357E9" w14:textId="68F079DB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A42E4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Polygon–Freeform Closed Shape:</w:t>
      </w:r>
    </w:p>
    <w:p w14:paraId="61750C01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Is </w:t>
      </w:r>
      <w:r w:rsidRPr="00BD7632">
        <w:rPr>
          <w:rFonts w:ascii="Roboto Mono" w:hAnsi="Roboto Mono"/>
          <w:b/>
          <w:bCs/>
        </w:rPr>
        <w:t>closed</w:t>
      </w:r>
      <w:r w:rsidRPr="00BD7632">
        <w:rPr>
          <w:rFonts w:ascii="Roboto Mono" w:hAnsi="Roboto Mono"/>
        </w:rPr>
        <w:t>.</w:t>
      </w:r>
    </w:p>
    <w:p w14:paraId="625A60C5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Encloses a bounded region.</w:t>
      </w:r>
    </w:p>
    <w:p w14:paraId="403F60AD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Contains at least one straight polygonal segment.</w:t>
      </w:r>
    </w:p>
    <w:p w14:paraId="5A6C9108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Contains at least one freeform curved segment.</w:t>
      </w:r>
    </w:p>
    <w:p w14:paraId="1204C4FD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t>Has no requirement for the curved portion to follow a standard equation.</w:t>
      </w:r>
    </w:p>
    <w:p w14:paraId="5C05D2A9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May be symmetric or asymmetric.</w:t>
      </w:r>
    </w:p>
    <w:p w14:paraId="666F7270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May be regular-looking or irregular.</w:t>
      </w:r>
    </w:p>
    <w:p w14:paraId="5C8612BF" w14:textId="77777777" w:rsidR="00BD7632" w:rsidRPr="00BD7632" w:rsidRDefault="00BD7632" w:rsidP="00BD7632">
      <w:pPr>
        <w:numPr>
          <w:ilvl w:val="0"/>
          <w:numId w:val="1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Can be designed manually, with </w:t>
      </w:r>
      <w:proofErr w:type="spellStart"/>
      <w:r w:rsidRPr="00BD7632">
        <w:rPr>
          <w:rFonts w:ascii="Roboto Mono" w:hAnsi="Roboto Mono"/>
        </w:rPr>
        <w:t>Bézier</w:t>
      </w:r>
      <w:proofErr w:type="spellEnd"/>
      <w:r w:rsidRPr="00BD7632">
        <w:rPr>
          <w:rFonts w:ascii="Roboto Mono" w:hAnsi="Roboto Mono"/>
        </w:rPr>
        <w:t xml:space="preserve"> curves, splines, CAD tools, or vector graphics.</w:t>
      </w:r>
    </w:p>
    <w:p w14:paraId="1E89FDFC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0D10C966">
          <v:rect id="_x0000_i1912" style="width:0;height:1.5pt" o:hralign="center" o:hrstd="t" o:hr="t" fillcolor="#a0a0a0" stroked="f"/>
        </w:pict>
      </w:r>
    </w:p>
    <w:p w14:paraId="2EE162CC" w14:textId="77777777" w:rsidR="00BD7632" w:rsidRPr="00BD7632" w:rsidRDefault="00BD7632" w:rsidP="00CE4C29">
      <w:pPr>
        <w:pStyle w:val="Heading2"/>
      </w:pPr>
      <w:r w:rsidRPr="00BD7632">
        <w:t xml:space="preserve">Types of </w:t>
      </w:r>
      <w:proofErr w:type="gramStart"/>
      <w:r w:rsidRPr="00BD7632">
        <w:t>Polygon</w:t>
      </w:r>
      <w:proofErr w:type="gramEnd"/>
      <w:r w:rsidRPr="00BD7632">
        <w:t>–Freeform Closed Shapes</w:t>
      </w:r>
    </w:p>
    <w:p w14:paraId="1797F312" w14:textId="77777777" w:rsidR="00BD7632" w:rsidRDefault="00BD7632" w:rsidP="00CE4C29">
      <w:pPr>
        <w:pStyle w:val="Heading3"/>
      </w:pPr>
      <w:r w:rsidRPr="00BD7632">
        <w:t>1. Triangle–Freeform Closed Shapes</w:t>
      </w:r>
    </w:p>
    <w:p w14:paraId="3A86C1BE" w14:textId="21709ED9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54AD8A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triangular component combined with one or more freely designed curves.</w:t>
      </w:r>
    </w:p>
    <w:p w14:paraId="3A926338" w14:textId="6D3D9721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580B183C" wp14:editId="437B5375">
            <wp:extent cx="5250180" cy="4945380"/>
            <wp:effectExtent l="0" t="0" r="7620" b="7620"/>
            <wp:docPr id="44560093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3E40" w14:textId="3016A1B0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CAD88E5" wp14:editId="69384E09">
            <wp:extent cx="5943600" cy="5304790"/>
            <wp:effectExtent l="0" t="0" r="0" b="0"/>
            <wp:docPr id="132965010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0E8C" w14:textId="00AA872B" w:rsidR="00BD7632" w:rsidRPr="00BD7632" w:rsidRDefault="00BD7632" w:rsidP="002C1113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68697D86" wp14:editId="3A0E7D91">
            <wp:extent cx="5943600" cy="4345940"/>
            <wp:effectExtent l="0" t="0" r="0" b="0"/>
            <wp:docPr id="1394847972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 Curve</m:t>
              </m:r>
            </m:e>
          </m:borderBox>
        </m:oMath>
      </m:oMathPara>
    </w:p>
    <w:p w14:paraId="1152E60E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320170B2">
          <v:rect id="_x0000_i1913" style="width:0;height:1.5pt" o:hralign="center" o:hrstd="t" o:hr="t" fillcolor="#a0a0a0" stroked="f"/>
        </w:pict>
      </w:r>
    </w:p>
    <w:p w14:paraId="34506EB8" w14:textId="77777777" w:rsidR="00BD7632" w:rsidRDefault="00BD7632" w:rsidP="00CE4C29">
      <w:pPr>
        <w:pStyle w:val="Heading3"/>
      </w:pPr>
      <w:r w:rsidRPr="00BD7632">
        <w:t>2. Quadrilateral–Freeform Closed Shapes</w:t>
      </w:r>
    </w:p>
    <w:p w14:paraId="1061D768" w14:textId="14917AF7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45533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quadrilateral component combined with freely controlled curved boundaries.</w:t>
      </w:r>
    </w:p>
    <w:p w14:paraId="7D353C85" w14:textId="708BB215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7C4D2F88" wp14:editId="07562B3B">
            <wp:extent cx="5943600" cy="3228975"/>
            <wp:effectExtent l="0" t="0" r="0" b="9525"/>
            <wp:docPr id="1855556061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C6F4" w14:textId="1980C364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8257090" wp14:editId="3BDFF32C">
            <wp:extent cx="5943600" cy="5943600"/>
            <wp:effectExtent l="0" t="0" r="0" b="0"/>
            <wp:docPr id="141569583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7C98" w14:textId="06D4E0DC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0F5C1D68" wp14:editId="4DB72A0C">
            <wp:extent cx="5943600" cy="3562985"/>
            <wp:effectExtent l="0" t="0" r="0" b="0"/>
            <wp:docPr id="184779213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BA17" w14:textId="02A7908B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5BE0D122" wp14:editId="0E0C2301">
            <wp:extent cx="3436620" cy="4762500"/>
            <wp:effectExtent l="0" t="0" r="0" b="0"/>
            <wp:docPr id="1881539327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139F" w14:textId="2B1EABF1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5AC3E196" wp14:editId="5A5FDFEF">
            <wp:extent cx="5943600" cy="5465445"/>
            <wp:effectExtent l="0" t="0" r="0" b="1905"/>
            <wp:docPr id="1129062448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79A1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straight portions may come from a rectangle, trapezoid, or other quadrilateral.</w:t>
      </w:r>
    </w:p>
    <w:p w14:paraId="3097D82D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27B22856">
          <v:rect id="_x0000_i1914" style="width:0;height:1.5pt" o:hralign="center" o:hrstd="t" o:hr="t" fillcolor="#a0a0a0" stroked="f"/>
        </w:pict>
      </w:r>
    </w:p>
    <w:p w14:paraId="4C4D0326" w14:textId="77777777" w:rsidR="00BD7632" w:rsidRDefault="00BD7632" w:rsidP="00CE4C29">
      <w:pPr>
        <w:pStyle w:val="Heading3"/>
      </w:pPr>
      <w:r w:rsidRPr="00BD7632">
        <w:t>3. Pentagon–Freeform Closed Shapes</w:t>
      </w:r>
    </w:p>
    <w:p w14:paraId="15AD5CA5" w14:textId="36C7DE37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7EA99D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pentagonal component combined with freeform curves.</w:t>
      </w:r>
    </w:p>
    <w:p w14:paraId="333DB996" w14:textId="5E30D52C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78C233D8" wp14:editId="3661BA32">
            <wp:extent cx="5943600" cy="5943600"/>
            <wp:effectExtent l="0" t="0" r="0" b="0"/>
            <wp:docPr id="145505743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8941" w14:textId="4E62A80F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4D4BE60C" wp14:editId="46A8A22E">
            <wp:extent cx="3192780" cy="3352800"/>
            <wp:effectExtent l="0" t="0" r="7620" b="0"/>
            <wp:docPr id="1252626675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73AF" w14:textId="20D74ED2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73C52882" wp14:editId="7ADA395B">
            <wp:extent cx="3429000" cy="3261360"/>
            <wp:effectExtent l="0" t="0" r="0" b="0"/>
            <wp:docPr id="566246587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B7B9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6DAFEE5F">
          <v:rect id="_x0000_i1915" style="width:0;height:1.5pt" o:hralign="center" o:hrstd="t" o:hr="t" fillcolor="#a0a0a0" stroked="f"/>
        </w:pict>
      </w:r>
    </w:p>
    <w:p w14:paraId="3D56020F" w14:textId="77777777" w:rsidR="00BD7632" w:rsidRDefault="00BD7632" w:rsidP="00CE4C29">
      <w:pPr>
        <w:pStyle w:val="Heading3"/>
      </w:pPr>
      <w:r w:rsidRPr="00BD7632">
        <w:t>4. Hexagon–Freeform Closed Shapes</w:t>
      </w:r>
    </w:p>
    <w:p w14:paraId="41F86392" w14:textId="7110B6D2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9C8BA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t>A hexagonal component combined with one or more freely designed curves.</w:t>
      </w:r>
    </w:p>
    <w:p w14:paraId="51B641CA" w14:textId="1D7A4535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1158A920" wp14:editId="196D9F05">
            <wp:extent cx="4762500" cy="4762500"/>
            <wp:effectExtent l="0" t="0" r="0" b="0"/>
            <wp:docPr id="136423045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C164" w14:textId="04424198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115CF8C9" wp14:editId="6FF0CF01">
            <wp:extent cx="5943600" cy="7929245"/>
            <wp:effectExtent l="0" t="0" r="0" b="0"/>
            <wp:docPr id="67696693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FF75" w14:textId="0269EC28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6C0E76D" wp14:editId="012BA51D">
            <wp:extent cx="5943600" cy="5943600"/>
            <wp:effectExtent l="0" t="0" r="0" b="0"/>
            <wp:docPr id="202026536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F516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217B011D">
          <v:rect id="_x0000_i1916" style="width:0;height:1.5pt" o:hralign="center" o:hrstd="t" o:hr="t" fillcolor="#a0a0a0" stroked="f"/>
        </w:pict>
      </w:r>
    </w:p>
    <w:p w14:paraId="03E80EB5" w14:textId="77777777" w:rsidR="00BD7632" w:rsidRDefault="00BD7632" w:rsidP="00CE4C29">
      <w:pPr>
        <w:pStyle w:val="Heading3"/>
      </w:pPr>
      <w:r w:rsidRPr="00BD7632">
        <w:t>5. Polygon with Freeform Bulges</w:t>
      </w:r>
    </w:p>
    <w:p w14:paraId="5F9FB23F" w14:textId="0C8614CC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8F4B1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polygonal boundary containing rounded, freely controlled protrusions.</w:t>
      </w:r>
    </w:p>
    <w:p w14:paraId="39201A52" w14:textId="23B580C1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06E67813" wp14:editId="09949219">
            <wp:extent cx="5943600" cy="2820035"/>
            <wp:effectExtent l="0" t="0" r="0" b="0"/>
            <wp:docPr id="205607836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848C" w14:textId="62486963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52992FC4" wp14:editId="463B0C01">
            <wp:extent cx="5173980" cy="3619500"/>
            <wp:effectExtent l="0" t="0" r="7620" b="0"/>
            <wp:docPr id="76223064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B0A6" w14:textId="5FC21E21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59CA5B40" wp14:editId="49C683FB">
            <wp:extent cx="5943600" cy="5943600"/>
            <wp:effectExtent l="0" t="0" r="0" b="0"/>
            <wp:docPr id="413151710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9636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bulges are not necessarily circular arcs.</w:t>
      </w:r>
    </w:p>
    <w:p w14:paraId="48E78184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431B996A">
          <v:rect id="_x0000_i1917" style="width:0;height:1.5pt" o:hralign="center" o:hrstd="t" o:hr="t" fillcolor="#a0a0a0" stroked="f"/>
        </w:pict>
      </w:r>
    </w:p>
    <w:p w14:paraId="74606E01" w14:textId="77777777" w:rsidR="00BD7632" w:rsidRDefault="00BD7632" w:rsidP="00CE4C29">
      <w:pPr>
        <w:pStyle w:val="Heading3"/>
      </w:pPr>
      <w:r w:rsidRPr="00BD7632">
        <w:t>6. Polygon with Freeform Indentations</w:t>
      </w:r>
    </w:p>
    <w:p w14:paraId="59F93F11" w14:textId="49F55680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692063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polygonal shape containing inward freeform curves.</w:t>
      </w:r>
    </w:p>
    <w:p w14:paraId="060C51E8" w14:textId="067E5072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14D95851" wp14:editId="3CA0F907">
            <wp:extent cx="5943600" cy="5943600"/>
            <wp:effectExtent l="0" t="0" r="0" b="0"/>
            <wp:docPr id="1853189836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DFE4" w14:textId="6EBD614C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711DE8F9" wp14:editId="0744A011">
            <wp:extent cx="5943600" cy="2986405"/>
            <wp:effectExtent l="0" t="0" r="0" b="4445"/>
            <wp:docPr id="42870861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E08E" w14:textId="4ABDD720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237F9896" wp14:editId="6B161F5B">
            <wp:extent cx="4572000" cy="5966460"/>
            <wp:effectExtent l="0" t="0" r="0" b="0"/>
            <wp:docPr id="90952435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804D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Depending on the arrangement, the overall shape may be convex or concave.</w:t>
      </w:r>
    </w:p>
    <w:p w14:paraId="6ED4E635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710D7D58">
          <v:rect id="_x0000_i1918" style="width:0;height:1.5pt" o:hralign="center" o:hrstd="t" o:hr="t" fillcolor="#a0a0a0" stroked="f"/>
        </w:pict>
      </w:r>
    </w:p>
    <w:p w14:paraId="78907018" w14:textId="77777777" w:rsidR="00BD7632" w:rsidRDefault="00BD7632" w:rsidP="00CE4C29">
      <w:pPr>
        <w:pStyle w:val="Heading3"/>
      </w:pPr>
      <w:r w:rsidRPr="00BD7632">
        <w:t>7. Polygon–</w:t>
      </w:r>
      <w:proofErr w:type="spellStart"/>
      <w:r w:rsidRPr="00BD7632">
        <w:t>Bézier</w:t>
      </w:r>
      <w:proofErr w:type="spellEnd"/>
      <w:r w:rsidRPr="00BD7632">
        <w:t xml:space="preserve"> Closed Shapes</w:t>
      </w:r>
    </w:p>
    <w:p w14:paraId="29A9D2AF" w14:textId="73045865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2937D6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The freeform portion is created using </w:t>
      </w:r>
      <w:proofErr w:type="spellStart"/>
      <w:r w:rsidRPr="00BD7632">
        <w:rPr>
          <w:rFonts w:ascii="Roboto Mono" w:hAnsi="Roboto Mono"/>
        </w:rPr>
        <w:t>Bézier</w:t>
      </w:r>
      <w:proofErr w:type="spellEnd"/>
      <w:r w:rsidRPr="00BD7632">
        <w:rPr>
          <w:rFonts w:ascii="Roboto Mono" w:hAnsi="Roboto Mono"/>
        </w:rPr>
        <w:t xml:space="preserve"> curve segments.</w:t>
      </w:r>
    </w:p>
    <w:p w14:paraId="404FF4F8" w14:textId="0890CD28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2D8E846B" wp14:editId="70D3CDF3">
            <wp:extent cx="5943600" cy="4473575"/>
            <wp:effectExtent l="0" t="0" r="0" b="3175"/>
            <wp:docPr id="68227896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9AF8" w14:textId="68ED9618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4F7AC2A1" wp14:editId="5F76BAEA">
            <wp:extent cx="5943600" cy="4457700"/>
            <wp:effectExtent l="0" t="0" r="0" b="0"/>
            <wp:docPr id="820960999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03DE" w14:textId="6D2D9D6F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3897873" wp14:editId="66AF466C">
            <wp:extent cx="5943600" cy="3938270"/>
            <wp:effectExtent l="0" t="0" r="0" b="5080"/>
            <wp:docPr id="80532033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4B72" w14:textId="49D6F770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BDEA513" wp14:editId="4DA83A72">
            <wp:extent cx="5943600" cy="4733925"/>
            <wp:effectExtent l="0" t="0" r="0" b="9525"/>
            <wp:docPr id="208076029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0830" w14:textId="1FFFE820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676FA6D0" wp14:editId="6F5768A3">
            <wp:extent cx="5943600" cy="3390265"/>
            <wp:effectExtent l="0" t="0" r="0" b="635"/>
            <wp:docPr id="48577508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BA74" w14:textId="571180A1" w:rsidR="00BD7632" w:rsidRPr="00BD7632" w:rsidRDefault="00BD7632" w:rsidP="00FE42FE">
      <w:p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A </w:t>
      </w:r>
      <w:proofErr w:type="spellStart"/>
      <w:r w:rsidRPr="00BD7632">
        <w:rPr>
          <w:rFonts w:ascii="Roboto Mono" w:hAnsi="Roboto Mono"/>
        </w:rPr>
        <w:t>Bézier</w:t>
      </w:r>
      <w:proofErr w:type="spellEnd"/>
      <w:r w:rsidRPr="00BD7632">
        <w:rPr>
          <w:rFonts w:ascii="Roboto Mono" w:hAnsi="Roboto Mono"/>
        </w:rPr>
        <w:t xml:space="preserve"> segment can be represented by:</w:t>
      </w:r>
      <w:r w:rsidRPr="00BD763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BE7C3F1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Multiple segments can be connected with polygonal segments to form a closed boundary.</w:t>
      </w:r>
    </w:p>
    <w:p w14:paraId="4554B92F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415F5C65">
          <v:rect id="_x0000_i1919" style="width:0;height:1.5pt" o:hralign="center" o:hrstd="t" o:hr="t" fillcolor="#a0a0a0" stroked="f"/>
        </w:pict>
      </w:r>
    </w:p>
    <w:p w14:paraId="5E512899" w14:textId="77777777" w:rsidR="00BD7632" w:rsidRDefault="00BD7632" w:rsidP="00CE4C29">
      <w:pPr>
        <w:pStyle w:val="Heading3"/>
      </w:pPr>
      <w:r w:rsidRPr="00BD7632">
        <w:t>8. Polygon–Spline Closed Shapes</w:t>
      </w:r>
    </w:p>
    <w:p w14:paraId="6E8942C9" w14:textId="22D412DB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8F5E54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spline is used to create smooth freeform portions.</w:t>
      </w:r>
    </w:p>
    <w:p w14:paraId="1922BA2C" w14:textId="5E157FAB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02685893" wp14:editId="4C6239FC">
            <wp:extent cx="5943600" cy="4160520"/>
            <wp:effectExtent l="0" t="0" r="0" b="0"/>
            <wp:docPr id="24732393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F4E9" w14:textId="4AAC319A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781AB69F" wp14:editId="046C52AC">
            <wp:extent cx="5943600" cy="4473575"/>
            <wp:effectExtent l="0" t="0" r="0" b="3175"/>
            <wp:docPr id="7720022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810F" w14:textId="57A3D6F4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3DCECF2" wp14:editId="541F80FA">
            <wp:extent cx="5943600" cy="4457700"/>
            <wp:effectExtent l="0" t="0" r="0" b="0"/>
            <wp:docPr id="172046686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044D" w14:textId="6DEEF44F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3D7AE225" wp14:editId="7EB48212">
            <wp:extent cx="5943600" cy="2564765"/>
            <wp:effectExtent l="0" t="0" r="0" b="6985"/>
            <wp:docPr id="533352449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CE85" w14:textId="325C0FBA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2E42844D" wp14:editId="3EF75A9D">
            <wp:extent cx="5943600" cy="4457700"/>
            <wp:effectExtent l="0" t="0" r="0" b="0"/>
            <wp:docPr id="18553581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A846" w14:textId="1D80BEF8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48DA562A" wp14:editId="3367504F">
            <wp:extent cx="5943600" cy="3411855"/>
            <wp:effectExtent l="0" t="0" r="0" b="0"/>
            <wp:docPr id="14775205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44E6" w14:textId="7ED6DB5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7B285B14" wp14:editId="033762D3">
            <wp:extent cx="5943600" cy="5200015"/>
            <wp:effectExtent l="0" t="0" r="0" b="635"/>
            <wp:docPr id="10998486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D944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This is common in:</w:t>
      </w:r>
    </w:p>
    <w:p w14:paraId="1D8EB18A" w14:textId="77777777" w:rsidR="00BD7632" w:rsidRPr="00BD7632" w:rsidRDefault="00BD7632" w:rsidP="00BD7632">
      <w:pPr>
        <w:numPr>
          <w:ilvl w:val="0"/>
          <w:numId w:val="2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CAD.</w:t>
      </w:r>
    </w:p>
    <w:p w14:paraId="063DB894" w14:textId="77777777" w:rsidR="00BD7632" w:rsidRPr="00BD7632" w:rsidRDefault="00BD7632" w:rsidP="00BD7632">
      <w:pPr>
        <w:numPr>
          <w:ilvl w:val="0"/>
          <w:numId w:val="2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Product design.</w:t>
      </w:r>
    </w:p>
    <w:p w14:paraId="08DEB726" w14:textId="77777777" w:rsidR="00BD7632" w:rsidRPr="00BD7632" w:rsidRDefault="00BD7632" w:rsidP="00BD7632">
      <w:pPr>
        <w:numPr>
          <w:ilvl w:val="0"/>
          <w:numId w:val="2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Computer graphics.</w:t>
      </w:r>
    </w:p>
    <w:p w14:paraId="6324D4D1" w14:textId="77777777" w:rsidR="00BD7632" w:rsidRPr="00BD7632" w:rsidRDefault="00BD7632" w:rsidP="00BD7632">
      <w:pPr>
        <w:numPr>
          <w:ilvl w:val="0"/>
          <w:numId w:val="2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Industrial design.</w:t>
      </w:r>
    </w:p>
    <w:p w14:paraId="17052F9E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563AF597">
          <v:rect id="_x0000_i1920" style="width:0;height:1.5pt" o:hralign="center" o:hrstd="t" o:hr="t" fillcolor="#a0a0a0" stroked="f"/>
        </w:pict>
      </w:r>
    </w:p>
    <w:p w14:paraId="3D008422" w14:textId="77777777" w:rsidR="00BD7632" w:rsidRDefault="00BD7632" w:rsidP="00CE4C29">
      <w:pPr>
        <w:pStyle w:val="Heading3"/>
      </w:pPr>
      <w:r w:rsidRPr="00BD7632">
        <w:t>9. Asymmetric Polygon–Freeform Closed Shapes</w:t>
      </w:r>
    </w:p>
    <w:p w14:paraId="3D4014FB" w14:textId="7F195BF7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9EDFB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t>The polygonal and curved portions are arranged without regular symmetry.</w:t>
      </w:r>
    </w:p>
    <w:p w14:paraId="5E8BAA05" w14:textId="1A9DE840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2EEC8E47" wp14:editId="2C0D7067">
            <wp:extent cx="5943600" cy="5943600"/>
            <wp:effectExtent l="0" t="0" r="0" b="0"/>
            <wp:docPr id="175075808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7AFA" w14:textId="1E2021CB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441B0D43" wp14:editId="2EBE0F6B">
            <wp:extent cx="5943600" cy="5144770"/>
            <wp:effectExtent l="0" t="0" r="0" b="0"/>
            <wp:docPr id="127514142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97A6" w14:textId="1335265D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5CD8AA84" wp14:editId="0C221966">
            <wp:extent cx="5943600" cy="4457700"/>
            <wp:effectExtent l="0" t="0" r="0" b="0"/>
            <wp:docPr id="1302758027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7214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Different sides and curves may have different:</w:t>
      </w:r>
    </w:p>
    <w:p w14:paraId="06FB3AA4" w14:textId="77777777" w:rsidR="00BD7632" w:rsidRPr="00BD7632" w:rsidRDefault="00BD7632" w:rsidP="00BD7632">
      <w:pPr>
        <w:numPr>
          <w:ilvl w:val="0"/>
          <w:numId w:val="3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Lengths.</w:t>
      </w:r>
    </w:p>
    <w:p w14:paraId="6F056317" w14:textId="77777777" w:rsidR="00BD7632" w:rsidRPr="00BD7632" w:rsidRDefault="00BD7632" w:rsidP="00BD7632">
      <w:pPr>
        <w:numPr>
          <w:ilvl w:val="0"/>
          <w:numId w:val="3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Curvatures.</w:t>
      </w:r>
    </w:p>
    <w:p w14:paraId="3CB76E6E" w14:textId="77777777" w:rsidR="00BD7632" w:rsidRPr="00BD7632" w:rsidRDefault="00BD7632" w:rsidP="00BD7632">
      <w:pPr>
        <w:numPr>
          <w:ilvl w:val="0"/>
          <w:numId w:val="3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Angles.</w:t>
      </w:r>
    </w:p>
    <w:p w14:paraId="64143C37" w14:textId="77777777" w:rsidR="00BD7632" w:rsidRPr="00BD7632" w:rsidRDefault="00BD7632" w:rsidP="00BD7632">
      <w:pPr>
        <w:numPr>
          <w:ilvl w:val="0"/>
          <w:numId w:val="3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Widths.</w:t>
      </w:r>
    </w:p>
    <w:p w14:paraId="7756E40B" w14:textId="77777777" w:rsidR="00BD7632" w:rsidRPr="00BD7632" w:rsidRDefault="00BD7632" w:rsidP="00BD7632">
      <w:pPr>
        <w:numPr>
          <w:ilvl w:val="0"/>
          <w:numId w:val="3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Positions.</w:t>
      </w:r>
    </w:p>
    <w:p w14:paraId="5B776092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7F12685C">
          <v:rect id="_x0000_i1921" style="width:0;height:1.5pt" o:hralign="center" o:hrstd="t" o:hr="t" fillcolor="#a0a0a0" stroked="f"/>
        </w:pict>
      </w:r>
    </w:p>
    <w:p w14:paraId="0DC0B482" w14:textId="77777777" w:rsidR="00BD7632" w:rsidRDefault="00BD7632" w:rsidP="00CE4C29">
      <w:pPr>
        <w:pStyle w:val="Heading3"/>
      </w:pPr>
      <w:r w:rsidRPr="00BD7632">
        <w:t>10. Symmetric Polygon–Freeform Closed Shapes</w:t>
      </w:r>
    </w:p>
    <w:p w14:paraId="39AE836D" w14:textId="76F4C649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D98F2F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curved portions are freely designed but arranged with symmetry.</w:t>
      </w:r>
    </w:p>
    <w:p w14:paraId="1956BB25" w14:textId="0E069DFE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003A8C89" wp14:editId="0D2A66FF">
            <wp:extent cx="5943600" cy="5221605"/>
            <wp:effectExtent l="0" t="0" r="0" b="0"/>
            <wp:docPr id="204923194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2F58" w14:textId="26C05BCB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612E01AA" wp14:editId="5A5C6CA2">
            <wp:extent cx="5943600" cy="5943600"/>
            <wp:effectExtent l="0" t="0" r="0" b="0"/>
            <wp:docPr id="177157869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FF97" w14:textId="48AAF8AE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D02C2CE" wp14:editId="74AA69D5">
            <wp:extent cx="5943600" cy="5943600"/>
            <wp:effectExtent l="0" t="0" r="0" b="0"/>
            <wp:docPr id="102071177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F54F" w14:textId="0C366674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2DF83E37" wp14:editId="3100F150">
            <wp:extent cx="5943600" cy="4212590"/>
            <wp:effectExtent l="0" t="0" r="0" b="0"/>
            <wp:docPr id="171279952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5491" w14:textId="014B6B88" w:rsidR="00BD7632" w:rsidRPr="00BD7632" w:rsidRDefault="00BD7632" w:rsidP="00C341B3">
      <w:pPr>
        <w:rPr>
          <w:rFonts w:ascii="Roboto Mono" w:hAnsi="Roboto Mono"/>
        </w:rPr>
      </w:pPr>
      <w:r w:rsidRPr="00BD7632">
        <w:rPr>
          <w:rFonts w:ascii="Roboto Mono" w:hAnsi="Roboto Mono"/>
        </w:rPr>
        <w:t>This demonstrates an important distinction: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does not necessarily mean asymmetric</m:t>
              </m:r>
            </m:e>
          </m:borderBox>
        </m:oMath>
      </m:oMathPara>
    </w:p>
    <w:p w14:paraId="3A2E02C9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A curve can be freely designed while still being symmetric.</w:t>
      </w:r>
    </w:p>
    <w:p w14:paraId="122DB722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2777949B">
          <v:rect id="_x0000_i1922" style="width:0;height:1.5pt" o:hralign="center" o:hrstd="t" o:hr="t" fillcolor="#a0a0a0" stroked="f"/>
        </w:pict>
      </w:r>
    </w:p>
    <w:p w14:paraId="7ED74C38" w14:textId="77777777" w:rsidR="00BD7632" w:rsidRDefault="00BD7632" w:rsidP="00CE4C29">
      <w:pPr>
        <w:pStyle w:val="Heading2"/>
      </w:pPr>
      <w:r w:rsidRPr="00BD7632">
        <w:t>Polygon–Freeform vs. Polygon–Circular</w:t>
      </w:r>
    </w:p>
    <w:p w14:paraId="191907A3" w14:textId="7046A8FE" w:rsidR="00CE4C29" w:rsidRPr="00CE4C29" w:rsidRDefault="00CE4C29" w:rsidP="00CE4C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3FB61" w14:textId="0EE12AD2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318CC2DF" wp14:editId="06809BAF">
            <wp:extent cx="5943600" cy="2820035"/>
            <wp:effectExtent l="0" t="0" r="0" b="0"/>
            <wp:docPr id="168270145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759A" w14:textId="62305C68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drawing>
          <wp:inline distT="0" distB="0" distL="0" distR="0" wp14:anchorId="001CA036" wp14:editId="1A5C4E31">
            <wp:extent cx="5943600" cy="4457700"/>
            <wp:effectExtent l="0" t="0" r="0" b="0"/>
            <wp:docPr id="89218676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8C15" w14:textId="3B123AF4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653AD7C2" wp14:editId="1E390967">
            <wp:extent cx="5943600" cy="5697855"/>
            <wp:effectExtent l="0" t="0" r="0" b="0"/>
            <wp:docPr id="187086316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D420" w14:textId="5A050AF3" w:rsid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drawing>
          <wp:inline distT="0" distB="0" distL="0" distR="0" wp14:anchorId="1D742AC3" wp14:editId="2AEB4168">
            <wp:extent cx="5943600" cy="3323590"/>
            <wp:effectExtent l="0" t="0" r="0" b="0"/>
            <wp:docPr id="8272128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7C2F" w14:textId="2CD0BE49" w:rsidR="000C1512" w:rsidRPr="00BD7632" w:rsidRDefault="000C1512" w:rsidP="00BD76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DC69E2" wp14:editId="2B07F23F">
            <wp:extent cx="5943600" cy="2575560"/>
            <wp:effectExtent l="0" t="0" r="0" b="0"/>
            <wp:docPr id="197087887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365"/>
        <w:gridCol w:w="2380"/>
      </w:tblGrid>
      <w:tr w:rsidR="00BD7632" w:rsidRPr="00BD7632" w14:paraId="732F5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FA8F1" w14:textId="77777777" w:rsidR="00BD7632" w:rsidRPr="00BD7632" w:rsidRDefault="00BD7632" w:rsidP="00BD7632">
            <w:pPr>
              <w:rPr>
                <w:rFonts w:ascii="Roboto Mono" w:hAnsi="Roboto Mono"/>
                <w:b/>
                <w:bCs/>
              </w:rPr>
            </w:pPr>
            <w:r w:rsidRPr="00BD763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FA0ECCE" w14:textId="77777777" w:rsidR="00BD7632" w:rsidRPr="00BD7632" w:rsidRDefault="00BD7632" w:rsidP="00BD7632">
            <w:pPr>
              <w:rPr>
                <w:rFonts w:ascii="Roboto Mono" w:hAnsi="Roboto Mono"/>
                <w:b/>
                <w:bCs/>
              </w:rPr>
            </w:pPr>
            <w:r w:rsidRPr="00BD7632">
              <w:rPr>
                <w:rFonts w:ascii="Roboto Mono" w:hAnsi="Roboto Mono"/>
                <w:b/>
                <w:bCs/>
              </w:rPr>
              <w:t>Polygon–Circular</w:t>
            </w:r>
          </w:p>
        </w:tc>
        <w:tc>
          <w:tcPr>
            <w:tcW w:w="0" w:type="auto"/>
            <w:vAlign w:val="center"/>
            <w:hideMark/>
          </w:tcPr>
          <w:p w14:paraId="3BA99113" w14:textId="77777777" w:rsidR="00BD7632" w:rsidRPr="00BD7632" w:rsidRDefault="00BD7632" w:rsidP="00BD7632">
            <w:pPr>
              <w:rPr>
                <w:rFonts w:ascii="Roboto Mono" w:hAnsi="Roboto Mono"/>
                <w:b/>
                <w:bCs/>
              </w:rPr>
            </w:pPr>
            <w:r w:rsidRPr="00BD7632">
              <w:rPr>
                <w:rFonts w:ascii="Roboto Mono" w:hAnsi="Roboto Mono"/>
                <w:b/>
                <w:bCs/>
              </w:rPr>
              <w:t>Polygon–Freeform</w:t>
            </w:r>
          </w:p>
        </w:tc>
      </w:tr>
      <w:tr w:rsidR="00BD7632" w:rsidRPr="00BD7632" w14:paraId="74E9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A644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C3567D5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DD03DB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</w:tr>
      <w:tr w:rsidR="00BD7632" w:rsidRPr="00BD7632" w14:paraId="4AFF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E1B8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38DF3479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ECDD9F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</w:tr>
      <w:tr w:rsidR="00BD7632" w:rsidRPr="00BD7632" w14:paraId="6313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E138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Curved segments</w:t>
            </w:r>
          </w:p>
        </w:tc>
        <w:tc>
          <w:tcPr>
            <w:tcW w:w="0" w:type="auto"/>
            <w:vAlign w:val="center"/>
            <w:hideMark/>
          </w:tcPr>
          <w:p w14:paraId="0823E4B5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09B28B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</w:tr>
      <w:tr w:rsidR="00BD7632" w:rsidRPr="00BD7632" w14:paraId="6A89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DEAF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Curves must be circular</w:t>
            </w:r>
          </w:p>
        </w:tc>
        <w:tc>
          <w:tcPr>
            <w:tcW w:w="0" w:type="auto"/>
            <w:vAlign w:val="center"/>
            <w:hideMark/>
          </w:tcPr>
          <w:p w14:paraId="60A7E65E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3D9BA9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BD7632" w:rsidRPr="00BD7632" w14:paraId="6FF4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0E39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lastRenderedPageBreak/>
              <w:t>Standard curve equation</w:t>
            </w:r>
          </w:p>
        </w:tc>
        <w:tc>
          <w:tcPr>
            <w:tcW w:w="0" w:type="auto"/>
            <w:vAlign w:val="center"/>
            <w:hideMark/>
          </w:tcPr>
          <w:p w14:paraId="636169D6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2B261B5F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Not required</w:t>
            </w:r>
          </w:p>
        </w:tc>
      </w:tr>
      <w:tr w:rsidR="00BD7632" w:rsidRPr="00BD7632" w14:paraId="05D8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31F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6C9C13C8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14:paraId="3AAFD059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Freely varying</w:t>
            </w:r>
          </w:p>
        </w:tc>
      </w:tr>
      <w:tr w:rsidR="00BD7632" w:rsidRPr="00BD7632" w14:paraId="536B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1D3D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Design flexibility</w:t>
            </w:r>
          </w:p>
        </w:tc>
        <w:tc>
          <w:tcPr>
            <w:tcW w:w="0" w:type="auto"/>
            <w:vAlign w:val="center"/>
            <w:hideMark/>
          </w:tcPr>
          <w:p w14:paraId="0A1FA0EE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A6D6FEC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High</w:t>
            </w:r>
          </w:p>
        </w:tc>
      </w:tr>
    </w:tbl>
    <w:p w14:paraId="68C87B3D" w14:textId="4BD2388C" w:rsidR="00BD7632" w:rsidRPr="00BD7632" w:rsidRDefault="00BD7632" w:rsidP="00442645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main distinction is: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Specific Geometric Constraint</m:t>
              </m:r>
            </m:e>
          </m:borderBox>
        </m:oMath>
      </m:oMathPara>
    </w:p>
    <w:p w14:paraId="46EF3CE4" w14:textId="5383714E" w:rsidR="00BD7632" w:rsidRPr="00BD7632" w:rsidRDefault="00BD7632" w:rsidP="00442645">
      <w:pPr>
        <w:rPr>
          <w:rFonts w:ascii="Roboto Mono" w:hAnsi="Roboto Mono"/>
        </w:rPr>
      </w:pPr>
      <w:r w:rsidRPr="00BD7632">
        <w:rPr>
          <w:rFonts w:ascii="Roboto Mono" w:hAnsi="Roboto Mono"/>
        </w:rPr>
        <w:t>while: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 Curve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 Specific Standard Curve Required</m:t>
              </m:r>
            </m:e>
          </m:borderBox>
        </m:oMath>
      </m:oMathPara>
    </w:p>
    <w:p w14:paraId="62FFCF2B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0C993151">
          <v:rect id="_x0000_i1923" style="width:0;height:1.5pt" o:hralign="center" o:hrstd="t" o:hr="t" fillcolor="#a0a0a0" stroked="f"/>
        </w:pict>
      </w:r>
    </w:p>
    <w:p w14:paraId="0ABB8462" w14:textId="77777777" w:rsidR="00BD7632" w:rsidRDefault="00BD7632" w:rsidP="00F17C2B">
      <w:pPr>
        <w:pStyle w:val="Heading2"/>
      </w:pPr>
      <w:r w:rsidRPr="00BD7632">
        <w:t>Polygon–Freeform vs. Polygon–Organic</w:t>
      </w:r>
    </w:p>
    <w:p w14:paraId="4FBD1E33" w14:textId="253C6651" w:rsidR="00F17C2B" w:rsidRPr="00F17C2B" w:rsidRDefault="00F17C2B" w:rsidP="00F17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D25C52" w14:textId="77777777" w:rsid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These two categories can overlap.</w:t>
      </w:r>
    </w:p>
    <w:p w14:paraId="5AF3CC99" w14:textId="183C07AA" w:rsidR="000B12BD" w:rsidRPr="00BD7632" w:rsidRDefault="000B12BD" w:rsidP="00BD76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6169F8" wp14:editId="6121EFFF">
            <wp:extent cx="5943600" cy="2595245"/>
            <wp:effectExtent l="0" t="0" r="0" b="0"/>
            <wp:docPr id="149311874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797"/>
        <w:gridCol w:w="2236"/>
      </w:tblGrid>
      <w:tr w:rsidR="00BD7632" w:rsidRPr="00BD7632" w14:paraId="3F915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CA2E2" w14:textId="77777777" w:rsidR="00BD7632" w:rsidRPr="00BD7632" w:rsidRDefault="00BD7632" w:rsidP="00BD7632">
            <w:pPr>
              <w:rPr>
                <w:rFonts w:ascii="Roboto Mono" w:hAnsi="Roboto Mono"/>
                <w:b/>
                <w:bCs/>
              </w:rPr>
            </w:pPr>
            <w:r w:rsidRPr="00BD763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71A3EC" w14:textId="77777777" w:rsidR="00BD7632" w:rsidRPr="00BD7632" w:rsidRDefault="00BD7632" w:rsidP="00BD7632">
            <w:pPr>
              <w:rPr>
                <w:rFonts w:ascii="Roboto Mono" w:hAnsi="Roboto Mono"/>
                <w:b/>
                <w:bCs/>
              </w:rPr>
            </w:pPr>
            <w:r w:rsidRPr="00BD7632">
              <w:rPr>
                <w:rFonts w:ascii="Roboto Mono" w:hAnsi="Roboto Mono"/>
                <w:b/>
                <w:bCs/>
              </w:rPr>
              <w:t>Polygon–Freeform</w:t>
            </w:r>
          </w:p>
        </w:tc>
        <w:tc>
          <w:tcPr>
            <w:tcW w:w="0" w:type="auto"/>
            <w:vAlign w:val="center"/>
            <w:hideMark/>
          </w:tcPr>
          <w:p w14:paraId="78AA7D2E" w14:textId="77777777" w:rsidR="00BD7632" w:rsidRPr="00BD7632" w:rsidRDefault="00BD7632" w:rsidP="00BD7632">
            <w:pPr>
              <w:rPr>
                <w:rFonts w:ascii="Roboto Mono" w:hAnsi="Roboto Mono"/>
                <w:b/>
                <w:bCs/>
              </w:rPr>
            </w:pPr>
            <w:r w:rsidRPr="00BD7632">
              <w:rPr>
                <w:rFonts w:ascii="Roboto Mono" w:hAnsi="Roboto Mono"/>
                <w:b/>
                <w:bCs/>
              </w:rPr>
              <w:t>Polygon–Organic</w:t>
            </w:r>
          </w:p>
        </w:tc>
      </w:tr>
      <w:tr w:rsidR="00BD7632" w:rsidRPr="00BD7632" w14:paraId="6073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8E0C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23133E1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A0308F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</w:tr>
      <w:tr w:rsidR="00BD7632" w:rsidRPr="00BD7632" w14:paraId="500B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7A17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Polygonal segments</w:t>
            </w:r>
          </w:p>
        </w:tc>
        <w:tc>
          <w:tcPr>
            <w:tcW w:w="0" w:type="auto"/>
            <w:vAlign w:val="center"/>
            <w:hideMark/>
          </w:tcPr>
          <w:p w14:paraId="21E19761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79219A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</w:tr>
      <w:tr w:rsidR="00BD7632" w:rsidRPr="00BD7632" w14:paraId="12FDC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E020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lastRenderedPageBreak/>
              <w:t>Curved segments</w:t>
            </w:r>
          </w:p>
        </w:tc>
        <w:tc>
          <w:tcPr>
            <w:tcW w:w="0" w:type="auto"/>
            <w:vAlign w:val="center"/>
            <w:hideMark/>
          </w:tcPr>
          <w:p w14:paraId="444004F1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0A58CE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Yes</w:t>
            </w:r>
          </w:p>
        </w:tc>
      </w:tr>
      <w:tr w:rsidR="00BD7632" w:rsidRPr="00BD7632" w14:paraId="27C5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1D82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7EC5C244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  <w:b/>
                <w:bCs/>
              </w:rPr>
              <w:t>Defining feature</w:t>
            </w:r>
          </w:p>
        </w:tc>
        <w:tc>
          <w:tcPr>
            <w:tcW w:w="0" w:type="auto"/>
            <w:vAlign w:val="center"/>
            <w:hideMark/>
          </w:tcPr>
          <w:p w14:paraId="03BA93D5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Possible</w:t>
            </w:r>
          </w:p>
        </w:tc>
      </w:tr>
      <w:tr w:rsidR="00BD7632" w:rsidRPr="00BD7632" w14:paraId="63F9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7E93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7205BD91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14660BB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  <w:b/>
                <w:bCs/>
              </w:rPr>
              <w:t>Typical feature</w:t>
            </w:r>
          </w:p>
        </w:tc>
      </w:tr>
      <w:tr w:rsidR="00BD7632" w:rsidRPr="00BD7632" w14:paraId="46A7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9600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Standard curve</w:t>
            </w:r>
          </w:p>
        </w:tc>
        <w:tc>
          <w:tcPr>
            <w:tcW w:w="0" w:type="auto"/>
            <w:vAlign w:val="center"/>
            <w:hideMark/>
          </w:tcPr>
          <w:p w14:paraId="7CC9385E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E845B18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Not required</w:t>
            </w:r>
          </w:p>
        </w:tc>
      </w:tr>
      <w:tr w:rsidR="00BD7632" w:rsidRPr="00BD7632" w14:paraId="74249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3CCF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Classification basis</w:t>
            </w:r>
          </w:p>
        </w:tc>
        <w:tc>
          <w:tcPr>
            <w:tcW w:w="0" w:type="auto"/>
            <w:vAlign w:val="center"/>
            <w:hideMark/>
          </w:tcPr>
          <w:p w14:paraId="665A9A41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Construction/design</w:t>
            </w:r>
          </w:p>
        </w:tc>
        <w:tc>
          <w:tcPr>
            <w:tcW w:w="0" w:type="auto"/>
            <w:vAlign w:val="center"/>
            <w:hideMark/>
          </w:tcPr>
          <w:p w14:paraId="3CDC8D46" w14:textId="77777777" w:rsidR="00BD7632" w:rsidRPr="00BD7632" w:rsidRDefault="00BD7632" w:rsidP="00BD7632">
            <w:pPr>
              <w:rPr>
                <w:rFonts w:ascii="Roboto Mono" w:hAnsi="Roboto Mono"/>
              </w:rPr>
            </w:pPr>
            <w:r w:rsidRPr="00BD7632">
              <w:rPr>
                <w:rFonts w:ascii="Roboto Mono" w:hAnsi="Roboto Mono"/>
              </w:rPr>
              <w:t>Appearance</w:t>
            </w:r>
          </w:p>
        </w:tc>
      </w:tr>
    </w:tbl>
    <w:p w14:paraId="34AE8535" w14:textId="26AE6FE7" w:rsidR="00BD7632" w:rsidRPr="00BD7632" w:rsidRDefault="00BD7632" w:rsidP="00AC54DF">
      <w:pPr>
        <w:rPr>
          <w:rFonts w:ascii="Roboto Mono" w:hAnsi="Roboto Mono"/>
        </w:rPr>
      </w:pPr>
      <w:r w:rsidRPr="00BD7632">
        <w:rPr>
          <w:rFonts w:ascii="Roboto Mono" w:hAnsi="Roboto Mono"/>
        </w:rPr>
        <w:t>For example, a digitally designed leaf-like shape containing a straight edge can be both: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Polygon–Freeform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Polygon–Organic</m:t>
              </m:r>
            </m:e>
          </m:borderBox>
        </m:oMath>
      </m:oMathPara>
    </w:p>
    <w:p w14:paraId="26391A39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6C05A5EC">
          <v:rect id="_x0000_i1924" style="width:0;height:1.5pt" o:hralign="center" o:hrstd="t" o:hr="t" fillcolor="#a0a0a0" stroked="f"/>
        </w:pict>
      </w:r>
    </w:p>
    <w:p w14:paraId="77AFB99F" w14:textId="77777777" w:rsidR="00BD7632" w:rsidRDefault="00BD7632" w:rsidP="00AE2971">
      <w:pPr>
        <w:pStyle w:val="Heading2"/>
      </w:pPr>
      <w:r w:rsidRPr="00BD7632">
        <w:t>Polygon–Freeform vs. Pure Freeform Closed Shapes</w:t>
      </w:r>
    </w:p>
    <w:p w14:paraId="069D183C" w14:textId="53B75C76" w:rsidR="00AE2971" w:rsidRPr="00AE2971" w:rsidRDefault="00AE2971" w:rsidP="00AE2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CDE10" w14:textId="007FCE4A" w:rsidR="00BD7632" w:rsidRPr="00BD7632" w:rsidRDefault="00BD7632" w:rsidP="00AE5C8A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difference is the presence of straight polygonal segments.</w:t>
      </w:r>
      <w:r w:rsidRPr="00BD76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Polygon–Freeform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e>
          </m:borderBox>
        </m:oMath>
      </m:oMathPara>
    </w:p>
    <w:p w14:paraId="2BC5E02B" w14:textId="602E293F" w:rsidR="00BD7632" w:rsidRPr="00BD7632" w:rsidRDefault="00BD7632" w:rsidP="00A21C87">
      <w:pPr>
        <w:rPr>
          <w:rFonts w:ascii="Roboto Mono" w:hAnsi="Roboto Mono"/>
        </w:rPr>
      </w:pPr>
      <w:r w:rsidRPr="00BD7632">
        <w:rPr>
          <w:rFonts w:ascii="Roboto Mono" w:hAnsi="Roboto Mono"/>
        </w:rPr>
        <w:t>whereas:</w:t>
      </w:r>
      <w:r w:rsidRPr="00BD76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Pure Freeform Curved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 Boundary Only</m:t>
              </m:r>
            </m:e>
          </m:borderBox>
        </m:oMath>
      </m:oMathPara>
    </w:p>
    <w:p w14:paraId="6135A877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2FBB4319">
          <v:rect id="_x0000_i1925" style="width:0;height:1.5pt" o:hralign="center" o:hrstd="t" o:hr="t" fillcolor="#a0a0a0" stroked="f"/>
        </w:pict>
      </w:r>
    </w:p>
    <w:p w14:paraId="628CBBB7" w14:textId="77777777" w:rsidR="00BD7632" w:rsidRDefault="00BD7632" w:rsidP="00AE2971">
      <w:pPr>
        <w:pStyle w:val="Heading2"/>
      </w:pPr>
      <w:r w:rsidRPr="00BD7632">
        <w:t>Area</w:t>
      </w:r>
    </w:p>
    <w:p w14:paraId="3E491620" w14:textId="14E2A87D" w:rsidR="00AE2971" w:rsidRPr="00AE2971" w:rsidRDefault="00AE2971" w:rsidP="00AE2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0A3731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Because the shape is closed, it encloses a region.</w:t>
      </w:r>
    </w:p>
    <w:p w14:paraId="69122B45" w14:textId="221F3191" w:rsidR="00BD7632" w:rsidRPr="00BD7632" w:rsidRDefault="00BD7632" w:rsidP="009E395A">
      <w:pPr>
        <w:rPr>
          <w:rFonts w:ascii="Roboto Mono" w:hAnsi="Roboto Mono"/>
        </w:rPr>
      </w:pPr>
      <w:r w:rsidRPr="00BD7632">
        <w:rPr>
          <w:rFonts w:ascii="Roboto Mono" w:hAnsi="Roboto Mono"/>
        </w:rPr>
        <w:t>Its area can be calculated by decomposition:</w:t>
      </w:r>
      <w:r w:rsidRPr="00BD7632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polygonal portions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freeform portions</m:t>
                  </m:r>
                </m:sub>
              </m:sSub>
            </m:e>
          </m:borderBox>
        </m:oMath>
      </m:oMathPara>
    </w:p>
    <w:p w14:paraId="7912DCDD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For simple freeform curves, numerical methods or CAD software may be used.</w:t>
      </w:r>
    </w:p>
    <w:p w14:paraId="74C5A130" w14:textId="38BEE1C5" w:rsidR="00BD7632" w:rsidRPr="00BD7632" w:rsidRDefault="00BD7632" w:rsidP="00D377E2">
      <w:pPr>
        <w:rPr>
          <w:rFonts w:ascii="Roboto Mono" w:hAnsi="Roboto Mono"/>
        </w:rPr>
      </w:pPr>
      <w:r w:rsidRPr="00BD7632">
        <w:rPr>
          <w:rFonts w:ascii="Roboto Mono" w:hAnsi="Roboto Mono"/>
        </w:rPr>
        <w:t>For a parametric closed curve:</w:t>
      </w:r>
      <w:r w:rsidRPr="00BD763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44E57FC" w14:textId="3FA853F2" w:rsidR="00BD7632" w:rsidRPr="00BD7632" w:rsidRDefault="00BD7632" w:rsidP="00762CDC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curved portion can be evaluated using: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x,dy-y,dx</m:t>
                      </m:r>
                    </m:e>
                  </m:d>
                </m:e>
              </m:nary>
            </m:e>
          </m:borderBox>
        </m:oMath>
      </m:oMathPara>
    </w:p>
    <w:p w14:paraId="6C92158B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when applied to the complete closed boundary.</w:t>
      </w:r>
    </w:p>
    <w:p w14:paraId="3B515BC6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3E09F35E">
          <v:rect id="_x0000_i1926" style="width:0;height:1.5pt" o:hralign="center" o:hrstd="t" o:hr="t" fillcolor="#a0a0a0" stroked="f"/>
        </w:pict>
      </w:r>
    </w:p>
    <w:p w14:paraId="3B3A9285" w14:textId="77777777" w:rsidR="00BD7632" w:rsidRDefault="00BD7632" w:rsidP="00C65063">
      <w:pPr>
        <w:pStyle w:val="Heading2"/>
      </w:pPr>
      <w:r w:rsidRPr="00BD7632">
        <w:t>Perimeter</w:t>
      </w:r>
    </w:p>
    <w:p w14:paraId="47335653" w14:textId="17837D0F" w:rsidR="00C65063" w:rsidRPr="00C65063" w:rsidRDefault="00C65063" w:rsidP="00C650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6363D5" w14:textId="669CED17" w:rsidR="00BD7632" w:rsidRPr="00BD7632" w:rsidRDefault="00BD7632" w:rsidP="00407382">
      <w:pPr>
        <w:rPr>
          <w:rFonts w:ascii="Roboto Mono" w:hAnsi="Roboto Mono"/>
        </w:rPr>
      </w:pPr>
      <w:r w:rsidRPr="00BD7632">
        <w:rPr>
          <w:rFonts w:ascii="Roboto Mono" w:hAnsi="Roboto Mono"/>
        </w:rPr>
        <w:t>The perimeter consists of both straight and curved sections: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freeform</m:t>
                  </m:r>
                </m:sub>
              </m:sSub>
            </m:e>
          </m:borderBox>
        </m:oMath>
      </m:oMathPara>
    </w:p>
    <w:p w14:paraId="39F9A55E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Straight sections use ordinary distance formulas, while freeform sections use arc-length calculations or numerical measurement.</w:t>
      </w:r>
    </w:p>
    <w:p w14:paraId="41E8A6AA" w14:textId="0264F147" w:rsidR="00BD7632" w:rsidRPr="00BD7632" w:rsidRDefault="00BD7632" w:rsidP="00AD2087">
      <w:pPr>
        <w:rPr>
          <w:rFonts w:ascii="Roboto Mono" w:hAnsi="Roboto Mono"/>
        </w:rPr>
      </w:pPr>
      <w:r w:rsidRPr="00BD7632">
        <w:rPr>
          <w:rFonts w:ascii="Roboto Mono" w:hAnsi="Roboto Mono"/>
        </w:rPr>
        <w:pict w14:anchorId="1ECA3C76">
          <v:rect id="_x0000_i1927" style="width:0;height:1.5pt" o:hralign="center" o:hrstd="t" o:hr="t" fillcolor="#a0a0a0" stroked="f"/>
        </w:pict>
      </w:r>
    </w:p>
    <w:p w14:paraId="154E96A9" w14:textId="77777777" w:rsidR="00BD7632" w:rsidRDefault="00BD7632" w:rsidP="00AD2087">
      <w:pPr>
        <w:pStyle w:val="Heading2"/>
      </w:pPr>
      <w:r w:rsidRPr="00BD7632">
        <w:t>Key Points</w:t>
      </w:r>
    </w:p>
    <w:p w14:paraId="763701D5" w14:textId="374E5060" w:rsidR="00AD2087" w:rsidRPr="00AD2087" w:rsidRDefault="00AD2087" w:rsidP="00AD20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DFEF7" w14:textId="51928290" w:rsidR="00BD7632" w:rsidRPr="00BD7632" w:rsidRDefault="00BD7632" w:rsidP="004855B0">
      <w:pPr>
        <w:rPr>
          <w:rFonts w:ascii="Roboto Mono" w:hAnsi="Roboto Mono"/>
        </w:rPr>
      </w:pPr>
      <w:r w:rsidRPr="00BD7632">
        <w:rPr>
          <w:rFonts w:ascii="Roboto Mono" w:hAnsi="Roboto Mono"/>
        </w:rPr>
        <w:t xml:space="preserve">A </w:t>
      </w:r>
      <w:r w:rsidRPr="00BD7632">
        <w:rPr>
          <w:rFonts w:ascii="Roboto Mono" w:hAnsi="Roboto Mono"/>
          <w:b/>
          <w:bCs/>
        </w:rPr>
        <w:t>Polygon–Freeform Closed Shape</w:t>
      </w:r>
      <w:r w:rsidRPr="00BD7632">
        <w:rPr>
          <w:rFonts w:ascii="Roboto Mono" w:hAnsi="Roboto Mono"/>
        </w:rPr>
        <w:t xml:space="preserve"> is:</w:t>
      </w:r>
      <w:r w:rsidRPr="00BD763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 Polygonal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Freely Designed Curves</m:t>
              </m:r>
            </m:e>
          </m:borderBox>
        </m:oMath>
      </m:oMathPara>
    </w:p>
    <w:p w14:paraId="2A8B2DFD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</w:rPr>
        <w:t>It:</w:t>
      </w:r>
    </w:p>
    <w:p w14:paraId="38700EBD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Has a closed boundary.</w:t>
      </w:r>
    </w:p>
    <w:p w14:paraId="3DF23B9B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Contains straight polygonal portions.</w:t>
      </w:r>
    </w:p>
    <w:p w14:paraId="10E58613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Contains freeform curved portions.</w:t>
      </w:r>
    </w:p>
    <w:p w14:paraId="5055356F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Does not require the curves to be circular.</w:t>
      </w:r>
    </w:p>
    <w:p w14:paraId="6FEFB571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Can be convex or concave.</w:t>
      </w:r>
    </w:p>
    <w:p w14:paraId="5A10B340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Can be symmetric or asymmetric.</w:t>
      </w:r>
    </w:p>
    <w:p w14:paraId="4DB97A30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t>Can be regular-looking or irregular.</w:t>
      </w:r>
    </w:p>
    <w:p w14:paraId="5F915868" w14:textId="77777777" w:rsidR="00BD7632" w:rsidRPr="00BD7632" w:rsidRDefault="00BD7632" w:rsidP="00BD7632">
      <w:pPr>
        <w:numPr>
          <w:ilvl w:val="0"/>
          <w:numId w:val="6"/>
        </w:numPr>
        <w:rPr>
          <w:rFonts w:ascii="Roboto Mono" w:hAnsi="Roboto Mono"/>
        </w:rPr>
      </w:pPr>
      <w:r w:rsidRPr="00BD7632">
        <w:rPr>
          <w:rFonts w:ascii="Roboto Mono" w:hAnsi="Roboto Mono"/>
        </w:rPr>
        <w:lastRenderedPageBreak/>
        <w:t xml:space="preserve">Can be created using </w:t>
      </w:r>
      <w:proofErr w:type="spellStart"/>
      <w:r w:rsidRPr="00BD7632">
        <w:rPr>
          <w:rFonts w:ascii="Roboto Mono" w:hAnsi="Roboto Mono"/>
        </w:rPr>
        <w:t>Bézier</w:t>
      </w:r>
      <w:proofErr w:type="spellEnd"/>
      <w:r w:rsidRPr="00BD7632">
        <w:rPr>
          <w:rFonts w:ascii="Roboto Mono" w:hAnsi="Roboto Mono"/>
        </w:rPr>
        <w:t xml:space="preserve"> curves, splines, CAD, or freehand/vector methods.</w:t>
      </w:r>
    </w:p>
    <w:p w14:paraId="65F966DE" w14:textId="77777777" w:rsidR="00BD7632" w:rsidRDefault="00BD7632" w:rsidP="00AD2087">
      <w:pPr>
        <w:pStyle w:val="Heading2"/>
      </w:pPr>
      <w:r w:rsidRPr="00BD7632">
        <w:t>Conclusion</w:t>
      </w:r>
    </w:p>
    <w:p w14:paraId="3593585C" w14:textId="70B19078" w:rsidR="00AD2087" w:rsidRPr="00AD2087" w:rsidRDefault="00AD2087" w:rsidP="00AD20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EC51BA" w14:textId="77777777" w:rsidR="00BD7632" w:rsidRPr="00BD7632" w:rsidRDefault="00BD7632" w:rsidP="00BD7632">
      <w:pPr>
        <w:rPr>
          <w:rFonts w:ascii="Roboto Mono" w:hAnsi="Roboto Mono"/>
        </w:rPr>
      </w:pPr>
      <w:r w:rsidRPr="00BD7632">
        <w:rPr>
          <w:rFonts w:ascii="Roboto Mono" w:hAnsi="Roboto Mono"/>
          <w:b/>
          <w:bCs/>
        </w:rPr>
        <w:t>Polygon–Freeform Closed Shapes</w:t>
      </w:r>
      <w:r w:rsidRPr="00BD7632">
        <w:rPr>
          <w:rFonts w:ascii="Roboto Mono" w:hAnsi="Roboto Mono"/>
        </w:rPr>
        <w:t xml:space="preserve"> are closed mixed shapes that combine </w:t>
      </w:r>
      <w:r w:rsidRPr="00BD7632">
        <w:rPr>
          <w:rFonts w:ascii="Roboto Mono" w:hAnsi="Roboto Mono"/>
          <w:b/>
          <w:bCs/>
        </w:rPr>
        <w:t>polygonal straight segments with freely designed curved portions</w:t>
      </w:r>
      <w:r w:rsidRPr="00BD7632">
        <w:rPr>
          <w:rFonts w:ascii="Roboto Mono" w:hAnsi="Roboto Mono"/>
        </w:rPr>
        <w:t xml:space="preserve">. Unlike Polygon–Circular Shapes, their curved portions do not have to follow a circular geometry. They can be </w:t>
      </w:r>
      <w:proofErr w:type="spellStart"/>
      <w:r w:rsidRPr="00BD7632">
        <w:rPr>
          <w:rFonts w:ascii="Roboto Mono" w:hAnsi="Roboto Mono"/>
          <w:b/>
          <w:bCs/>
        </w:rPr>
        <w:t>Bézier</w:t>
      </w:r>
      <w:proofErr w:type="spellEnd"/>
      <w:r w:rsidRPr="00BD7632">
        <w:rPr>
          <w:rFonts w:ascii="Roboto Mono" w:hAnsi="Roboto Mono"/>
          <w:b/>
          <w:bCs/>
        </w:rPr>
        <w:t>-based, spline-based, asymmetric, symmetric, bulged, indented, or combined with different polygon types</w:t>
      </w:r>
      <w:r w:rsidRPr="00BD7632">
        <w:rPr>
          <w:rFonts w:ascii="Roboto Mono" w:hAnsi="Roboto Mono"/>
        </w:rPr>
        <w:t>.</w:t>
      </w:r>
    </w:p>
    <w:p w14:paraId="39B4CD8D" w14:textId="77777777" w:rsidR="00A70480" w:rsidRPr="00BD7632" w:rsidRDefault="00A70480">
      <w:pPr>
        <w:rPr>
          <w:rFonts w:ascii="Roboto Mono" w:hAnsi="Roboto Mono"/>
        </w:rPr>
      </w:pPr>
    </w:p>
    <w:sectPr w:rsidR="00A70480" w:rsidRPr="00BD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EC0"/>
    <w:multiLevelType w:val="multilevel"/>
    <w:tmpl w:val="5E0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11C5"/>
    <w:multiLevelType w:val="multilevel"/>
    <w:tmpl w:val="EB5A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06FB7"/>
    <w:multiLevelType w:val="multilevel"/>
    <w:tmpl w:val="40EC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C0D1B"/>
    <w:multiLevelType w:val="multilevel"/>
    <w:tmpl w:val="11F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42644"/>
    <w:multiLevelType w:val="multilevel"/>
    <w:tmpl w:val="6D0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54AF9"/>
    <w:multiLevelType w:val="multilevel"/>
    <w:tmpl w:val="EC9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744672">
    <w:abstractNumId w:val="0"/>
  </w:num>
  <w:num w:numId="2" w16cid:durableId="293102941">
    <w:abstractNumId w:val="5"/>
  </w:num>
  <w:num w:numId="3" w16cid:durableId="857353515">
    <w:abstractNumId w:val="3"/>
  </w:num>
  <w:num w:numId="4" w16cid:durableId="1517813993">
    <w:abstractNumId w:val="1"/>
  </w:num>
  <w:num w:numId="5" w16cid:durableId="516625872">
    <w:abstractNumId w:val="2"/>
  </w:num>
  <w:num w:numId="6" w16cid:durableId="1349483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4D"/>
    <w:rsid w:val="000B12BD"/>
    <w:rsid w:val="000C1512"/>
    <w:rsid w:val="001D6123"/>
    <w:rsid w:val="002C1113"/>
    <w:rsid w:val="002D1F4F"/>
    <w:rsid w:val="003D3F4D"/>
    <w:rsid w:val="00407382"/>
    <w:rsid w:val="00442645"/>
    <w:rsid w:val="004855B0"/>
    <w:rsid w:val="00513135"/>
    <w:rsid w:val="00551EED"/>
    <w:rsid w:val="00711B4D"/>
    <w:rsid w:val="00762CDC"/>
    <w:rsid w:val="008952B3"/>
    <w:rsid w:val="009E395A"/>
    <w:rsid w:val="00A21C87"/>
    <w:rsid w:val="00A70480"/>
    <w:rsid w:val="00AC54DF"/>
    <w:rsid w:val="00AD2087"/>
    <w:rsid w:val="00AE2971"/>
    <w:rsid w:val="00AE5C8A"/>
    <w:rsid w:val="00AE7E12"/>
    <w:rsid w:val="00BD7632"/>
    <w:rsid w:val="00C341B3"/>
    <w:rsid w:val="00C65063"/>
    <w:rsid w:val="00CE4C29"/>
    <w:rsid w:val="00D25AC4"/>
    <w:rsid w:val="00D377E2"/>
    <w:rsid w:val="00F17C2B"/>
    <w:rsid w:val="00FE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91C9"/>
  <w15:chartTrackingRefBased/>
  <w15:docId w15:val="{9979F70B-181A-4648-9797-64138461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46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2026-08-14T03:45:00Z</dcterms:created>
  <dcterms:modified xsi:type="dcterms:W3CDTF">2026-08-14T04:14:00Z</dcterms:modified>
</cp:coreProperties>
</file>