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10D8" w14:textId="77777777" w:rsidR="0055282D" w:rsidRDefault="0055282D">
      <w:pPr>
        <w:pStyle w:val="Heading1"/>
      </w:pPr>
      <w:bookmarkStart w:id="0" w:name="_evndp5gddqs4" w:colFirst="0" w:colLast="0"/>
      <w:bookmarkEnd w:id="0"/>
      <w:r>
        <w:t>Logographic Writing system</w:t>
      </w:r>
    </w:p>
    <w:p w14:paraId="754CE29E" w14:textId="77777777" w:rsidR="0055282D" w:rsidRDefault="0055282D">
      <w:pPr>
        <w:pStyle w:val="Heading2"/>
      </w:pPr>
      <w:bookmarkStart w:id="1" w:name="_ty98bjp4ysj5" w:colFirst="0" w:colLast="0"/>
      <w:bookmarkEnd w:id="1"/>
      <w:r>
        <w:t>what is Logographic Writing system</w:t>
      </w:r>
    </w:p>
    <w:p w14:paraId="219EB16D" w14:textId="77777777" w:rsidR="0055282D" w:rsidRDefault="005528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0956F9" w14:textId="77777777" w:rsidR="0055282D" w:rsidRDefault="005528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logographic writing system</w:t>
      </w:r>
      <w:r>
        <w:rPr>
          <w:rFonts w:ascii="Roboto Mono" w:eastAsia="Roboto Mono" w:hAnsi="Roboto Mono" w:cs="Roboto Mono"/>
        </w:rPr>
        <w:t xml:space="preserve"> is a type of writing system in which each </w:t>
      </w:r>
      <w:r>
        <w:rPr>
          <w:rFonts w:ascii="Roboto Mono" w:eastAsia="Roboto Mono" w:hAnsi="Roboto Mono" w:cs="Roboto Mono"/>
          <w:b/>
        </w:rPr>
        <w:t>symbol (called a logogram)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(the smallest unit of meaning), or </w:t>
      </w:r>
      <w:r>
        <w:rPr>
          <w:rFonts w:ascii="Roboto Mono" w:eastAsia="Roboto Mono" w:hAnsi="Roboto Mono" w:cs="Roboto Mono"/>
          <w:b/>
        </w:rPr>
        <w:t>idea</w:t>
      </w:r>
      <w:r>
        <w:rPr>
          <w:rFonts w:ascii="Roboto Mono" w:eastAsia="Roboto Mono" w:hAnsi="Roboto Mono" w:cs="Roboto Mono"/>
        </w:rPr>
        <w:t>, rather than a sound or syllable.</w:t>
      </w:r>
    </w:p>
    <w:p w14:paraId="615A6705" w14:textId="77777777" w:rsidR="0055282D" w:rsidRDefault="0055282D">
      <w:r>
        <w:pict w14:anchorId="3183363F">
          <v:rect id="_x0000_i1025" style="width:0;height:1.5pt" o:hralign="center" o:hrstd="t" o:hr="t" fillcolor="#a0a0a0" stroked="f"/>
        </w:pict>
      </w:r>
    </w:p>
    <w:p w14:paraId="642F1F7A" w14:textId="77777777" w:rsidR="0055282D" w:rsidRDefault="0055282D">
      <w:pPr>
        <w:pStyle w:val="Heading2"/>
        <w:keepNext w:val="0"/>
        <w:keepLines w:val="0"/>
        <w:spacing w:before="280"/>
      </w:pPr>
      <w:bookmarkStart w:id="2" w:name="_sz7mo7nps8qy" w:colFirst="0" w:colLast="0"/>
      <w:bookmarkEnd w:id="2"/>
      <w:r>
        <w:t>🔍 Key Features of Logographic Writing Systems:</w:t>
      </w:r>
    </w:p>
    <w:p w14:paraId="7ED78467" w14:textId="77777777" w:rsidR="0055282D" w:rsidRDefault="005528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FF51A4" w14:textId="77777777" w:rsidR="0055282D" w:rsidRDefault="0055282D" w:rsidP="0055282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Symbol = Meaning</w:t>
      </w:r>
      <w:r>
        <w:rPr>
          <w:rFonts w:ascii="Roboto Mono" w:eastAsia="Roboto Mono" w:hAnsi="Roboto Mono" w:cs="Roboto Mono"/>
          <w:b/>
        </w:rPr>
        <w:br/>
      </w:r>
    </w:p>
    <w:p w14:paraId="59EBBB8C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character stands for a </w:t>
      </w:r>
      <w:r>
        <w:rPr>
          <w:rFonts w:ascii="Roboto Mono" w:eastAsia="Roboto Mono" w:hAnsi="Roboto Mono" w:cs="Roboto Mono"/>
          <w:b/>
        </w:rPr>
        <w:t>whole word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meaningful unit</w:t>
      </w:r>
      <w:r>
        <w:rPr>
          <w:rFonts w:ascii="Roboto Mono" w:eastAsia="Roboto Mono" w:hAnsi="Roboto Mono" w:cs="Roboto Mono"/>
        </w:rPr>
        <w:t>, not a sound.</w:t>
      </w:r>
      <w:r>
        <w:rPr>
          <w:rFonts w:ascii="Roboto Mono" w:eastAsia="Roboto Mono" w:hAnsi="Roboto Mono" w:cs="Roboto Mono"/>
        </w:rPr>
        <w:br/>
      </w:r>
    </w:p>
    <w:p w14:paraId="4386C1D3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In Chinese, the character </w:t>
      </w:r>
      <w:r>
        <w:rPr>
          <w:rFonts w:ascii="SimSun" w:eastAsia="SimSun" w:hAnsi="SimSun" w:cs="SimSun"/>
          <w:b/>
        </w:rPr>
        <w:t>山</w:t>
      </w:r>
      <w:r>
        <w:rPr>
          <w:rFonts w:ascii="Roboto Mono" w:eastAsia="Roboto Mono" w:hAnsi="Roboto Mono" w:cs="Roboto Mono"/>
        </w:rPr>
        <w:t xml:space="preserve"> means “mountain” and is pronounced </w:t>
      </w:r>
      <w:r>
        <w:rPr>
          <w:rFonts w:ascii="Roboto Mono" w:eastAsia="Roboto Mono" w:hAnsi="Roboto Mono" w:cs="Roboto Mono"/>
          <w:i/>
        </w:rPr>
        <w:t>shān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C69EEF" w14:textId="77777777" w:rsidR="0055282D" w:rsidRDefault="0055282D" w:rsidP="0055282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Based on Pronunciation</w:t>
      </w:r>
      <w:r>
        <w:rPr>
          <w:rFonts w:ascii="Roboto Mono" w:eastAsia="Roboto Mono" w:hAnsi="Roboto Mono" w:cs="Roboto Mono"/>
          <w:b/>
        </w:rPr>
        <w:br/>
      </w:r>
    </w:p>
    <w:p w14:paraId="15CC0427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same character can be used in </w:t>
      </w:r>
      <w:r>
        <w:rPr>
          <w:rFonts w:ascii="Roboto Mono" w:eastAsia="Roboto Mono" w:hAnsi="Roboto Mono" w:cs="Roboto Mono"/>
          <w:b/>
        </w:rPr>
        <w:t>different languages or dialects</w:t>
      </w:r>
      <w:r>
        <w:rPr>
          <w:rFonts w:ascii="Roboto Mono" w:eastAsia="Roboto Mono" w:hAnsi="Roboto Mono" w:cs="Roboto Mono"/>
        </w:rPr>
        <w:t xml:space="preserve"> even if the </w:t>
      </w:r>
      <w:r>
        <w:rPr>
          <w:rFonts w:ascii="Roboto Mono" w:eastAsia="Roboto Mono" w:hAnsi="Roboto Mono" w:cs="Roboto Mono"/>
          <w:b/>
        </w:rPr>
        <w:t>pronunciations differ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C81107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The Chinese character </w:t>
      </w:r>
      <w:r>
        <w:rPr>
          <w:rFonts w:ascii="SimSun" w:eastAsia="SimSun" w:hAnsi="SimSun" w:cs="SimSun"/>
          <w:b/>
        </w:rPr>
        <w:t>人</w:t>
      </w:r>
      <w:r>
        <w:rPr>
          <w:rFonts w:ascii="Roboto Mono" w:eastAsia="Roboto Mono" w:hAnsi="Roboto Mono" w:cs="Roboto Mono"/>
        </w:rPr>
        <w:t xml:space="preserve"> means “person” and is pronounced </w:t>
      </w:r>
      <w:r>
        <w:rPr>
          <w:rFonts w:ascii="Roboto Mono" w:eastAsia="Roboto Mono" w:hAnsi="Roboto Mono" w:cs="Roboto Mono"/>
          <w:i/>
        </w:rPr>
        <w:t>rén</w:t>
      </w:r>
      <w:r>
        <w:rPr>
          <w:rFonts w:ascii="Roboto Mono" w:eastAsia="Roboto Mono" w:hAnsi="Roboto Mono" w:cs="Roboto Mono"/>
        </w:rPr>
        <w:t xml:space="preserve"> in Mandarin, but </w:t>
      </w:r>
      <w:r>
        <w:rPr>
          <w:rFonts w:ascii="Roboto Mono" w:eastAsia="Roboto Mono" w:hAnsi="Roboto Mono" w:cs="Roboto Mono"/>
          <w:i/>
        </w:rPr>
        <w:t>jin</w:t>
      </w:r>
      <w:r>
        <w:rPr>
          <w:rFonts w:ascii="Roboto Mono" w:eastAsia="Roboto Mono" w:hAnsi="Roboto Mono" w:cs="Roboto Mono"/>
        </w:rPr>
        <w:t xml:space="preserve"> in Japanese.</w:t>
      </w:r>
      <w:r>
        <w:rPr>
          <w:rFonts w:ascii="Roboto Mono" w:eastAsia="Roboto Mono" w:hAnsi="Roboto Mono" w:cs="Roboto Mono"/>
        </w:rPr>
        <w:br/>
      </w:r>
    </w:p>
    <w:p w14:paraId="6C42109B" w14:textId="77777777" w:rsidR="0055282D" w:rsidRDefault="0055282D" w:rsidP="0055282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Thousands of Characters</w:t>
      </w:r>
      <w:r>
        <w:rPr>
          <w:rFonts w:ascii="Roboto Mono" w:eastAsia="Roboto Mono" w:hAnsi="Roboto Mono" w:cs="Roboto Mono"/>
          <w:b/>
        </w:rPr>
        <w:br/>
      </w:r>
    </w:p>
    <w:p w14:paraId="3D840D0F" w14:textId="77777777" w:rsidR="0055282D" w:rsidRDefault="0055282D" w:rsidP="0055282D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These systems often require learning </w:t>
      </w:r>
      <w:r>
        <w:rPr>
          <w:rFonts w:ascii="Roboto Mono" w:eastAsia="Roboto Mono" w:hAnsi="Roboto Mono" w:cs="Roboto Mono"/>
          <w:b/>
        </w:rPr>
        <w:t>thousands</w:t>
      </w:r>
      <w:r>
        <w:rPr>
          <w:rFonts w:ascii="Roboto Mono" w:eastAsia="Roboto Mono" w:hAnsi="Roboto Mono" w:cs="Roboto Mono"/>
        </w:rPr>
        <w:t xml:space="preserve"> of symbols to read and write fluently.</w:t>
      </w:r>
      <w:r>
        <w:rPr>
          <w:rFonts w:ascii="Roboto Mono" w:eastAsia="Roboto Mono" w:hAnsi="Roboto Mono" w:cs="Roboto Mono"/>
        </w:rPr>
        <w:br/>
      </w:r>
    </w:p>
    <w:p w14:paraId="0DF5D0F1" w14:textId="77777777" w:rsidR="0055282D" w:rsidRDefault="0055282D">
      <w:r>
        <w:pict w14:anchorId="11C4C9C9">
          <v:rect id="_x0000_i1026" style="width:0;height:1.5pt" o:hralign="center" o:hrstd="t" o:hr="t" fillcolor="#a0a0a0" stroked="f"/>
        </w:pict>
      </w:r>
    </w:p>
    <w:p w14:paraId="2A5D74E2" w14:textId="77777777" w:rsidR="0055282D" w:rsidRDefault="0055282D">
      <w:pPr>
        <w:pStyle w:val="Heading2"/>
        <w:keepNext w:val="0"/>
        <w:keepLines w:val="0"/>
        <w:spacing w:before="280"/>
      </w:pPr>
      <w:bookmarkStart w:id="3" w:name="_t1ab48j7skbp" w:colFirst="0" w:colLast="0"/>
      <w:bookmarkEnd w:id="3"/>
      <w:r>
        <w:t>📝 Examples of Logographic Systems:</w:t>
      </w:r>
    </w:p>
    <w:p w14:paraId="5E59D8F1" w14:textId="77777777" w:rsidR="0055282D" w:rsidRDefault="0055282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E48365" w14:textId="77777777" w:rsidR="0055282D" w:rsidRDefault="0055282D">
      <w:r>
        <w:rPr>
          <w:noProof/>
        </w:rPr>
        <w:drawing>
          <wp:inline distT="114300" distB="114300" distL="114300" distR="114300" wp14:anchorId="0BB487AA" wp14:editId="27C54A38">
            <wp:extent cx="5943600" cy="173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3552"/>
        <w:gridCol w:w="3343"/>
      </w:tblGrid>
      <w:tr w:rsidR="0055282D" w14:paraId="12E51AF0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9E78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4732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Language(s)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2EB1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55282D" w14:paraId="17FC9594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2C78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Chinese Characters (Hanzi)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FC25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Chinese, Japanese (Kanji), Korean (Hanja, historical)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2D75A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most widely used logographic system</w:t>
            </w:r>
          </w:p>
        </w:tc>
      </w:tr>
      <w:tr w:rsidR="0055282D" w14:paraId="08EFC709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083C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Ancient Egyptian Hieroglyphs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CBDA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Ancient Egyptian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2CCF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Mixed with phonetic elements</w:t>
            </w:r>
          </w:p>
        </w:tc>
      </w:tr>
      <w:tr w:rsidR="0055282D" w14:paraId="59CC4815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62D5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Sumerian Cuneiform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78EC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Sumerian, Akkadian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ACCE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Earliest known writing system; partly logographic</w:t>
            </w:r>
          </w:p>
        </w:tc>
      </w:tr>
    </w:tbl>
    <w:p w14:paraId="0CF6212D" w14:textId="77777777" w:rsidR="0055282D" w:rsidRDefault="0055282D">
      <w:r>
        <w:pict w14:anchorId="457DCEA7">
          <v:rect id="_x0000_i1027" style="width:0;height:1.5pt" o:hralign="center" o:hrstd="t" o:hr="t" fillcolor="#a0a0a0" stroked="f"/>
        </w:pict>
      </w:r>
    </w:p>
    <w:p w14:paraId="59638321" w14:textId="77777777" w:rsidR="0055282D" w:rsidRDefault="0055282D">
      <w:pPr>
        <w:pStyle w:val="Heading2"/>
        <w:keepNext w:val="0"/>
        <w:keepLines w:val="0"/>
        <w:spacing w:before="280"/>
      </w:pPr>
      <w:bookmarkStart w:id="4" w:name="_89a0j9zdrioq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59AA6347" w14:textId="77777777" w:rsidR="0055282D" w:rsidRDefault="005528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AF6FE9" w14:textId="77777777" w:rsidR="0055282D" w:rsidRDefault="0055282D" w:rsidP="0055282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Efficient meaning transfer</w:t>
      </w:r>
      <w:r>
        <w:rPr>
          <w:rFonts w:ascii="Roboto Mono" w:eastAsia="Roboto Mono" w:hAnsi="Roboto Mono" w:cs="Roboto Mono"/>
        </w:rPr>
        <w:t xml:space="preserve"> across dialects or even languages</w:t>
      </w:r>
      <w:r>
        <w:rPr>
          <w:rFonts w:ascii="Roboto Mono" w:eastAsia="Roboto Mono" w:hAnsi="Roboto Mono" w:cs="Roboto Mono"/>
        </w:rPr>
        <w:br/>
      </w:r>
    </w:p>
    <w:p w14:paraId="7D6524AB" w14:textId="77777777" w:rsidR="0055282D" w:rsidRDefault="0055282D" w:rsidP="0055282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visually rich and culturally meaningful</w:t>
      </w:r>
      <w:r>
        <w:rPr>
          <w:rFonts w:ascii="Roboto Mono" w:eastAsia="Roboto Mono" w:hAnsi="Roboto Mono" w:cs="Roboto Mono"/>
          <w:b/>
        </w:rPr>
        <w:br/>
      </w:r>
    </w:p>
    <w:p w14:paraId="2C3CAB09" w14:textId="77777777" w:rsidR="0055282D" w:rsidRDefault="0055282D" w:rsidP="0055282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readers guess meaning even without knowing the pronunciation</w:t>
      </w:r>
      <w:r>
        <w:rPr>
          <w:rFonts w:ascii="Roboto Mono" w:eastAsia="Roboto Mono" w:hAnsi="Roboto Mono" w:cs="Roboto Mono"/>
        </w:rPr>
        <w:br/>
      </w:r>
    </w:p>
    <w:p w14:paraId="2E7A35F0" w14:textId="77777777" w:rsidR="0055282D" w:rsidRDefault="0055282D">
      <w:r>
        <w:pict w14:anchorId="066DC413">
          <v:rect id="_x0000_i1028" style="width:0;height:1.5pt" o:hralign="center" o:hrstd="t" o:hr="t" fillcolor="#a0a0a0" stroked="f"/>
        </w:pict>
      </w:r>
    </w:p>
    <w:p w14:paraId="2173FE79" w14:textId="77777777" w:rsidR="0055282D" w:rsidRDefault="0055282D">
      <w:pPr>
        <w:pStyle w:val="Heading2"/>
        <w:keepNext w:val="0"/>
        <w:keepLines w:val="0"/>
        <w:spacing w:before="280"/>
      </w:pPr>
      <w:bookmarkStart w:id="5" w:name="_3wkdd5gvtwy5" w:colFirst="0" w:colLast="0"/>
      <w:bookmarkEnd w:id="5"/>
      <w:r>
        <w:t>⚠️ Challenges:</w:t>
      </w:r>
    </w:p>
    <w:p w14:paraId="79F629F7" w14:textId="77777777" w:rsidR="0055282D" w:rsidRDefault="005528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4E9E7" w14:textId="77777777" w:rsidR="0055282D" w:rsidRDefault="0055282D" w:rsidP="0055282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Complex to learn</w:t>
      </w:r>
      <w:r>
        <w:rPr>
          <w:rFonts w:ascii="Roboto Mono" w:eastAsia="Roboto Mono" w:hAnsi="Roboto Mono" w:cs="Roboto Mono"/>
        </w:rPr>
        <w:t xml:space="preserve"> due to the large number of symbols</w:t>
      </w:r>
      <w:r>
        <w:rPr>
          <w:rFonts w:ascii="Roboto Mono" w:eastAsia="Roboto Mono" w:hAnsi="Roboto Mono" w:cs="Roboto Mono"/>
        </w:rPr>
        <w:br/>
      </w:r>
    </w:p>
    <w:p w14:paraId="7E7E48D0" w14:textId="77777777" w:rsidR="0055282D" w:rsidRDefault="0055282D" w:rsidP="0055282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Slower to write</w:t>
      </w:r>
      <w:r>
        <w:rPr>
          <w:rFonts w:ascii="Roboto Mono" w:eastAsia="Roboto Mono" w:hAnsi="Roboto Mono" w:cs="Roboto Mono"/>
        </w:rPr>
        <w:t xml:space="preserve"> and harder to memorize compared to alphabets or syllabaries</w:t>
      </w:r>
      <w:r>
        <w:rPr>
          <w:rFonts w:ascii="Roboto Mono" w:eastAsia="Roboto Mono" w:hAnsi="Roboto Mono" w:cs="Roboto Mono"/>
        </w:rPr>
        <w:br/>
      </w:r>
    </w:p>
    <w:p w14:paraId="4DBC442E" w14:textId="77777777" w:rsidR="0055282D" w:rsidRDefault="0055282D" w:rsidP="0055282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a </w:t>
      </w:r>
      <w:r>
        <w:rPr>
          <w:rFonts w:ascii="Roboto Mono" w:eastAsia="Roboto Mono" w:hAnsi="Roboto Mono" w:cs="Roboto Mono"/>
          <w:b/>
        </w:rPr>
        <w:t>strong education system</w:t>
      </w:r>
      <w:r>
        <w:rPr>
          <w:rFonts w:ascii="Roboto Mono" w:eastAsia="Roboto Mono" w:hAnsi="Roboto Mono" w:cs="Roboto Mono"/>
        </w:rPr>
        <w:t xml:space="preserve"> to teach literacy</w:t>
      </w:r>
      <w:r>
        <w:br/>
      </w:r>
    </w:p>
    <w:p w14:paraId="4A9072D9" w14:textId="77777777" w:rsidR="0055282D" w:rsidRDefault="0055282D">
      <w:r>
        <w:pict w14:anchorId="3C07B37E">
          <v:rect id="_x0000_i1029" style="width:0;height:1.5pt" o:hralign="center" o:hrstd="t" o:hr="t" fillcolor="#a0a0a0" stroked="f"/>
        </w:pict>
      </w:r>
    </w:p>
    <w:p w14:paraId="2292DC61" w14:textId="77777777" w:rsidR="0055282D" w:rsidRDefault="0055282D">
      <w:pPr>
        <w:pStyle w:val="Heading2"/>
        <w:keepNext w:val="0"/>
        <w:keepLines w:val="0"/>
        <w:spacing w:before="280"/>
      </w:pPr>
      <w:bookmarkStart w:id="6" w:name="_62k4av3lp7wi" w:colFirst="0" w:colLast="0"/>
      <w:bookmarkEnd w:id="6"/>
      <w:r>
        <w:t>Logographic vs. Alphabetic vs. Syllabic:</w:t>
      </w:r>
    </w:p>
    <w:p w14:paraId="771D3E24" w14:textId="77777777" w:rsidR="0055282D" w:rsidRDefault="0055282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E5E12A" w14:textId="77777777" w:rsidR="0055282D" w:rsidRDefault="0055282D">
      <w:r>
        <w:rPr>
          <w:noProof/>
        </w:rPr>
        <w:drawing>
          <wp:inline distT="114300" distB="114300" distL="114300" distR="114300" wp14:anchorId="56BD086E" wp14:editId="2CF945BE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910"/>
        <w:gridCol w:w="1940"/>
        <w:gridCol w:w="1640"/>
      </w:tblGrid>
      <w:tr w:rsidR="0055282D" w14:paraId="7B025E4A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EC4A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992A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Logographic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C8A3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C9AB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</w:t>
            </w:r>
          </w:p>
        </w:tc>
      </w:tr>
      <w:tr w:rsidR="0055282D" w14:paraId="0D9093B0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2D6D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Symbol represents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81D7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or meaning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0DBE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(phoneme)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F696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</w:t>
            </w:r>
          </w:p>
        </w:tc>
      </w:tr>
      <w:tr w:rsidR="0055282D" w14:paraId="4EAC94F6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8D71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 of symbols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2554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Thousands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FC54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20–40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032C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80–200</w:t>
            </w:r>
          </w:p>
        </w:tc>
      </w:tr>
      <w:tr w:rsidR="0055282D" w14:paraId="4AB7AAEE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835F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C3D3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山 = mountain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8091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 + a + n = man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31E3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 + ri = Mari</w:t>
            </w:r>
          </w:p>
        </w:tc>
      </w:tr>
    </w:tbl>
    <w:p w14:paraId="032541A9" w14:textId="77777777" w:rsidR="0055282D" w:rsidRDefault="0055282D">
      <w:r>
        <w:pict w14:anchorId="0E7DB128">
          <v:rect id="_x0000_i1030" style="width:0;height:1.5pt" o:hralign="center" o:hrstd="t" o:hr="t" fillcolor="#a0a0a0" stroked="f"/>
        </w:pict>
      </w:r>
    </w:p>
    <w:p w14:paraId="475491AA" w14:textId="77777777" w:rsidR="0055282D" w:rsidRDefault="0055282D"/>
    <w:p w14:paraId="1264F31D" w14:textId="77777777" w:rsidR="0055282D" w:rsidRDefault="0055282D"/>
    <w:p w14:paraId="45CF6D89" w14:textId="77777777" w:rsidR="0055282D" w:rsidRDefault="0055282D"/>
    <w:p w14:paraId="41A9FDFB" w14:textId="77777777" w:rsidR="0055282D" w:rsidRDefault="0055282D">
      <w:pPr>
        <w:pStyle w:val="Heading2"/>
        <w:keepNext w:val="0"/>
        <w:keepLines w:val="0"/>
        <w:spacing w:before="280"/>
      </w:pPr>
      <w:bookmarkStart w:id="7" w:name="_h1fjfhiwbaib" w:colFirst="0" w:colLast="0"/>
      <w:bookmarkEnd w:id="7"/>
      <w:r>
        <w:t>Summary:</w:t>
      </w:r>
    </w:p>
    <w:p w14:paraId="31815E86" w14:textId="77777777" w:rsidR="0055282D" w:rsidRDefault="005528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141A70" w14:textId="77777777" w:rsidR="0055282D" w:rsidRDefault="0055282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logographic writing system</w:t>
      </w:r>
      <w:r>
        <w:rPr>
          <w:rFonts w:ascii="Roboto Mono" w:eastAsia="Roboto Mono" w:hAnsi="Roboto Mono" w:cs="Roboto Mono"/>
        </w:rPr>
        <w:t xml:space="preserve"> uses unique symbols to represent </w:t>
      </w:r>
      <w:r>
        <w:rPr>
          <w:rFonts w:ascii="Roboto Mono" w:eastAsia="Roboto Mono" w:hAnsi="Roboto Mono" w:cs="Roboto Mono"/>
          <w:b/>
        </w:rPr>
        <w:t>words or morphemes</w:t>
      </w:r>
      <w:r>
        <w:rPr>
          <w:rFonts w:ascii="Roboto Mono" w:eastAsia="Roboto Mono" w:hAnsi="Roboto Mono" w:cs="Roboto Mono"/>
        </w:rPr>
        <w:t xml:space="preserve">, rather than sounds or syllables. It is </w:t>
      </w:r>
      <w:r>
        <w:rPr>
          <w:rFonts w:ascii="Roboto Mono" w:eastAsia="Roboto Mono" w:hAnsi="Roboto Mono" w:cs="Roboto Mono"/>
          <w:b/>
        </w:rPr>
        <w:t>meaning-based</w:t>
      </w:r>
      <w:r>
        <w:rPr>
          <w:rFonts w:ascii="Roboto Mono" w:eastAsia="Roboto Mono" w:hAnsi="Roboto Mono" w:cs="Roboto Mono"/>
        </w:rPr>
        <w:t xml:space="preserve"> and often requires learning </w:t>
      </w:r>
      <w:r>
        <w:rPr>
          <w:rFonts w:ascii="Roboto Mono" w:eastAsia="Roboto Mono" w:hAnsi="Roboto Mono" w:cs="Roboto Mono"/>
          <w:b/>
        </w:rPr>
        <w:t>many symbols</w:t>
      </w:r>
      <w:r>
        <w:rPr>
          <w:rFonts w:ascii="Roboto Mono" w:eastAsia="Roboto Mono" w:hAnsi="Roboto Mono" w:cs="Roboto Mono"/>
        </w:rPr>
        <w:t>, but it can be powerful for communicating across languages or dialects.</w:t>
      </w:r>
    </w:p>
    <w:p w14:paraId="5D4719C5" w14:textId="77777777" w:rsidR="0055282D" w:rsidRDefault="0055282D"/>
    <w:p w14:paraId="7205632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2DC9"/>
    <w:multiLevelType w:val="multilevel"/>
    <w:tmpl w:val="7CD8C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550CBF"/>
    <w:multiLevelType w:val="multilevel"/>
    <w:tmpl w:val="4B72D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892676"/>
    <w:multiLevelType w:val="multilevel"/>
    <w:tmpl w:val="7EAAB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0832456">
    <w:abstractNumId w:val="0"/>
  </w:num>
  <w:num w:numId="2" w16cid:durableId="1300456067">
    <w:abstractNumId w:val="1"/>
  </w:num>
  <w:num w:numId="3" w16cid:durableId="873036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2D"/>
    <w:rsid w:val="002D1F4F"/>
    <w:rsid w:val="0055282D"/>
    <w:rsid w:val="00711B4D"/>
    <w:rsid w:val="008952B3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9770"/>
  <w15:chartTrackingRefBased/>
  <w15:docId w15:val="{B1BF2777-959D-4F34-BB63-7A234ADD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