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6FF7B" w14:textId="77777777" w:rsidR="004C64A0" w:rsidRDefault="004C64A0">
      <w:pPr>
        <w:pStyle w:val="Heading1"/>
        <w:keepNext w:val="0"/>
        <w:keepLines w:val="0"/>
        <w:spacing w:before="280"/>
      </w:pPr>
      <w:bookmarkStart w:id="0" w:name="_45pa8qw2o2aa" w:colFirst="0" w:colLast="0"/>
      <w:bookmarkEnd w:id="0"/>
      <w:r>
        <w:t>Learner’s Spelling Dictionary</w:t>
      </w:r>
    </w:p>
    <w:p w14:paraId="0613E7A1" w14:textId="77777777" w:rsidR="004C64A0" w:rsidRDefault="004C64A0">
      <w:pPr>
        <w:pStyle w:val="Heading2"/>
      </w:pPr>
      <w:bookmarkStart w:id="1" w:name="_usl0p24727zg" w:colFirst="0" w:colLast="0"/>
      <w:bookmarkEnd w:id="1"/>
      <w:r>
        <w:t>What is Learner’s Spelling Dictionary</w:t>
      </w:r>
    </w:p>
    <w:p w14:paraId="44A9CC14" w14:textId="77777777" w:rsidR="004C64A0" w:rsidRDefault="004C64A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06E4C5" w14:textId="77777777" w:rsidR="004C64A0" w:rsidRDefault="004C64A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Learner’s Spelling Dictionary</w:t>
      </w:r>
      <w:r>
        <w:rPr>
          <w:rFonts w:ascii="Roboto Mono" w:eastAsia="Roboto Mono" w:hAnsi="Roboto Mono" w:cs="Roboto Mono"/>
        </w:rPr>
        <w:t xml:space="preserve"> is specifically designed for </w:t>
      </w:r>
      <w:r>
        <w:rPr>
          <w:rFonts w:ascii="Roboto Mono" w:eastAsia="Roboto Mono" w:hAnsi="Roboto Mono" w:cs="Roboto Mono"/>
          <w:b/>
        </w:rPr>
        <w:t>students, language learners, children</w:t>
      </w:r>
      <w:r>
        <w:rPr>
          <w:rFonts w:ascii="Roboto Mono" w:eastAsia="Roboto Mono" w:hAnsi="Roboto Mono" w:cs="Roboto Mono"/>
        </w:rPr>
        <w:t xml:space="preserve">, or anyone developing spelling skills. It focuses not only on </w:t>
      </w:r>
      <w:r>
        <w:rPr>
          <w:rFonts w:ascii="Roboto Mono" w:eastAsia="Roboto Mono" w:hAnsi="Roboto Mono" w:cs="Roboto Mono"/>
          <w:b/>
        </w:rPr>
        <w:t>correct spelling</w:t>
      </w:r>
      <w:r>
        <w:rPr>
          <w:rFonts w:ascii="Roboto Mono" w:eastAsia="Roboto Mono" w:hAnsi="Roboto Mono" w:cs="Roboto Mono"/>
        </w:rPr>
        <w:t xml:space="preserve">, but also on helping users </w:t>
      </w:r>
      <w:r>
        <w:rPr>
          <w:rFonts w:ascii="Roboto Mono" w:eastAsia="Roboto Mono" w:hAnsi="Roboto Mono" w:cs="Roboto Mono"/>
          <w:b/>
        </w:rPr>
        <w:t>understand, pronounce, and apply</w:t>
      </w:r>
      <w:r>
        <w:rPr>
          <w:rFonts w:ascii="Roboto Mono" w:eastAsia="Roboto Mono" w:hAnsi="Roboto Mono" w:cs="Roboto Mono"/>
        </w:rPr>
        <w:t xml:space="preserve"> the words in context.</w:t>
      </w:r>
    </w:p>
    <w:p w14:paraId="40833AAC" w14:textId="77777777" w:rsidR="004C64A0" w:rsidRDefault="004C64A0">
      <w:r>
        <w:pict w14:anchorId="533BF760">
          <v:rect id="_x0000_i1025" style="width:0;height:1.5pt" o:hralign="center" o:hrstd="t" o:hr="t" fillcolor="#a0a0a0" stroked="f"/>
        </w:pict>
      </w:r>
    </w:p>
    <w:p w14:paraId="056EC1EA" w14:textId="77777777" w:rsidR="004C64A0" w:rsidRDefault="004C64A0">
      <w:pPr>
        <w:pStyle w:val="Heading2"/>
        <w:keepNext w:val="0"/>
        <w:keepLines w:val="0"/>
        <w:spacing w:before="280"/>
      </w:pPr>
      <w:bookmarkStart w:id="2" w:name="_5rcqo81tzvhk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0511D0EE" w14:textId="77777777" w:rsidR="004C64A0" w:rsidRDefault="004C64A0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88E04D" w14:textId="77777777" w:rsidR="004C64A0" w:rsidRDefault="004C64A0">
      <w:r>
        <w:rPr>
          <w:noProof/>
        </w:rPr>
        <w:drawing>
          <wp:inline distT="114300" distB="114300" distL="114300" distR="114300" wp14:anchorId="30800F8A" wp14:editId="3BE0FD25">
            <wp:extent cx="5943600" cy="2603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5"/>
        <w:gridCol w:w="5990"/>
      </w:tblGrid>
      <w:tr w:rsidR="004C64A0" w14:paraId="4A4C5C75" w14:textId="77777777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1B965" w14:textId="77777777" w:rsidR="004C64A0" w:rsidRDefault="004C64A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24636" w14:textId="77777777" w:rsidR="004C64A0" w:rsidRDefault="004C64A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4C64A0" w14:paraId="19C0F8DA" w14:textId="77777777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3E259" w14:textId="77777777" w:rsidR="004C64A0" w:rsidRDefault="004C64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Simplified Entries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F551C" w14:textId="77777777" w:rsidR="004C64A0" w:rsidRDefault="004C64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Uses age-appropriate or learner-friendly language.</w:t>
            </w:r>
          </w:p>
        </w:tc>
      </w:tr>
      <w:tr w:rsidR="004C64A0" w14:paraId="16AEB4B3" w14:textId="77777777">
        <w:trPr>
          <w:trHeight w:val="78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78955" w14:textId="77777777" w:rsidR="004C64A0" w:rsidRDefault="004C64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Phonetic Spellings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C35F4" w14:textId="77777777" w:rsidR="004C64A0" w:rsidRDefault="004C64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how words sound to guide spelling and pronunciation.</w:t>
            </w:r>
          </w:p>
        </w:tc>
      </w:tr>
      <w:tr w:rsidR="004C64A0" w14:paraId="4A2709B9" w14:textId="77777777">
        <w:trPr>
          <w:trHeight w:val="78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6EF99" w14:textId="77777777" w:rsidR="004C64A0" w:rsidRDefault="004C64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Mistakes Highlighted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29FBD" w14:textId="77777777" w:rsidR="004C64A0" w:rsidRDefault="004C64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Includes common misspellings and corrections.</w:t>
            </w:r>
          </w:p>
        </w:tc>
      </w:tr>
      <w:tr w:rsidR="004C64A0" w14:paraId="0B27F9F6" w14:textId="77777777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CE5FB" w14:textId="77777777" w:rsidR="004C64A0" w:rsidRDefault="004C64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Syllable Breaks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FBDFA" w14:textId="77777777" w:rsidR="004C64A0" w:rsidRDefault="004C64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Helps learners break down words for easier understanding.</w:t>
            </w:r>
          </w:p>
        </w:tc>
      </w:tr>
      <w:tr w:rsidR="004C64A0" w14:paraId="087D64B7" w14:textId="77777777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D198D" w14:textId="77777777" w:rsidR="004C64A0" w:rsidRDefault="004C64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 Examples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9FF20" w14:textId="77777777" w:rsidR="004C64A0" w:rsidRDefault="004C64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Provides example sentences to show context.</w:t>
            </w:r>
          </w:p>
        </w:tc>
      </w:tr>
      <w:tr w:rsidR="004C64A0" w14:paraId="0AB3BA5F" w14:textId="77777777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D7E25" w14:textId="77777777" w:rsidR="004C64A0" w:rsidRDefault="004C64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Visual Aids</w:t>
            </w:r>
            <w:r>
              <w:rPr>
                <w:rFonts w:ascii="Roboto Mono" w:eastAsia="Roboto Mono" w:hAnsi="Roboto Mono" w:cs="Roboto Mono"/>
              </w:rPr>
              <w:t xml:space="preserve"> (optional)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D3E16" w14:textId="77777777" w:rsidR="004C64A0" w:rsidRDefault="004C64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include pictures or color-coding for younger learners.</w:t>
            </w:r>
          </w:p>
        </w:tc>
      </w:tr>
      <w:tr w:rsidR="004C64A0" w14:paraId="0651C61A" w14:textId="77777777">
        <w:trPr>
          <w:trHeight w:val="78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182F7" w14:textId="77777777" w:rsidR="004C64A0" w:rsidRDefault="004C64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Thematic Lists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9F6E6" w14:textId="77777777" w:rsidR="004C64A0" w:rsidRDefault="004C64A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Organizes some words by topic (e.g., animals, school, holidays).</w:t>
            </w:r>
          </w:p>
        </w:tc>
      </w:tr>
    </w:tbl>
    <w:p w14:paraId="0A29802E" w14:textId="77777777" w:rsidR="004C64A0" w:rsidRDefault="004C64A0">
      <w:r>
        <w:pict w14:anchorId="3E8DF937">
          <v:rect id="_x0000_i1026" style="width:0;height:1.5pt" o:hralign="center" o:hrstd="t" o:hr="t" fillcolor="#a0a0a0" stroked="f"/>
        </w:pict>
      </w:r>
    </w:p>
    <w:p w14:paraId="7527290B" w14:textId="77777777" w:rsidR="004C64A0" w:rsidRDefault="004C64A0">
      <w:pPr>
        <w:pStyle w:val="Heading2"/>
        <w:keepNext w:val="0"/>
        <w:keepLines w:val="0"/>
        <w:spacing w:before="280"/>
      </w:pPr>
      <w:bookmarkStart w:id="3" w:name="_bo8tky59p65g" w:colFirst="0" w:colLast="0"/>
      <w:bookmarkEnd w:id="3"/>
      <w:r>
        <w:t>👤 Target Audience:</w:t>
      </w:r>
    </w:p>
    <w:p w14:paraId="7A5E7E02" w14:textId="77777777" w:rsidR="004C64A0" w:rsidRDefault="004C64A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150C0A" w14:textId="77777777" w:rsidR="004C64A0" w:rsidRDefault="004C64A0" w:rsidP="004C64A0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Children (ages 5–12)</w:t>
      </w:r>
      <w:r>
        <w:rPr>
          <w:rFonts w:ascii="Roboto Mono" w:eastAsia="Roboto Mono" w:hAnsi="Roboto Mono" w:cs="Roboto Mono"/>
        </w:rPr>
        <w:br/>
      </w:r>
    </w:p>
    <w:p w14:paraId="407B921B" w14:textId="77777777" w:rsidR="004C64A0" w:rsidRDefault="004C64A0" w:rsidP="004C64A0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ESL/EFL learners (English as a Second/Foreign Language)</w:t>
      </w:r>
      <w:r>
        <w:rPr>
          <w:rFonts w:ascii="Roboto Mono" w:eastAsia="Roboto Mono" w:hAnsi="Roboto Mono" w:cs="Roboto Mono"/>
        </w:rPr>
        <w:br/>
      </w:r>
    </w:p>
    <w:p w14:paraId="5FA0F1AB" w14:textId="77777777" w:rsidR="004C64A0" w:rsidRDefault="004C64A0" w:rsidP="004C64A0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Literacy programs</w:t>
      </w:r>
      <w:r>
        <w:rPr>
          <w:rFonts w:ascii="Roboto Mono" w:eastAsia="Roboto Mono" w:hAnsi="Roboto Mono" w:cs="Roboto Mono"/>
        </w:rPr>
        <w:br/>
      </w:r>
    </w:p>
    <w:p w14:paraId="3C64217C" w14:textId="77777777" w:rsidR="004C64A0" w:rsidRDefault="004C64A0" w:rsidP="004C64A0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Special education (including dyslexia support)</w:t>
      </w:r>
      <w:r>
        <w:br/>
      </w:r>
    </w:p>
    <w:p w14:paraId="68656F41" w14:textId="77777777" w:rsidR="004C64A0" w:rsidRDefault="004C64A0">
      <w:r>
        <w:pict w14:anchorId="679E7690">
          <v:rect id="_x0000_i1027" style="width:0;height:1.5pt" o:hralign="center" o:hrstd="t" o:hr="t" fillcolor="#a0a0a0" stroked="f"/>
        </w:pict>
      </w:r>
    </w:p>
    <w:p w14:paraId="166A0F52" w14:textId="77777777" w:rsidR="004C64A0" w:rsidRDefault="004C64A0">
      <w:pPr>
        <w:pStyle w:val="Heading2"/>
        <w:keepNext w:val="0"/>
        <w:keepLines w:val="0"/>
        <w:spacing w:before="280"/>
      </w:pPr>
      <w:bookmarkStart w:id="4" w:name="_iu99e9a9uj1i" w:colFirst="0" w:colLast="0"/>
      <w:bookmarkEnd w:id="4"/>
      <w:r>
        <w:t>📘 Examples:</w:t>
      </w:r>
    </w:p>
    <w:p w14:paraId="7DDA762E" w14:textId="77777777" w:rsidR="004C64A0" w:rsidRDefault="004C64A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F4C829" w14:textId="77777777" w:rsidR="004C64A0" w:rsidRDefault="004C64A0" w:rsidP="004C64A0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Oxford Children’s Spelling Dictionary</w:t>
      </w:r>
      <w:r>
        <w:rPr>
          <w:rFonts w:ascii="Roboto Mono" w:eastAsia="Roboto Mono" w:hAnsi="Roboto Mono" w:cs="Roboto Mono"/>
          <w:i/>
        </w:rPr>
        <w:br/>
      </w:r>
    </w:p>
    <w:p w14:paraId="09AF93B5" w14:textId="77777777" w:rsidR="004C64A0" w:rsidRDefault="004C64A0" w:rsidP="004C64A0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Collins First Spelling Dictionary</w:t>
      </w:r>
      <w:r>
        <w:rPr>
          <w:rFonts w:ascii="Roboto Mono" w:eastAsia="Roboto Mono" w:hAnsi="Roboto Mono" w:cs="Roboto Mono"/>
          <w:i/>
        </w:rPr>
        <w:br/>
      </w:r>
    </w:p>
    <w:p w14:paraId="2FC22CD2" w14:textId="77777777" w:rsidR="004C64A0" w:rsidRDefault="004C64A0" w:rsidP="004C64A0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Macmillan First Dictionary</w:t>
      </w:r>
      <w:r>
        <w:rPr>
          <w:rFonts w:ascii="Roboto Mono" w:eastAsia="Roboto Mono" w:hAnsi="Roboto Mono" w:cs="Roboto Mono"/>
          <w:i/>
        </w:rPr>
        <w:br/>
      </w:r>
    </w:p>
    <w:p w14:paraId="473E3241" w14:textId="77777777" w:rsidR="004C64A0" w:rsidRDefault="004C64A0" w:rsidP="004C64A0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Longman Young Learners’ Dictionary</w:t>
      </w:r>
    </w:p>
    <w:p w14:paraId="381AC9C5" w14:textId="77777777" w:rsidR="004C64A0" w:rsidRDefault="004C64A0">
      <w:r>
        <w:pict w14:anchorId="45376C5F">
          <v:rect id="_x0000_i1028" style="width:0;height:1.5pt" o:hralign="center" o:hrstd="t" o:hr="t" fillcolor="#a0a0a0" stroked="f"/>
        </w:pict>
      </w:r>
    </w:p>
    <w:p w14:paraId="76BB6274" w14:textId="77777777" w:rsidR="004C64A0" w:rsidRDefault="004C64A0">
      <w:pPr>
        <w:pStyle w:val="Heading2"/>
        <w:keepNext w:val="0"/>
        <w:keepLines w:val="0"/>
        <w:spacing w:before="280"/>
      </w:pPr>
      <w:bookmarkStart w:id="5" w:name="_o6jwqgtzcx2b" w:colFirst="0" w:colLast="0"/>
      <w:bookmarkEnd w:id="5"/>
      <w:r>
        <w:t>🟢 Benefits:</w:t>
      </w:r>
    </w:p>
    <w:p w14:paraId="0DBCFED2" w14:textId="77777777" w:rsidR="004C64A0" w:rsidRDefault="004C64A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886960" w14:textId="77777777" w:rsidR="004C64A0" w:rsidRDefault="004C64A0" w:rsidP="004C64A0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Promotes independent learning</w:t>
      </w:r>
      <w:r>
        <w:rPr>
          <w:rFonts w:ascii="Roboto Mono" w:eastAsia="Roboto Mono" w:hAnsi="Roboto Mono" w:cs="Roboto Mono"/>
        </w:rPr>
        <w:br/>
      </w:r>
    </w:p>
    <w:p w14:paraId="5A3F4C5C" w14:textId="77777777" w:rsidR="004C64A0" w:rsidRDefault="004C64A0" w:rsidP="004C64A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Encourages spelling confidence</w:t>
      </w:r>
      <w:r>
        <w:rPr>
          <w:rFonts w:ascii="Roboto Mono" w:eastAsia="Roboto Mono" w:hAnsi="Roboto Mono" w:cs="Roboto Mono"/>
        </w:rPr>
        <w:br/>
      </w:r>
    </w:p>
    <w:p w14:paraId="49614003" w14:textId="77777777" w:rsidR="004C64A0" w:rsidRDefault="004C64A0" w:rsidP="004C64A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Supports both reading and writing skills</w:t>
      </w:r>
      <w:r>
        <w:rPr>
          <w:rFonts w:ascii="Roboto Mono" w:eastAsia="Roboto Mono" w:hAnsi="Roboto Mono" w:cs="Roboto Mono"/>
        </w:rPr>
        <w:br/>
      </w:r>
    </w:p>
    <w:p w14:paraId="32E17DB8" w14:textId="77777777" w:rsidR="004C64A0" w:rsidRDefault="004C64A0" w:rsidP="004C64A0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Accessible for different age or skill levels</w:t>
      </w:r>
      <w:r>
        <w:rPr>
          <w:rFonts w:ascii="Roboto Mono" w:eastAsia="Roboto Mono" w:hAnsi="Roboto Mono" w:cs="Roboto Mono"/>
        </w:rPr>
        <w:br/>
      </w:r>
    </w:p>
    <w:p w14:paraId="0FA0D264" w14:textId="77777777" w:rsidR="004C64A0" w:rsidRDefault="004C64A0">
      <w:pPr>
        <w:pStyle w:val="Heading2"/>
        <w:keepNext w:val="0"/>
        <w:keepLines w:val="0"/>
        <w:spacing w:before="280"/>
      </w:pPr>
      <w:bookmarkStart w:id="6" w:name="_5ymqxmijzy4p" w:colFirst="0" w:colLast="0"/>
      <w:bookmarkEnd w:id="6"/>
      <w:r>
        <w:t>🔴 Limitations:</w:t>
      </w:r>
    </w:p>
    <w:p w14:paraId="27B3F1F0" w14:textId="77777777" w:rsidR="004C64A0" w:rsidRDefault="004C64A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555316" w14:textId="77777777" w:rsidR="004C64A0" w:rsidRDefault="004C64A0" w:rsidP="004C64A0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Limited vocabulary compared to standard dictionaries</w:t>
      </w:r>
      <w:r>
        <w:rPr>
          <w:rFonts w:ascii="Roboto Mono" w:eastAsia="Roboto Mono" w:hAnsi="Roboto Mono" w:cs="Roboto Mono"/>
        </w:rPr>
        <w:br/>
      </w:r>
    </w:p>
    <w:p w14:paraId="0D61571A" w14:textId="77777777" w:rsidR="004C64A0" w:rsidRDefault="004C64A0" w:rsidP="004C64A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Simplified definitions may lack depth for advanced learners</w:t>
      </w:r>
    </w:p>
    <w:p w14:paraId="6A572755" w14:textId="77777777" w:rsidR="004C64A0" w:rsidRDefault="004C64A0">
      <w:r>
        <w:pict w14:anchorId="7A454E3A">
          <v:rect id="_x0000_i1029" style="width:0;height:1.5pt" o:hralign="center" o:hrstd="t" o:hr="t" fillcolor="#a0a0a0" stroked="f"/>
        </w:pict>
      </w:r>
    </w:p>
    <w:p w14:paraId="2C8CCC22" w14:textId="77777777" w:rsidR="004C64A0" w:rsidRDefault="004C64A0"/>
    <w:p w14:paraId="1847E05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62016"/>
    <w:multiLevelType w:val="multilevel"/>
    <w:tmpl w:val="5E86B5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B3572D8"/>
    <w:multiLevelType w:val="multilevel"/>
    <w:tmpl w:val="237220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BDC0275"/>
    <w:multiLevelType w:val="multilevel"/>
    <w:tmpl w:val="FCBEB4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BC272FA"/>
    <w:multiLevelType w:val="multilevel"/>
    <w:tmpl w:val="4A865A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5447919">
    <w:abstractNumId w:val="1"/>
  </w:num>
  <w:num w:numId="2" w16cid:durableId="1310788497">
    <w:abstractNumId w:val="2"/>
  </w:num>
  <w:num w:numId="3" w16cid:durableId="262809543">
    <w:abstractNumId w:val="3"/>
  </w:num>
  <w:num w:numId="4" w16cid:durableId="1219394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4A0"/>
    <w:rsid w:val="002D1F4F"/>
    <w:rsid w:val="004C64A0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750B6"/>
  <w15:chartTrackingRefBased/>
  <w15:docId w15:val="{5D698A2D-E154-4627-88BB-C5B971392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4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4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4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4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4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4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4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4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4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4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4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