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476A" w14:textId="77777777" w:rsidR="00F1070D" w:rsidRDefault="00F1070D">
      <w:pPr>
        <w:pStyle w:val="Heading1"/>
      </w:pPr>
      <w:bookmarkStart w:id="0" w:name="_9i3ilgz40dvq" w:colFirst="0" w:colLast="0"/>
      <w:bookmarkEnd w:id="0"/>
      <w:r>
        <w:t>Listening Vocabulary</w:t>
      </w:r>
    </w:p>
    <w:p w14:paraId="0BD280FB" w14:textId="77777777" w:rsidR="00F1070D" w:rsidRDefault="00F1070D">
      <w:pPr>
        <w:pStyle w:val="Heading2"/>
      </w:pPr>
      <w:bookmarkStart w:id="1" w:name="_ol2pm1ao104l" w:colFirst="0" w:colLast="0"/>
      <w:bookmarkEnd w:id="1"/>
      <w:r>
        <w:t>🎧 What is Listening Vocabulary</w:t>
      </w:r>
    </w:p>
    <w:p w14:paraId="25AADE00" w14:textId="77777777" w:rsidR="00F1070D" w:rsidRDefault="00F1070D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135E0C" w14:textId="77777777" w:rsidR="00F1070D" w:rsidRDefault="00F1070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Listening vocabulary</w:t>
      </w:r>
      <w:r>
        <w:rPr>
          <w:rFonts w:ascii="Roboto Mono" w:eastAsia="Roboto Mono" w:hAnsi="Roboto Mono" w:cs="Roboto Mono"/>
        </w:rPr>
        <w:t xml:space="preserve"> refers to the words you can </w:t>
      </w:r>
      <w:r>
        <w:rPr>
          <w:rFonts w:ascii="Roboto Mono" w:eastAsia="Roboto Mono" w:hAnsi="Roboto Mono" w:cs="Roboto Mono"/>
          <w:b/>
        </w:rPr>
        <w:t>understand when heard</w:t>
      </w:r>
      <w:r>
        <w:rPr>
          <w:rFonts w:ascii="Roboto Mono" w:eastAsia="Roboto Mono" w:hAnsi="Roboto Mono" w:cs="Roboto Mono"/>
        </w:rPr>
        <w:t xml:space="preserve"> in spoken language. It is a </w:t>
      </w:r>
      <w:r>
        <w:rPr>
          <w:rFonts w:ascii="Roboto Mono" w:eastAsia="Roboto Mono" w:hAnsi="Roboto Mono" w:cs="Roboto Mono"/>
          <w:b/>
        </w:rPr>
        <w:t>subtype of receptive vocabulary</w:t>
      </w:r>
      <w:r>
        <w:rPr>
          <w:rFonts w:ascii="Roboto Mono" w:eastAsia="Roboto Mono" w:hAnsi="Roboto Mono" w:cs="Roboto Mono"/>
        </w:rPr>
        <w:t xml:space="preserve">, as it relies on comprehension </w:t>
      </w:r>
      <w:r>
        <w:rPr>
          <w:rFonts w:ascii="Roboto Mono" w:eastAsia="Roboto Mono" w:hAnsi="Roboto Mono" w:cs="Roboto Mono"/>
          <w:b/>
        </w:rPr>
        <w:t>without necessarily using the words in speech or writing</w:t>
      </w:r>
      <w:r>
        <w:rPr>
          <w:rFonts w:ascii="Roboto Mono" w:eastAsia="Roboto Mono" w:hAnsi="Roboto Mono" w:cs="Roboto Mono"/>
        </w:rPr>
        <w:t>.</w:t>
      </w:r>
    </w:p>
    <w:p w14:paraId="2D0BC71B" w14:textId="77777777" w:rsidR="00F1070D" w:rsidRDefault="00F1070D">
      <w:r>
        <w:pict w14:anchorId="1621001D">
          <v:rect id="_x0000_i1025" style="width:0;height:1.5pt" o:hralign="center" o:hrstd="t" o:hr="t" fillcolor="#a0a0a0" stroked="f"/>
        </w:pict>
      </w:r>
    </w:p>
    <w:p w14:paraId="37E21AFF" w14:textId="77777777" w:rsidR="00F1070D" w:rsidRDefault="00F1070D">
      <w:pPr>
        <w:pStyle w:val="Heading2"/>
        <w:keepNext w:val="0"/>
        <w:keepLines w:val="0"/>
        <w:spacing w:before="280"/>
      </w:pPr>
      <w:bookmarkStart w:id="2" w:name="_3e8f07opigap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8326759" w14:textId="77777777" w:rsidR="00F1070D" w:rsidRDefault="00F1070D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B3C2CF" w14:textId="77777777" w:rsidR="00F1070D" w:rsidRDefault="00F1070D">
      <w:r>
        <w:rPr>
          <w:noProof/>
        </w:rPr>
        <w:drawing>
          <wp:inline distT="114300" distB="114300" distL="114300" distR="114300" wp14:anchorId="02D27CBB" wp14:editId="6007BD3E">
            <wp:extent cx="5943600" cy="1955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7250"/>
      </w:tblGrid>
      <w:tr w:rsidR="00F1070D" w14:paraId="30DF5EB9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5543E" w14:textId="77777777" w:rsidR="00F1070D" w:rsidRDefault="00F1070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AE95" w14:textId="77777777" w:rsidR="00F1070D" w:rsidRDefault="00F1070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F1070D" w14:paraId="6F2E013F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1BBD3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2E3E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Listening</w:t>
            </w:r>
          </w:p>
        </w:tc>
      </w:tr>
      <w:tr w:rsidR="00F1070D" w14:paraId="5B0BA086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2D056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F5639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Understood during conversations, lectures, media, etc.</w:t>
            </w:r>
          </w:p>
        </w:tc>
      </w:tr>
      <w:tr w:rsidR="00F1070D" w14:paraId="64BC52DC" w14:textId="77777777">
        <w:trPr>
          <w:trHeight w:val="78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A0A05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Method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F5DBF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Built through exposure to spoken language (e.g., conversations, audiobooks)</w:t>
            </w:r>
          </w:p>
        </w:tc>
      </w:tr>
      <w:tr w:rsidR="00F1070D" w14:paraId="0B9363C0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3A009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Speed Required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F3225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requires </w:t>
            </w:r>
            <w:r>
              <w:rPr>
                <w:rFonts w:ascii="Roboto Mono" w:eastAsia="Roboto Mono" w:hAnsi="Roboto Mono" w:cs="Roboto Mono"/>
                <w:b/>
              </w:rPr>
              <w:t>instant recognition</w:t>
            </w:r>
            <w:r>
              <w:rPr>
                <w:rFonts w:ascii="Roboto Mono" w:eastAsia="Roboto Mono" w:hAnsi="Roboto Mono" w:cs="Roboto Mono"/>
              </w:rPr>
              <w:t xml:space="preserve"> in real-time</w:t>
            </w:r>
          </w:p>
        </w:tc>
      </w:tr>
      <w:tr w:rsidR="00F1070D" w14:paraId="54254233" w14:textId="77777777">
        <w:trPr>
          <w:trHeight w:val="78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679F8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Difficulty Factors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E1EE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Accents, speed of speech, background noise</w:t>
            </w:r>
          </w:p>
        </w:tc>
      </w:tr>
    </w:tbl>
    <w:p w14:paraId="34697718" w14:textId="77777777" w:rsidR="00F1070D" w:rsidRDefault="00F1070D">
      <w:r>
        <w:pict w14:anchorId="0B0E27E3">
          <v:rect id="_x0000_i1026" style="width:0;height:1.5pt" o:hralign="center" o:hrstd="t" o:hr="t" fillcolor="#a0a0a0" stroked="f"/>
        </w:pict>
      </w:r>
    </w:p>
    <w:p w14:paraId="4D0AA205" w14:textId="77777777" w:rsidR="00F1070D" w:rsidRDefault="00F1070D">
      <w:pPr>
        <w:pStyle w:val="Heading2"/>
        <w:keepNext w:val="0"/>
        <w:keepLines w:val="0"/>
        <w:spacing w:before="280"/>
      </w:pPr>
      <w:bookmarkStart w:id="3" w:name="_ap21cjadnvdl" w:colFirst="0" w:colLast="0"/>
      <w:bookmarkEnd w:id="3"/>
      <w:r>
        <w:t>🧠 Example:</w:t>
      </w:r>
    </w:p>
    <w:p w14:paraId="2BF66C8A" w14:textId="77777777" w:rsidR="00F1070D" w:rsidRDefault="00F1070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AEB1FE" w14:textId="77777777" w:rsidR="00F1070D" w:rsidRDefault="00F1070D" w:rsidP="00F1070D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You hear the sentence: </w:t>
      </w:r>
      <w:r>
        <w:rPr>
          <w:rFonts w:ascii="Roboto Mono" w:eastAsia="Roboto Mono" w:hAnsi="Roboto Mono" w:cs="Roboto Mono"/>
          <w:i/>
        </w:rPr>
        <w:t>“The lecture was quite enlightening.”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👉 You </w:t>
      </w:r>
      <w:r>
        <w:rPr>
          <w:rFonts w:ascii="Roboto Mono" w:eastAsia="Roboto Mono" w:hAnsi="Roboto Mono" w:cs="Roboto Mono"/>
          <w:b/>
        </w:rPr>
        <w:t>understand</w:t>
      </w:r>
      <w:r>
        <w:rPr>
          <w:rFonts w:ascii="Roboto Mono" w:eastAsia="Roboto Mono" w:hAnsi="Roboto Mono" w:cs="Roboto Mono"/>
        </w:rPr>
        <w:t xml:space="preserve"> the word </w:t>
      </w:r>
      <w:r>
        <w:rPr>
          <w:rFonts w:ascii="Roboto Mono" w:eastAsia="Roboto Mono" w:hAnsi="Roboto Mono" w:cs="Roboto Mono"/>
          <w:i/>
        </w:rPr>
        <w:t>“enlightening”</w:t>
      </w:r>
      <w:r>
        <w:rPr>
          <w:rFonts w:ascii="Roboto Mono" w:eastAsia="Roboto Mono" w:hAnsi="Roboto Mono" w:cs="Roboto Mono"/>
        </w:rPr>
        <w:t xml:space="preserve"> without needing to use it yourself.</w:t>
      </w:r>
      <w:r>
        <w:br/>
      </w:r>
    </w:p>
    <w:p w14:paraId="73EF182A" w14:textId="77777777" w:rsidR="00F1070D" w:rsidRDefault="00F1070D">
      <w:r>
        <w:pict w14:anchorId="391CF0A7">
          <v:rect id="_x0000_i1027" style="width:0;height:1.5pt" o:hralign="center" o:hrstd="t" o:hr="t" fillcolor="#a0a0a0" stroked="f"/>
        </w:pict>
      </w:r>
    </w:p>
    <w:p w14:paraId="367EFA9F" w14:textId="77777777" w:rsidR="00F1070D" w:rsidRDefault="00F1070D">
      <w:pPr>
        <w:pStyle w:val="Heading2"/>
        <w:keepNext w:val="0"/>
        <w:keepLines w:val="0"/>
        <w:spacing w:before="280"/>
      </w:pPr>
      <w:bookmarkStart w:id="4" w:name="_93jkp5myi9sf" w:colFirst="0" w:colLast="0"/>
      <w:bookmarkEnd w:id="4"/>
      <w:r>
        <w:t>👤 Who Uses It?</w:t>
      </w:r>
    </w:p>
    <w:p w14:paraId="406166E0" w14:textId="77777777" w:rsidR="00F1070D" w:rsidRDefault="00F1070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B4734B" w14:textId="77777777" w:rsidR="00F1070D" w:rsidRDefault="00F1070D" w:rsidP="00F1070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Everyone</w:t>
      </w:r>
      <w:r>
        <w:rPr>
          <w:rFonts w:ascii="Roboto Mono" w:eastAsia="Roboto Mono" w:hAnsi="Roboto Mono" w:cs="Roboto Mono"/>
        </w:rPr>
        <w:t>, but especially:</w:t>
      </w:r>
      <w:r>
        <w:rPr>
          <w:rFonts w:ascii="Roboto Mono" w:eastAsia="Roboto Mono" w:hAnsi="Roboto Mono" w:cs="Roboto Mono"/>
        </w:rPr>
        <w:br/>
      </w:r>
    </w:p>
    <w:p w14:paraId="6CB7EEDE" w14:textId="77777777" w:rsidR="00F1070D" w:rsidRDefault="00F1070D" w:rsidP="00F1070D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Language learners</w:t>
      </w:r>
      <w:r>
        <w:rPr>
          <w:rFonts w:ascii="Roboto Mono" w:eastAsia="Roboto Mono" w:hAnsi="Roboto Mono" w:cs="Roboto Mono"/>
        </w:rPr>
        <w:t xml:space="preserve"> trying to keep up with native speech</w:t>
      </w:r>
      <w:r>
        <w:rPr>
          <w:rFonts w:ascii="Roboto Mono" w:eastAsia="Roboto Mono" w:hAnsi="Roboto Mono" w:cs="Roboto Mono"/>
        </w:rPr>
        <w:br/>
      </w:r>
    </w:p>
    <w:p w14:paraId="6753A6C5" w14:textId="77777777" w:rsidR="00F1070D" w:rsidRDefault="00F1070D" w:rsidP="00F1070D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Children</w:t>
      </w:r>
      <w:r>
        <w:rPr>
          <w:rFonts w:ascii="Roboto Mono" w:eastAsia="Roboto Mono" w:hAnsi="Roboto Mono" w:cs="Roboto Mono"/>
        </w:rPr>
        <w:t xml:space="preserve"> developing early language skills</w:t>
      </w:r>
      <w:r>
        <w:rPr>
          <w:rFonts w:ascii="Roboto Mono" w:eastAsia="Roboto Mono" w:hAnsi="Roboto Mono" w:cs="Roboto Mono"/>
        </w:rPr>
        <w:br/>
      </w:r>
    </w:p>
    <w:p w14:paraId="0F31B19B" w14:textId="77777777" w:rsidR="00F1070D" w:rsidRDefault="00F1070D" w:rsidP="00F1070D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Professionals</w:t>
      </w:r>
      <w:r>
        <w:rPr>
          <w:rFonts w:ascii="Roboto Mono" w:eastAsia="Roboto Mono" w:hAnsi="Roboto Mono" w:cs="Roboto Mono"/>
        </w:rPr>
        <w:t xml:space="preserve"> listening to meetings or presentations</w:t>
      </w:r>
    </w:p>
    <w:p w14:paraId="00773937" w14:textId="77777777" w:rsidR="00F1070D" w:rsidRDefault="00F1070D">
      <w:r>
        <w:pict w14:anchorId="2649118F">
          <v:rect id="_x0000_i1028" style="width:0;height:1.5pt" o:hralign="center" o:hrstd="t" o:hr="t" fillcolor="#a0a0a0" stroked="f"/>
        </w:pict>
      </w:r>
    </w:p>
    <w:p w14:paraId="78DAA567" w14:textId="77777777" w:rsidR="00F1070D" w:rsidRDefault="00F1070D">
      <w:pPr>
        <w:pStyle w:val="Heading2"/>
        <w:keepNext w:val="0"/>
        <w:keepLines w:val="0"/>
        <w:spacing w:before="280"/>
      </w:pPr>
      <w:bookmarkStart w:id="5" w:name="_q189ioauw1du" w:colFirst="0" w:colLast="0"/>
      <w:bookmarkEnd w:id="5"/>
      <w:r>
        <w:t>📌 Related Concepts:</w:t>
      </w:r>
    </w:p>
    <w:p w14:paraId="770869FC" w14:textId="77777777" w:rsidR="00F1070D" w:rsidRDefault="00F1070D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D6E0CF" w14:textId="77777777" w:rsidR="00F1070D" w:rsidRDefault="00F1070D">
      <w:r>
        <w:rPr>
          <w:noProof/>
        </w:rPr>
        <w:drawing>
          <wp:inline distT="114300" distB="114300" distL="114300" distR="114300" wp14:anchorId="23F3CCEB" wp14:editId="5B09123C">
            <wp:extent cx="5943600" cy="1676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B2D36" w14:textId="77777777" w:rsidR="00F1070D" w:rsidRDefault="00F1070D"/>
    <w:tbl>
      <w:tblPr>
        <w:tblW w:w="8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1610"/>
        <w:gridCol w:w="1130"/>
        <w:gridCol w:w="3740"/>
      </w:tblGrid>
      <w:tr w:rsidR="00F1070D" w14:paraId="737A7587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21316" w14:textId="77777777" w:rsidR="00F1070D" w:rsidRDefault="00F1070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FBC0" w14:textId="77777777" w:rsidR="00F1070D" w:rsidRDefault="00F1070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Input/Output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B68A" w14:textId="77777777" w:rsidR="00F1070D" w:rsidRDefault="00F1070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920B" w14:textId="77777777" w:rsidR="00F1070D" w:rsidRDefault="00F1070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1070D" w14:paraId="278634C2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AB76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AB9A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15B3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65D4D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news or conversation</w:t>
            </w:r>
          </w:p>
        </w:tc>
      </w:tr>
      <w:tr w:rsidR="00F1070D" w14:paraId="3D33E5BA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2AB86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B2499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D127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C1A0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Talking in class or a meeting</w:t>
            </w:r>
          </w:p>
        </w:tc>
      </w:tr>
      <w:tr w:rsidR="00F1070D" w14:paraId="3E5E39B5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0D8CE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A0E35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FEA02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3800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a book or article</w:t>
            </w:r>
          </w:p>
        </w:tc>
      </w:tr>
      <w:tr w:rsidR="00F1070D" w14:paraId="70404E18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8A933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Vocabulary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D833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61217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D60B" w14:textId="77777777" w:rsidR="00F1070D" w:rsidRDefault="00F1070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an essay or email</w:t>
            </w:r>
          </w:p>
        </w:tc>
      </w:tr>
    </w:tbl>
    <w:p w14:paraId="6E00D059" w14:textId="77777777" w:rsidR="00F1070D" w:rsidRDefault="00F1070D">
      <w:r>
        <w:pict w14:anchorId="5C335B16">
          <v:rect id="_x0000_i1029" style="width:0;height:1.5pt" o:hralign="center" o:hrstd="t" o:hr="t" fillcolor="#a0a0a0" stroked="f"/>
        </w:pict>
      </w:r>
    </w:p>
    <w:p w14:paraId="3045DA3F" w14:textId="77777777" w:rsidR="00F1070D" w:rsidRDefault="00F1070D"/>
    <w:p w14:paraId="287F79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97855"/>
    <w:multiLevelType w:val="multilevel"/>
    <w:tmpl w:val="42E6F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8C1367"/>
    <w:multiLevelType w:val="multilevel"/>
    <w:tmpl w:val="176CD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3046969">
    <w:abstractNumId w:val="1"/>
  </w:num>
  <w:num w:numId="2" w16cid:durableId="1873304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0D"/>
    <w:rsid w:val="002D1F4F"/>
    <w:rsid w:val="00711B4D"/>
    <w:rsid w:val="008952B3"/>
    <w:rsid w:val="00A70480"/>
    <w:rsid w:val="00F1070D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AD3DA"/>
  <w15:chartTrackingRefBased/>
  <w15:docId w15:val="{06CB290F-2DE7-4A2C-AA26-929A0ED4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