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2111" w14:textId="77777777" w:rsidR="00763301" w:rsidRDefault="00763301">
      <w:pPr>
        <w:pStyle w:val="Heading1"/>
      </w:pPr>
      <w:bookmarkStart w:id="0" w:name="_c2uvb2weptcv" w:colFirst="0" w:colLast="0"/>
      <w:bookmarkEnd w:id="0"/>
      <w:r>
        <w:t>Speaking Vocabulary</w:t>
      </w:r>
    </w:p>
    <w:p w14:paraId="57E47033" w14:textId="77777777" w:rsidR="00763301" w:rsidRDefault="00763301">
      <w:pPr>
        <w:pStyle w:val="Heading2"/>
      </w:pPr>
      <w:bookmarkStart w:id="1" w:name="_675ad8mehod" w:colFirst="0" w:colLast="0"/>
      <w:bookmarkEnd w:id="1"/>
      <w:r>
        <w:t>🗣️ What is Speaking Vocabulary</w:t>
      </w:r>
    </w:p>
    <w:p w14:paraId="71B14B70" w14:textId="77777777" w:rsidR="00763301" w:rsidRDefault="007633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A7EBA4" w14:textId="77777777" w:rsidR="00763301" w:rsidRDefault="0076330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Speaking vocabulary</w:t>
      </w:r>
      <w:r>
        <w:rPr>
          <w:rFonts w:ascii="Roboto Mono" w:eastAsia="Roboto Mono" w:hAnsi="Roboto Mono" w:cs="Roboto Mono"/>
        </w:rPr>
        <w:t xml:space="preserve"> includes the words a person </w:t>
      </w:r>
      <w:r>
        <w:rPr>
          <w:rFonts w:ascii="Roboto Mono" w:eastAsia="Roboto Mono" w:hAnsi="Roboto Mono" w:cs="Roboto Mono"/>
          <w:b/>
        </w:rPr>
        <w:t>actively uses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oral communication</w:t>
      </w:r>
      <w:r>
        <w:rPr>
          <w:rFonts w:ascii="Roboto Mono" w:eastAsia="Roboto Mono" w:hAnsi="Roboto Mono" w:cs="Roboto Mono"/>
        </w:rPr>
        <w:t xml:space="preserve">. These are the words you can recall easily and use accurately while </w:t>
      </w:r>
      <w:r>
        <w:rPr>
          <w:rFonts w:ascii="Roboto Mono" w:eastAsia="Roboto Mono" w:hAnsi="Roboto Mono" w:cs="Roboto Mono"/>
          <w:b/>
        </w:rPr>
        <w:t>talking</w:t>
      </w:r>
      <w:r>
        <w:rPr>
          <w:rFonts w:ascii="Roboto Mono" w:eastAsia="Roboto Mono" w:hAnsi="Roboto Mono" w:cs="Roboto Mono"/>
        </w:rPr>
        <w:t xml:space="preserve"> in different situations — from casual conversations to formal speeches.</w:t>
      </w:r>
    </w:p>
    <w:p w14:paraId="7A07D867" w14:textId="77777777" w:rsidR="00763301" w:rsidRDefault="00763301">
      <w:r>
        <w:pict w14:anchorId="53D9E692">
          <v:rect id="_x0000_i1025" style="width:0;height:1.5pt" o:hralign="center" o:hrstd="t" o:hr="t" fillcolor="#a0a0a0" stroked="f"/>
        </w:pict>
      </w:r>
    </w:p>
    <w:p w14:paraId="1A05E1DA" w14:textId="77777777" w:rsidR="00763301" w:rsidRDefault="00763301">
      <w:pPr>
        <w:pStyle w:val="Heading2"/>
        <w:keepNext w:val="0"/>
        <w:keepLines w:val="0"/>
        <w:spacing w:before="280"/>
      </w:pPr>
      <w:bookmarkStart w:id="2" w:name="_oqmsytavthiv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6EB63A8A" w14:textId="77777777" w:rsidR="00763301" w:rsidRDefault="00763301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F0B1DF" w14:textId="77777777" w:rsidR="00763301" w:rsidRDefault="00763301">
      <w:r>
        <w:rPr>
          <w:noProof/>
        </w:rPr>
        <w:drawing>
          <wp:inline distT="114300" distB="114300" distL="114300" distR="114300" wp14:anchorId="060521F8" wp14:editId="0DF4CFDC">
            <wp:extent cx="5943600" cy="196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6125"/>
      </w:tblGrid>
      <w:tr w:rsidR="00763301" w14:paraId="3B0A89EE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AE06" w14:textId="77777777" w:rsidR="00763301" w:rsidRDefault="007633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F93D" w14:textId="77777777" w:rsidR="00763301" w:rsidRDefault="007633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63301" w14:paraId="4FB7C289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A312D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4A4B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</w:t>
            </w:r>
          </w:p>
        </w:tc>
      </w:tr>
      <w:tr w:rsidR="00763301" w14:paraId="137C356B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F0D0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93CBE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everyday verbal communication</w:t>
            </w:r>
          </w:p>
        </w:tc>
      </w:tr>
      <w:tr w:rsidR="00763301" w14:paraId="5C97CAF3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0F08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Recall Speed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727C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fast and automatic</w:t>
            </w:r>
          </w:p>
        </w:tc>
      </w:tr>
      <w:tr w:rsidR="00763301" w14:paraId="483C8A52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A631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Influenced By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7E71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Confidence, familiarity with topic, social setting</w:t>
            </w:r>
          </w:p>
        </w:tc>
      </w:tr>
      <w:tr w:rsidR="00763301" w14:paraId="3BBB09AF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3A63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Method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D690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Improved through practice, conversation, and oral interaction</w:t>
            </w:r>
          </w:p>
        </w:tc>
      </w:tr>
    </w:tbl>
    <w:p w14:paraId="116F6155" w14:textId="77777777" w:rsidR="00763301" w:rsidRDefault="00763301">
      <w:r>
        <w:pict w14:anchorId="696F4B46">
          <v:rect id="_x0000_i1026" style="width:0;height:1.5pt" o:hralign="center" o:hrstd="t" o:hr="t" fillcolor="#a0a0a0" stroked="f"/>
        </w:pict>
      </w:r>
    </w:p>
    <w:p w14:paraId="78F5BCC9" w14:textId="77777777" w:rsidR="00763301" w:rsidRDefault="00763301">
      <w:pPr>
        <w:pStyle w:val="Heading2"/>
        <w:keepNext w:val="0"/>
        <w:keepLines w:val="0"/>
        <w:spacing w:before="280"/>
      </w:pPr>
      <w:bookmarkStart w:id="3" w:name="_dqbewab17adv" w:colFirst="0" w:colLast="0"/>
      <w:bookmarkEnd w:id="3"/>
      <w:r>
        <w:t>🧠 Example:</w:t>
      </w:r>
    </w:p>
    <w:p w14:paraId="06587318" w14:textId="77777777" w:rsidR="00763301" w:rsidRDefault="007633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440DCE" w14:textId="77777777" w:rsidR="00763301" w:rsidRDefault="00763301" w:rsidP="00763301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say: </w:t>
      </w:r>
      <w:r>
        <w:rPr>
          <w:rFonts w:ascii="Roboto Mono" w:eastAsia="Roboto Mono" w:hAnsi="Roboto Mono" w:cs="Roboto Mono"/>
          <w:i/>
        </w:rPr>
        <w:t>“That’s an excellent idea!”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👉 You actively use the word </w:t>
      </w:r>
      <w:r>
        <w:rPr>
          <w:rFonts w:ascii="Roboto Mono" w:eastAsia="Roboto Mono" w:hAnsi="Roboto Mono" w:cs="Roboto Mono"/>
          <w:i/>
        </w:rPr>
        <w:t>“excellent”</w:t>
      </w:r>
      <w:r>
        <w:rPr>
          <w:rFonts w:ascii="Roboto Mono" w:eastAsia="Roboto Mono" w:hAnsi="Roboto Mono" w:cs="Roboto Mono"/>
        </w:rPr>
        <w:t xml:space="preserve"> in real-time communication.</w:t>
      </w:r>
      <w:r>
        <w:br/>
      </w:r>
    </w:p>
    <w:p w14:paraId="6FD24025" w14:textId="77777777" w:rsidR="00763301" w:rsidRDefault="00763301">
      <w:r>
        <w:pict w14:anchorId="6DA7AD45">
          <v:rect id="_x0000_i1027" style="width:0;height:1.5pt" o:hralign="center" o:hrstd="t" o:hr="t" fillcolor="#a0a0a0" stroked="f"/>
        </w:pict>
      </w:r>
    </w:p>
    <w:p w14:paraId="6FF3C100" w14:textId="77777777" w:rsidR="00763301" w:rsidRDefault="00763301">
      <w:pPr>
        <w:pStyle w:val="Heading2"/>
        <w:keepNext w:val="0"/>
        <w:keepLines w:val="0"/>
        <w:spacing w:before="280"/>
      </w:pPr>
      <w:bookmarkStart w:id="4" w:name="_obcwz9c75fjn" w:colFirst="0" w:colLast="0"/>
      <w:bookmarkEnd w:id="4"/>
      <w:r>
        <w:t>👤 Who Uses It?</w:t>
      </w:r>
    </w:p>
    <w:p w14:paraId="75401D0D" w14:textId="77777777" w:rsidR="00763301" w:rsidRDefault="0076330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A765E6" w14:textId="77777777" w:rsidR="00763301" w:rsidRDefault="00763301" w:rsidP="0076330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Everyone — but especially important for:</w:t>
      </w:r>
      <w:r>
        <w:rPr>
          <w:rFonts w:ascii="Roboto Mono" w:eastAsia="Roboto Mono" w:hAnsi="Roboto Mono" w:cs="Roboto Mono"/>
        </w:rPr>
        <w:br/>
      </w:r>
    </w:p>
    <w:p w14:paraId="2BFCEADE" w14:textId="77777777" w:rsidR="00763301" w:rsidRDefault="00763301" w:rsidP="0076330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building fluency</w:t>
      </w:r>
      <w:r>
        <w:rPr>
          <w:rFonts w:ascii="Roboto Mono" w:eastAsia="Roboto Mono" w:hAnsi="Roboto Mono" w:cs="Roboto Mono"/>
        </w:rPr>
        <w:br/>
      </w:r>
    </w:p>
    <w:p w14:paraId="20CB16F9" w14:textId="77777777" w:rsidR="00763301" w:rsidRDefault="00763301" w:rsidP="0076330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Public speakers</w:t>
      </w:r>
      <w:r>
        <w:rPr>
          <w:rFonts w:ascii="Roboto Mono" w:eastAsia="Roboto Mono" w:hAnsi="Roboto Mono" w:cs="Roboto Mono"/>
        </w:rPr>
        <w:t>, teachers, presenters</w:t>
      </w:r>
      <w:r>
        <w:rPr>
          <w:rFonts w:ascii="Roboto Mono" w:eastAsia="Roboto Mono" w:hAnsi="Roboto Mono" w:cs="Roboto Mono"/>
        </w:rPr>
        <w:br/>
      </w:r>
    </w:p>
    <w:p w14:paraId="2A3D1D82" w14:textId="77777777" w:rsidR="00763301" w:rsidRDefault="00763301" w:rsidP="00763301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Professionals</w:t>
      </w:r>
      <w:r>
        <w:rPr>
          <w:rFonts w:ascii="Roboto Mono" w:eastAsia="Roboto Mono" w:hAnsi="Roboto Mono" w:cs="Roboto Mono"/>
        </w:rPr>
        <w:t xml:space="preserve"> in meetings or interviews</w:t>
      </w:r>
      <w:r>
        <w:br/>
      </w:r>
    </w:p>
    <w:p w14:paraId="05A1CFE8" w14:textId="77777777" w:rsidR="00763301" w:rsidRDefault="00763301">
      <w:r>
        <w:pict w14:anchorId="54AF1F09">
          <v:rect id="_x0000_i1028" style="width:0;height:1.5pt" o:hralign="center" o:hrstd="t" o:hr="t" fillcolor="#a0a0a0" stroked="f"/>
        </w:pict>
      </w:r>
    </w:p>
    <w:p w14:paraId="2BB1BC4B" w14:textId="77777777" w:rsidR="00763301" w:rsidRDefault="00763301">
      <w:pPr>
        <w:pStyle w:val="Heading2"/>
        <w:keepNext w:val="0"/>
        <w:keepLines w:val="0"/>
        <w:spacing w:before="280"/>
      </w:pPr>
      <w:bookmarkStart w:id="5" w:name="_l2f5hyt9mew6" w:colFirst="0" w:colLast="0"/>
      <w:bookmarkEnd w:id="5"/>
      <w:r>
        <w:t>📌 Related Concepts:</w:t>
      </w:r>
    </w:p>
    <w:p w14:paraId="5C9147E2" w14:textId="77777777" w:rsidR="00763301" w:rsidRDefault="00763301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7FA39C" w14:textId="77777777" w:rsidR="00763301" w:rsidRDefault="00763301">
      <w:r>
        <w:rPr>
          <w:noProof/>
        </w:rPr>
        <w:drawing>
          <wp:inline distT="114300" distB="114300" distL="114300" distR="114300" wp14:anchorId="03D6D735" wp14:editId="640ACD24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610"/>
        <w:gridCol w:w="1130"/>
        <w:gridCol w:w="4115"/>
      </w:tblGrid>
      <w:tr w:rsidR="00763301" w14:paraId="52891D53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70D6" w14:textId="77777777" w:rsidR="00763301" w:rsidRDefault="007633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A16D" w14:textId="77777777" w:rsidR="00763301" w:rsidRDefault="007633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Input/Output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AAB7" w14:textId="77777777" w:rsidR="00763301" w:rsidRDefault="007633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F956" w14:textId="77777777" w:rsidR="00763301" w:rsidRDefault="007633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63301" w14:paraId="0FC6595D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E51F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CCA6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D5D8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39BA1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Saying, “Let’s reschedule the meeting.”</w:t>
            </w:r>
          </w:p>
        </w:tc>
      </w:tr>
      <w:tr w:rsidR="00763301" w14:paraId="465B75C0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1183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A86E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55A2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013F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Understanding, “The flight’s delayed.”</w:t>
            </w:r>
          </w:p>
        </w:tc>
      </w:tr>
      <w:tr w:rsidR="00763301" w14:paraId="675E819A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1281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FAAD7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9DAFD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F06D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the word “collaborate”</w:t>
            </w:r>
          </w:p>
        </w:tc>
      </w:tr>
      <w:tr w:rsidR="00763301" w14:paraId="28BB7445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E277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A9D2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9DF24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39AC" w14:textId="77777777" w:rsidR="00763301" w:rsidRDefault="007633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Writing, “This proposal needs revision.”</w:t>
            </w:r>
          </w:p>
        </w:tc>
      </w:tr>
    </w:tbl>
    <w:p w14:paraId="3A684D6A" w14:textId="77777777" w:rsidR="00763301" w:rsidRDefault="00763301">
      <w:r>
        <w:pict w14:anchorId="5D46768F">
          <v:rect id="_x0000_i1029" style="width:0;height:1.5pt" o:hralign="center" o:hrstd="t" o:hr="t" fillcolor="#a0a0a0" stroked="f"/>
        </w:pict>
      </w:r>
    </w:p>
    <w:p w14:paraId="4E6EA6E3" w14:textId="77777777" w:rsidR="00763301" w:rsidRDefault="00763301"/>
    <w:p w14:paraId="688E918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7896"/>
    <w:multiLevelType w:val="multilevel"/>
    <w:tmpl w:val="A8E4E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070B2"/>
    <w:multiLevelType w:val="multilevel"/>
    <w:tmpl w:val="68FC1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7033905">
    <w:abstractNumId w:val="1"/>
  </w:num>
  <w:num w:numId="2" w16cid:durableId="76264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01"/>
    <w:rsid w:val="002D1F4F"/>
    <w:rsid w:val="00711B4D"/>
    <w:rsid w:val="00763301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2195"/>
  <w15:chartTrackingRefBased/>
  <w15:docId w15:val="{F62B88B9-EF48-412E-AB0A-F2D518C0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