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667D" w14:textId="77777777" w:rsidR="00952879" w:rsidRDefault="00952879">
      <w:pPr>
        <w:pStyle w:val="Heading1"/>
      </w:pPr>
      <w:bookmarkStart w:id="0" w:name="_leh7tw3vhypc" w:colFirst="0" w:colLast="0"/>
      <w:bookmarkEnd w:id="0"/>
      <w:r>
        <w:t>Reading Vocabulary</w:t>
      </w:r>
    </w:p>
    <w:p w14:paraId="6185B169" w14:textId="77777777" w:rsidR="00952879" w:rsidRDefault="00952879">
      <w:pPr>
        <w:pStyle w:val="Heading2"/>
      </w:pPr>
      <w:bookmarkStart w:id="1" w:name="_mva7iy5wklhv" w:colFirst="0" w:colLast="0"/>
      <w:bookmarkEnd w:id="1"/>
      <w:r>
        <w:t>📖 What is Reading Vocabulary</w:t>
      </w:r>
    </w:p>
    <w:p w14:paraId="60F3E77A" w14:textId="77777777" w:rsidR="00952879" w:rsidRDefault="00952879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042777" w14:textId="77777777" w:rsidR="00952879" w:rsidRDefault="0095287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Reading vocabulary</w:t>
      </w:r>
      <w:r>
        <w:rPr>
          <w:rFonts w:ascii="Roboto Mono" w:eastAsia="Roboto Mono" w:hAnsi="Roboto Mono" w:cs="Roboto Mono"/>
        </w:rPr>
        <w:t xml:space="preserve"> consists of the words you can </w:t>
      </w:r>
      <w:r>
        <w:rPr>
          <w:rFonts w:ascii="Roboto Mono" w:eastAsia="Roboto Mono" w:hAnsi="Roboto Mono" w:cs="Roboto Mono"/>
          <w:b/>
        </w:rPr>
        <w:t>recognize and understand when reading</w:t>
      </w:r>
      <w:r>
        <w:rPr>
          <w:rFonts w:ascii="Roboto Mono" w:eastAsia="Roboto Mono" w:hAnsi="Roboto Mono" w:cs="Roboto Mono"/>
        </w:rPr>
        <w:t xml:space="preserve"> written text. It is part of your </w:t>
      </w:r>
      <w:r>
        <w:rPr>
          <w:rFonts w:ascii="Roboto Mono" w:eastAsia="Roboto Mono" w:hAnsi="Roboto Mono" w:cs="Roboto Mono"/>
          <w:b/>
        </w:rPr>
        <w:t>receptive vocabulary</w:t>
      </w:r>
      <w:r>
        <w:rPr>
          <w:rFonts w:ascii="Roboto Mono" w:eastAsia="Roboto Mono" w:hAnsi="Roboto Mono" w:cs="Roboto Mono"/>
        </w:rPr>
        <w:t xml:space="preserve"> and is essential for </w:t>
      </w:r>
      <w:r>
        <w:rPr>
          <w:rFonts w:ascii="Roboto Mono" w:eastAsia="Roboto Mono" w:hAnsi="Roboto Mono" w:cs="Roboto Mono"/>
          <w:b/>
        </w:rPr>
        <w:t>reading comprehension</w:t>
      </w:r>
      <w:r>
        <w:rPr>
          <w:rFonts w:ascii="Roboto Mono" w:eastAsia="Roboto Mono" w:hAnsi="Roboto Mono" w:cs="Roboto Mono"/>
        </w:rPr>
        <w:t>.</w:t>
      </w:r>
    </w:p>
    <w:p w14:paraId="226AA22D" w14:textId="77777777" w:rsidR="00952879" w:rsidRDefault="00952879">
      <w:r>
        <w:pict w14:anchorId="735BE60F">
          <v:rect id="_x0000_i1025" style="width:0;height:1.5pt" o:hralign="center" o:hrstd="t" o:hr="t" fillcolor="#a0a0a0" stroked="f"/>
        </w:pict>
      </w:r>
    </w:p>
    <w:p w14:paraId="6FDC56AF" w14:textId="77777777" w:rsidR="00952879" w:rsidRDefault="00952879">
      <w:pPr>
        <w:pStyle w:val="Heading2"/>
        <w:keepNext w:val="0"/>
        <w:keepLines w:val="0"/>
        <w:spacing w:before="280"/>
      </w:pPr>
      <w:bookmarkStart w:id="2" w:name="_6w5dvda0n96b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2F67C92" w14:textId="77777777" w:rsidR="00952879" w:rsidRDefault="009528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15D6C3" w14:textId="77777777" w:rsidR="00952879" w:rsidRDefault="00952879">
      <w:r>
        <w:rPr>
          <w:noProof/>
        </w:rPr>
        <w:drawing>
          <wp:inline distT="114300" distB="114300" distL="114300" distR="114300" wp14:anchorId="771361C4" wp14:editId="3D9A863A">
            <wp:extent cx="5943600" cy="1752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6935"/>
      </w:tblGrid>
      <w:tr w:rsidR="00952879" w14:paraId="43E89ABE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DC11" w14:textId="77777777" w:rsidR="00952879" w:rsidRDefault="009528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3614C" w14:textId="77777777" w:rsidR="00952879" w:rsidRDefault="009528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952879" w14:paraId="04325306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47DC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9ECA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</w:t>
            </w:r>
          </w:p>
        </w:tc>
      </w:tr>
      <w:tr w:rsidR="00952879" w14:paraId="3B7F75DC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C408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818E2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Helps readers make sense of written texts (books, articles, signs, etc.)</w:t>
            </w:r>
          </w:p>
        </w:tc>
      </w:tr>
      <w:tr w:rsidR="00952879" w14:paraId="234E7354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5802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Method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20B75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Grows through extensive reading, vocabulary study, and context-based learning</w:t>
            </w:r>
          </w:p>
        </w:tc>
      </w:tr>
      <w:tr w:rsidR="00952879" w14:paraId="35D512FC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B1F9B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Recognition Style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38BB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Visual – based on word shape, structure, and familiar patterns</w:t>
            </w:r>
          </w:p>
        </w:tc>
      </w:tr>
    </w:tbl>
    <w:p w14:paraId="4A46181A" w14:textId="77777777" w:rsidR="00952879" w:rsidRDefault="00952879">
      <w:r>
        <w:pict w14:anchorId="2795C317">
          <v:rect id="_x0000_i1026" style="width:0;height:1.5pt" o:hralign="center" o:hrstd="t" o:hr="t" fillcolor="#a0a0a0" stroked="f"/>
        </w:pict>
      </w:r>
    </w:p>
    <w:p w14:paraId="7E176D04" w14:textId="77777777" w:rsidR="00952879" w:rsidRDefault="00952879">
      <w:pPr>
        <w:pStyle w:val="Heading2"/>
        <w:keepNext w:val="0"/>
        <w:keepLines w:val="0"/>
        <w:spacing w:before="280"/>
      </w:pPr>
      <w:bookmarkStart w:id="3" w:name="_g6m2t5q8z1zv" w:colFirst="0" w:colLast="0"/>
      <w:bookmarkEnd w:id="3"/>
      <w:r>
        <w:t>🧠 Example:</w:t>
      </w:r>
    </w:p>
    <w:p w14:paraId="63BE2EE8" w14:textId="77777777" w:rsidR="00952879" w:rsidRDefault="009528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1A6F3F" w14:textId="77777777" w:rsidR="00952879" w:rsidRDefault="00952879" w:rsidP="00952879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You read the sentence: </w:t>
      </w:r>
      <w:r>
        <w:rPr>
          <w:rFonts w:ascii="Roboto Mono" w:eastAsia="Roboto Mono" w:hAnsi="Roboto Mono" w:cs="Roboto Mono"/>
          <w:i/>
        </w:rPr>
        <w:t>“The scientist proposed a groundbreaking theory.”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👉 You understand </w:t>
      </w:r>
      <w:r>
        <w:rPr>
          <w:rFonts w:ascii="Roboto Mono" w:eastAsia="Roboto Mono" w:hAnsi="Roboto Mono" w:cs="Roboto Mono"/>
          <w:i/>
        </w:rPr>
        <w:t>“scientist,” “proposed,”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i/>
        </w:rPr>
        <w:t>“theory”</w:t>
      </w:r>
      <w:r>
        <w:rPr>
          <w:rFonts w:ascii="Roboto Mono" w:eastAsia="Roboto Mono" w:hAnsi="Roboto Mono" w:cs="Roboto Mono"/>
        </w:rPr>
        <w:t xml:space="preserve"> as part of your </w:t>
      </w:r>
      <w:r>
        <w:rPr>
          <w:rFonts w:ascii="Roboto Mono" w:eastAsia="Roboto Mono" w:hAnsi="Roboto Mono" w:cs="Roboto Mono"/>
          <w:b/>
        </w:rPr>
        <w:t>reading vocabulary</w:t>
      </w:r>
      <w:r>
        <w:rPr>
          <w:rFonts w:ascii="Roboto Mono" w:eastAsia="Roboto Mono" w:hAnsi="Roboto Mono" w:cs="Roboto Mono"/>
        </w:rPr>
        <w:t>.</w:t>
      </w:r>
    </w:p>
    <w:p w14:paraId="1B2A8C1F" w14:textId="77777777" w:rsidR="00952879" w:rsidRDefault="00952879">
      <w:r>
        <w:pict w14:anchorId="376A03BA">
          <v:rect id="_x0000_i1027" style="width:0;height:1.5pt" o:hralign="center" o:hrstd="t" o:hr="t" fillcolor="#a0a0a0" stroked="f"/>
        </w:pict>
      </w:r>
    </w:p>
    <w:p w14:paraId="4A4E38A2" w14:textId="77777777" w:rsidR="00952879" w:rsidRDefault="00952879">
      <w:pPr>
        <w:pStyle w:val="Heading2"/>
        <w:keepNext w:val="0"/>
        <w:keepLines w:val="0"/>
        <w:spacing w:before="280"/>
      </w:pPr>
      <w:bookmarkStart w:id="4" w:name="_8vqhksbcbi1b" w:colFirst="0" w:colLast="0"/>
      <w:bookmarkEnd w:id="4"/>
      <w:r>
        <w:t>👤 Who Uses It?</w:t>
      </w:r>
    </w:p>
    <w:p w14:paraId="35DF819C" w14:textId="77777777" w:rsidR="00952879" w:rsidRDefault="009528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7C0095" w14:textId="77777777" w:rsidR="00952879" w:rsidRDefault="00952879" w:rsidP="00952879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readers, especially:</w:t>
      </w:r>
      <w:r>
        <w:rPr>
          <w:rFonts w:ascii="Roboto Mono" w:eastAsia="Roboto Mono" w:hAnsi="Roboto Mono" w:cs="Roboto Mono"/>
        </w:rPr>
        <w:br/>
      </w:r>
    </w:p>
    <w:p w14:paraId="622F35D5" w14:textId="77777777" w:rsidR="00952879" w:rsidRDefault="00952879" w:rsidP="0095287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Students</w:t>
      </w:r>
      <w:r>
        <w:rPr>
          <w:rFonts w:ascii="Roboto Mono" w:eastAsia="Roboto Mono" w:hAnsi="Roboto Mono" w:cs="Roboto Mono"/>
        </w:rPr>
        <w:t xml:space="preserve"> building literacy skills</w:t>
      </w:r>
      <w:r>
        <w:rPr>
          <w:rFonts w:ascii="Roboto Mono" w:eastAsia="Roboto Mono" w:hAnsi="Roboto Mono" w:cs="Roboto Mono"/>
        </w:rPr>
        <w:br/>
      </w:r>
    </w:p>
    <w:p w14:paraId="48312730" w14:textId="77777777" w:rsidR="00952879" w:rsidRDefault="00952879" w:rsidP="0095287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Language learners</w:t>
      </w:r>
      <w:r>
        <w:rPr>
          <w:rFonts w:ascii="Roboto Mono" w:eastAsia="Roboto Mono" w:hAnsi="Roboto Mono" w:cs="Roboto Mono"/>
        </w:rPr>
        <w:t xml:space="preserve"> reading in a second language</w:t>
      </w:r>
      <w:r>
        <w:rPr>
          <w:rFonts w:ascii="Roboto Mono" w:eastAsia="Roboto Mono" w:hAnsi="Roboto Mono" w:cs="Roboto Mono"/>
        </w:rPr>
        <w:br/>
      </w:r>
    </w:p>
    <w:p w14:paraId="20B92B1D" w14:textId="77777777" w:rsidR="00952879" w:rsidRDefault="00952879" w:rsidP="00952879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Professionals</w:t>
      </w:r>
      <w:r>
        <w:rPr>
          <w:rFonts w:ascii="Roboto Mono" w:eastAsia="Roboto Mono" w:hAnsi="Roboto Mono" w:cs="Roboto Mono"/>
        </w:rPr>
        <w:t xml:space="preserve"> reading reports, emails, or academic texts</w:t>
      </w:r>
    </w:p>
    <w:p w14:paraId="7AB7C6BB" w14:textId="77777777" w:rsidR="00952879" w:rsidRDefault="00952879">
      <w:r>
        <w:pict w14:anchorId="791DBD26">
          <v:rect id="_x0000_i1028" style="width:0;height:1.5pt" o:hralign="center" o:hrstd="t" o:hr="t" fillcolor="#a0a0a0" stroked="f"/>
        </w:pict>
      </w:r>
    </w:p>
    <w:p w14:paraId="774FF3E8" w14:textId="77777777" w:rsidR="00952879" w:rsidRDefault="00952879">
      <w:pPr>
        <w:pStyle w:val="Heading2"/>
        <w:keepNext w:val="0"/>
        <w:keepLines w:val="0"/>
        <w:spacing w:before="280"/>
      </w:pPr>
      <w:bookmarkStart w:id="5" w:name="_amzhgsjfcslj" w:colFirst="0" w:colLast="0"/>
      <w:bookmarkEnd w:id="5"/>
      <w:r>
        <w:t>📌 Related Vocabulary Types:</w:t>
      </w:r>
    </w:p>
    <w:p w14:paraId="514D14C6" w14:textId="77777777" w:rsidR="00952879" w:rsidRDefault="009528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22D5C3" w14:textId="77777777" w:rsidR="00952879" w:rsidRDefault="00952879">
      <w:r>
        <w:rPr>
          <w:noProof/>
        </w:rPr>
        <w:drawing>
          <wp:inline distT="114300" distB="114300" distL="114300" distR="114300" wp14:anchorId="6C1C39CE" wp14:editId="11E292C5">
            <wp:extent cx="5943600" cy="1739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1610"/>
        <w:gridCol w:w="1130"/>
        <w:gridCol w:w="4295"/>
      </w:tblGrid>
      <w:tr w:rsidR="00952879" w14:paraId="51D6872D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478B" w14:textId="77777777" w:rsidR="00952879" w:rsidRDefault="009528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980E" w14:textId="77777777" w:rsidR="00952879" w:rsidRDefault="009528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Input/Output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E34F8" w14:textId="77777777" w:rsidR="00952879" w:rsidRDefault="009528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2C684" w14:textId="77777777" w:rsidR="00952879" w:rsidRDefault="009528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52879" w14:paraId="73A219B2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9F4B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7C0D6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D9B40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9A0FF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“photosynthesis” in a book</w:t>
            </w:r>
          </w:p>
        </w:tc>
      </w:tr>
      <w:tr w:rsidR="00952879" w14:paraId="00375A8B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B14F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F00C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C0016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C0C0F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 the word “photosynthesis”</w:t>
            </w:r>
          </w:p>
        </w:tc>
      </w:tr>
      <w:tr w:rsidR="00952879" w14:paraId="448738DE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37B9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BB202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BF55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Listening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FA17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Hearing “photosynthesis” in a podcast</w:t>
            </w:r>
          </w:p>
        </w:tc>
      </w:tr>
      <w:tr w:rsidR="00952879" w14:paraId="6ED0ABFC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87CD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F6D35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D6AC4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592E2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Saying “photosynthesis” in a class</w:t>
            </w:r>
          </w:p>
        </w:tc>
      </w:tr>
    </w:tbl>
    <w:p w14:paraId="5662D21D" w14:textId="77777777" w:rsidR="00952879" w:rsidRDefault="00952879">
      <w:r>
        <w:pict w14:anchorId="04EE5F0F">
          <v:rect id="_x0000_i1029" style="width:0;height:1.5pt" o:hralign="center" o:hrstd="t" o:hr="t" fillcolor="#a0a0a0" stroked="f"/>
        </w:pict>
      </w:r>
    </w:p>
    <w:p w14:paraId="28238E35" w14:textId="77777777" w:rsidR="00952879" w:rsidRDefault="00952879"/>
    <w:p w14:paraId="522B518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F3C99"/>
    <w:multiLevelType w:val="multilevel"/>
    <w:tmpl w:val="D1846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8505EC"/>
    <w:multiLevelType w:val="multilevel"/>
    <w:tmpl w:val="A8CC0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9689184">
    <w:abstractNumId w:val="1"/>
  </w:num>
  <w:num w:numId="2" w16cid:durableId="1967851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79"/>
    <w:rsid w:val="002D1F4F"/>
    <w:rsid w:val="00711B4D"/>
    <w:rsid w:val="008952B3"/>
    <w:rsid w:val="00952879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F8017"/>
  <w15:chartTrackingRefBased/>
  <w15:docId w15:val="{C9DB2A9E-7821-400B-B58D-A4D803B9B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