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CD99" w14:textId="77777777" w:rsidR="00073F25" w:rsidRDefault="00073F25">
      <w:pPr>
        <w:pStyle w:val="Heading1"/>
      </w:pPr>
      <w:bookmarkStart w:id="0" w:name="_480uaogaw2ug" w:colFirst="0" w:colLast="0"/>
      <w:bookmarkEnd w:id="0"/>
      <w:r>
        <w:t>Neutral Diction</w:t>
      </w:r>
    </w:p>
    <w:p w14:paraId="7EB52F69" w14:textId="77777777" w:rsidR="00073F25" w:rsidRDefault="00073F25">
      <w:pPr>
        <w:pStyle w:val="Heading2"/>
      </w:pPr>
      <w:bookmarkStart w:id="1" w:name="_3o12hjtlb668" w:colFirst="0" w:colLast="0"/>
      <w:bookmarkEnd w:id="1"/>
      <w:r>
        <w:t>⚖️ What is Neutral Diction</w:t>
      </w:r>
    </w:p>
    <w:p w14:paraId="07E8BE44" w14:textId="77777777" w:rsidR="00073F25" w:rsidRDefault="00073F2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D7F892" w14:textId="77777777" w:rsidR="00073F25" w:rsidRDefault="00073F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Neutral diction</w:t>
      </w:r>
      <w:r>
        <w:rPr>
          <w:rFonts w:ascii="Roboto Mono" w:eastAsia="Roboto Mono" w:hAnsi="Roboto Mono" w:cs="Roboto Mono"/>
        </w:rPr>
        <w:t xml:space="preserve"> refers to language that is </w:t>
      </w:r>
      <w:r>
        <w:rPr>
          <w:rFonts w:ascii="Roboto Mono" w:eastAsia="Roboto Mono" w:hAnsi="Roboto Mono" w:cs="Roboto Mono"/>
          <w:b/>
        </w:rPr>
        <w:t>standard, clear, and objective</w:t>
      </w:r>
      <w:r>
        <w:rPr>
          <w:rFonts w:ascii="Roboto Mono" w:eastAsia="Roboto Mono" w:hAnsi="Roboto Mono" w:cs="Roboto Mono"/>
        </w:rPr>
        <w:t xml:space="preserve">, without being overly formal or informal. It avoids emotional, poetic, or slang expressions and focuses on </w:t>
      </w:r>
      <w:r>
        <w:rPr>
          <w:rFonts w:ascii="Roboto Mono" w:eastAsia="Roboto Mono" w:hAnsi="Roboto Mono" w:cs="Roboto Mono"/>
          <w:b/>
        </w:rPr>
        <w:t>clarity and straightforwardness</w:t>
      </w:r>
      <w:r>
        <w:rPr>
          <w:rFonts w:ascii="Roboto Mono" w:eastAsia="Roboto Mono" w:hAnsi="Roboto Mono" w:cs="Roboto Mono"/>
        </w:rPr>
        <w:t>.</w:t>
      </w:r>
    </w:p>
    <w:p w14:paraId="26679F8E" w14:textId="77777777" w:rsidR="00073F25" w:rsidRDefault="00073F25">
      <w:r>
        <w:pict w14:anchorId="44200FD3">
          <v:rect id="_x0000_i1025" style="width:0;height:1.5pt" o:hralign="center" o:hrstd="t" o:hr="t" fillcolor="#a0a0a0" stroked="f"/>
        </w:pict>
      </w:r>
    </w:p>
    <w:p w14:paraId="7060CBFF" w14:textId="77777777" w:rsidR="00073F25" w:rsidRDefault="00073F25">
      <w:pPr>
        <w:pStyle w:val="Heading2"/>
        <w:keepNext w:val="0"/>
        <w:keepLines w:val="0"/>
        <w:spacing w:before="280"/>
      </w:pPr>
      <w:bookmarkStart w:id="2" w:name="_x7e7te9ark3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C7EE56E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4871A" w14:textId="77777777" w:rsidR="00073F25" w:rsidRDefault="00073F25">
      <w:r>
        <w:rPr>
          <w:noProof/>
        </w:rPr>
        <w:drawing>
          <wp:inline distT="114300" distB="114300" distL="114300" distR="114300" wp14:anchorId="1149C768" wp14:editId="5673917C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740"/>
      </w:tblGrid>
      <w:tr w:rsidR="00073F25" w14:paraId="4BAC466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B7A0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6464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073F25" w14:paraId="724EC2E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348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586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balanced, plain</w:t>
            </w:r>
          </w:p>
        </w:tc>
      </w:tr>
      <w:tr w:rsidR="00073F25" w14:paraId="5FCC10A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32E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91A8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Common, standard words</w:t>
            </w:r>
          </w:p>
        </w:tc>
      </w:tr>
      <w:tr w:rsidR="00073F25" w14:paraId="2C0192E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8FF2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FB41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writing, essays, instructions, professional conversations</w:t>
            </w:r>
          </w:p>
        </w:tc>
      </w:tr>
      <w:tr w:rsidR="00073F25" w14:paraId="39C5305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7AC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6D2D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 clearly</w:t>
            </w:r>
            <w:r>
              <w:rPr>
                <w:rFonts w:ascii="Roboto Mono" w:eastAsia="Roboto Mono" w:hAnsi="Roboto Mono" w:cs="Roboto Mono"/>
              </w:rPr>
              <w:t xml:space="preserve"> without drawing attention to the style</w:t>
            </w:r>
          </w:p>
        </w:tc>
      </w:tr>
    </w:tbl>
    <w:p w14:paraId="5CDD3188" w14:textId="77777777" w:rsidR="00073F25" w:rsidRDefault="00073F25">
      <w:r>
        <w:pict w14:anchorId="1D0BE773">
          <v:rect id="_x0000_i1026" style="width:0;height:1.5pt" o:hralign="center" o:hrstd="t" o:hr="t" fillcolor="#a0a0a0" stroked="f"/>
        </w:pict>
      </w:r>
    </w:p>
    <w:p w14:paraId="2CC20EC4" w14:textId="77777777" w:rsidR="00073F25" w:rsidRDefault="00073F25">
      <w:pPr>
        <w:pStyle w:val="Heading2"/>
        <w:keepNext w:val="0"/>
        <w:keepLines w:val="0"/>
        <w:spacing w:before="280"/>
      </w:pPr>
      <w:bookmarkStart w:id="3" w:name="_tv7qoe4kh8cg" w:colFirst="0" w:colLast="0"/>
      <w:bookmarkEnd w:id="3"/>
      <w:r>
        <w:t>🧠 Examples of Neutral Diction:</w:t>
      </w:r>
    </w:p>
    <w:p w14:paraId="2BBD3F4F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3285D4" w14:textId="77777777" w:rsidR="00073F25" w:rsidRDefault="00073F25">
      <w:r>
        <w:rPr>
          <w:noProof/>
        </w:rPr>
        <w:drawing>
          <wp:inline distT="114300" distB="114300" distL="114300" distR="114300" wp14:anchorId="2AA11E6F" wp14:editId="021960B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135"/>
      </w:tblGrid>
      <w:tr w:rsidR="00073F25" w14:paraId="7F9E983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DE79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943D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Sentence</w:t>
            </w:r>
          </w:p>
        </w:tc>
      </w:tr>
      <w:tr w:rsidR="00073F25" w14:paraId="11803476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53D7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report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0FE3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meeting was scheduled for 10 a.m.”</w:t>
            </w:r>
          </w:p>
        </w:tc>
      </w:tr>
      <w:tr w:rsidR="00073F25" w14:paraId="612A209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57CC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 manual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3182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“Plug in the device and press the start button.”</w:t>
            </w:r>
          </w:p>
        </w:tc>
      </w:tr>
      <w:tr w:rsidR="00073F25" w14:paraId="44A9E9E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3A70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9368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study shows a significant increase in results.”</w:t>
            </w:r>
          </w:p>
        </w:tc>
      </w:tr>
    </w:tbl>
    <w:p w14:paraId="457E2232" w14:textId="77777777" w:rsidR="00073F25" w:rsidRDefault="00073F25">
      <w:r>
        <w:pict w14:anchorId="6CBAD96D">
          <v:rect id="_x0000_i1027" style="width:0;height:1.5pt" o:hralign="center" o:hrstd="t" o:hr="t" fillcolor="#a0a0a0" stroked="f"/>
        </w:pict>
      </w:r>
    </w:p>
    <w:p w14:paraId="12F2C09E" w14:textId="77777777" w:rsidR="00073F25" w:rsidRDefault="00073F25">
      <w:pPr>
        <w:pStyle w:val="Heading2"/>
        <w:keepNext w:val="0"/>
        <w:keepLines w:val="0"/>
        <w:spacing w:before="280"/>
      </w:pPr>
      <w:bookmarkStart w:id="4" w:name="_iq3o3obdwo8x" w:colFirst="0" w:colLast="0"/>
      <w:bookmarkEnd w:id="4"/>
      <w:r>
        <w:t>✍️ Example Sentences Using Neutral Diction:</w:t>
      </w:r>
    </w:p>
    <w:p w14:paraId="05D428D2" w14:textId="77777777" w:rsidR="00073F25" w:rsidRDefault="00073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EB557" w14:textId="77777777" w:rsidR="00073F25" w:rsidRDefault="00073F25" w:rsidP="00073F25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“Please submit your assignment by Friday.”</w:t>
      </w:r>
      <w:r>
        <w:rPr>
          <w:rFonts w:ascii="Roboto Mono" w:eastAsia="Roboto Mono" w:hAnsi="Roboto Mono" w:cs="Roboto Mono"/>
        </w:rPr>
        <w:br/>
      </w:r>
    </w:p>
    <w:p w14:paraId="15EF9529" w14:textId="77777777" w:rsidR="00073F25" w:rsidRDefault="00073F25" w:rsidP="00073F2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“The water began to boil after five minutes.”</w:t>
      </w:r>
    </w:p>
    <w:p w14:paraId="233A1578" w14:textId="77777777" w:rsidR="00073F25" w:rsidRDefault="00073F25">
      <w:r>
        <w:pict w14:anchorId="573422B5">
          <v:rect id="_x0000_i1028" style="width:0;height:1.5pt" o:hralign="center" o:hrstd="t" o:hr="t" fillcolor="#a0a0a0" stroked="f"/>
        </w:pict>
      </w:r>
    </w:p>
    <w:p w14:paraId="065672B1" w14:textId="77777777" w:rsidR="00073F25" w:rsidRDefault="00073F25">
      <w:pPr>
        <w:pStyle w:val="Heading2"/>
        <w:keepNext w:val="0"/>
        <w:keepLines w:val="0"/>
        <w:spacing w:before="280"/>
      </w:pPr>
      <w:bookmarkStart w:id="5" w:name="_cnlewz3a5vkc" w:colFirst="0" w:colLast="0"/>
      <w:bookmarkEnd w:id="5"/>
      <w:r>
        <w:t>🆚 Neutral Diction vs Other Types:</w:t>
      </w:r>
    </w:p>
    <w:p w14:paraId="3D7A9876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7CE7F" w14:textId="77777777" w:rsidR="00073F25" w:rsidRDefault="00073F25">
      <w:r>
        <w:rPr>
          <w:noProof/>
        </w:rPr>
        <w:drawing>
          <wp:inline distT="114300" distB="114300" distL="114300" distR="114300" wp14:anchorId="22A11964" wp14:editId="1957C5EF">
            <wp:extent cx="5943600" cy="143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230"/>
      </w:tblGrid>
      <w:tr w:rsidR="00073F25" w14:paraId="44DA0C72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999A2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97DF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/ Informal Diction</w:t>
            </w:r>
          </w:p>
        </w:tc>
      </w:tr>
      <w:tr w:rsidR="00073F25" w14:paraId="39CB067E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415C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Standard, everyday vocabulary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5F5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is elevated; informal is relaxed or casual</w:t>
            </w:r>
          </w:p>
        </w:tc>
      </w:tr>
      <w:tr w:rsidR="00073F25" w14:paraId="63DD7CEF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E0D9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attempt to impress or entertain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ACD6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may impress; informal may entertain</w:t>
            </w:r>
          </w:p>
        </w:tc>
      </w:tr>
      <w:tr w:rsidR="00073F25" w14:paraId="4A30F34C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CBF1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went to the store.”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C4B4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Formal: “She proceeded to the marketplace.”Informal: “She hit the store.”</w:t>
            </w:r>
          </w:p>
        </w:tc>
      </w:tr>
    </w:tbl>
    <w:p w14:paraId="52F29681" w14:textId="77777777" w:rsidR="00073F25" w:rsidRDefault="00073F25">
      <w:r>
        <w:pict w14:anchorId="06245A31">
          <v:rect id="_x0000_i1029" style="width:0;height:1.5pt" o:hralign="center" o:hrstd="t" o:hr="t" fillcolor="#a0a0a0" stroked="f"/>
        </w:pict>
      </w:r>
    </w:p>
    <w:p w14:paraId="3F84C248" w14:textId="77777777" w:rsidR="00073F25" w:rsidRDefault="00073F25">
      <w:pPr>
        <w:pStyle w:val="Heading2"/>
        <w:keepNext w:val="0"/>
        <w:keepLines w:val="0"/>
        <w:spacing w:before="280"/>
      </w:pPr>
      <w:bookmarkStart w:id="6" w:name="_gvfog03yp2yz" w:colFirst="0" w:colLast="0"/>
      <w:bookmarkEnd w:id="6"/>
      <w:r>
        <w:t>🧭 Used In:</w:t>
      </w:r>
    </w:p>
    <w:p w14:paraId="631E21D1" w14:textId="77777777" w:rsidR="00073F25" w:rsidRDefault="00073F2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42AB7" w14:textId="77777777" w:rsidR="00073F25" w:rsidRDefault="00073F25" w:rsidP="00073F2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Essays and textbooks</w:t>
      </w:r>
      <w:r>
        <w:rPr>
          <w:rFonts w:ascii="Roboto Mono" w:eastAsia="Roboto Mono" w:hAnsi="Roboto Mono" w:cs="Roboto Mono"/>
          <w:b/>
        </w:rPr>
        <w:br/>
      </w:r>
    </w:p>
    <w:p w14:paraId="38E77583" w14:textId="77777777" w:rsidR="00073F25" w:rsidRDefault="00073F25" w:rsidP="00073F2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instructions</w:t>
      </w:r>
      <w:r>
        <w:rPr>
          <w:rFonts w:ascii="Roboto Mono" w:eastAsia="Roboto Mono" w:hAnsi="Roboto Mono" w:cs="Roboto Mono"/>
          <w:b/>
        </w:rPr>
        <w:br/>
      </w:r>
    </w:p>
    <w:p w14:paraId="229403EC" w14:textId="77777777" w:rsidR="00073F25" w:rsidRDefault="00073F25" w:rsidP="00073F2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communication</w:t>
      </w:r>
      <w:r>
        <w:rPr>
          <w:rFonts w:ascii="Roboto Mono" w:eastAsia="Roboto Mono" w:hAnsi="Roboto Mono" w:cs="Roboto Mono"/>
          <w:b/>
        </w:rPr>
        <w:br/>
      </w:r>
    </w:p>
    <w:p w14:paraId="23674CB4" w14:textId="77777777" w:rsidR="00073F25" w:rsidRDefault="00073F25" w:rsidP="00073F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Balanced journalism</w:t>
      </w:r>
    </w:p>
    <w:p w14:paraId="4CF6524F" w14:textId="77777777" w:rsidR="00073F25" w:rsidRDefault="00073F25">
      <w:r>
        <w:pict w14:anchorId="3BA4B483">
          <v:rect id="_x0000_i1030" style="width:0;height:1.5pt" o:hralign="center" o:hrstd="t" o:hr="t" fillcolor="#a0a0a0" stroked="f"/>
        </w:pict>
      </w:r>
    </w:p>
    <w:p w14:paraId="20C06E07" w14:textId="77777777" w:rsidR="00073F25" w:rsidRDefault="00073F25"/>
    <w:p w14:paraId="216ADFD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6CD1"/>
    <w:multiLevelType w:val="multilevel"/>
    <w:tmpl w:val="C746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84BAE"/>
    <w:multiLevelType w:val="multilevel"/>
    <w:tmpl w:val="4184B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1613561">
    <w:abstractNumId w:val="0"/>
  </w:num>
  <w:num w:numId="2" w16cid:durableId="114165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25"/>
    <w:rsid w:val="00073F2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55E0"/>
  <w15:chartTrackingRefBased/>
  <w15:docId w15:val="{9ABAC48C-ADAC-4D7A-85FB-D9436806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