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35519" w14:textId="77777777" w:rsidR="00E149DD" w:rsidRDefault="00E149DD">
      <w:pPr>
        <w:pStyle w:val="Heading1"/>
      </w:pPr>
      <w:bookmarkStart w:id="0" w:name="_xumvg1qnczvo" w:colFirst="0" w:colLast="0"/>
      <w:bookmarkEnd w:id="0"/>
      <w:r>
        <w:t>Colloquial Diction</w:t>
      </w:r>
    </w:p>
    <w:p w14:paraId="7E2483E2" w14:textId="77777777" w:rsidR="00E149DD" w:rsidRDefault="00E149DD">
      <w:pPr>
        <w:pStyle w:val="Heading2"/>
      </w:pPr>
      <w:bookmarkStart w:id="1" w:name="_v4yvgztjukx9" w:colFirst="0" w:colLast="0"/>
      <w:bookmarkEnd w:id="1"/>
      <w:r>
        <w:t>🗨️ What is Colloquial Diction</w:t>
      </w:r>
    </w:p>
    <w:p w14:paraId="59E47334" w14:textId="77777777" w:rsidR="00E149DD" w:rsidRDefault="00E149DD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2486B5" w14:textId="77777777" w:rsidR="00E149DD" w:rsidRDefault="00E149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Colloquial diction</w:t>
      </w:r>
      <w:r>
        <w:rPr>
          <w:rFonts w:ascii="Roboto Mono" w:eastAsia="Roboto Mono" w:hAnsi="Roboto Mono" w:cs="Roboto Mono"/>
        </w:rPr>
        <w:t xml:space="preserve"> refers to the use of </w:t>
      </w:r>
      <w:r>
        <w:rPr>
          <w:rFonts w:ascii="Roboto Mono" w:eastAsia="Roboto Mono" w:hAnsi="Roboto Mono" w:cs="Roboto Mono"/>
          <w:b/>
        </w:rPr>
        <w:t>regional, everyday, or informal language</w:t>
      </w:r>
      <w:r>
        <w:rPr>
          <w:rFonts w:ascii="Roboto Mono" w:eastAsia="Roboto Mono" w:hAnsi="Roboto Mono" w:cs="Roboto Mono"/>
        </w:rPr>
        <w:t xml:space="preserve"> that reflects how people actually </w:t>
      </w:r>
      <w:r>
        <w:rPr>
          <w:rFonts w:ascii="Roboto Mono" w:eastAsia="Roboto Mono" w:hAnsi="Roboto Mono" w:cs="Roboto Mono"/>
          <w:b/>
        </w:rPr>
        <w:t>speak in casual conversations</w:t>
      </w:r>
      <w:r>
        <w:rPr>
          <w:rFonts w:ascii="Roboto Mono" w:eastAsia="Roboto Mono" w:hAnsi="Roboto Mono" w:cs="Roboto Mono"/>
        </w:rPr>
        <w:t xml:space="preserve">, often including </w:t>
      </w:r>
      <w:r>
        <w:rPr>
          <w:rFonts w:ascii="Roboto Mono" w:eastAsia="Roboto Mono" w:hAnsi="Roboto Mono" w:cs="Roboto Mono"/>
          <w:b/>
        </w:rPr>
        <w:t>idioms, contractions, and dialect-specific words</w:t>
      </w:r>
      <w:r>
        <w:rPr>
          <w:rFonts w:ascii="Roboto Mono" w:eastAsia="Roboto Mono" w:hAnsi="Roboto Mono" w:cs="Roboto Mono"/>
        </w:rPr>
        <w:t>.</w:t>
      </w:r>
    </w:p>
    <w:p w14:paraId="1050880D" w14:textId="77777777" w:rsidR="00E149DD" w:rsidRDefault="00E149DD">
      <w:r>
        <w:pict w14:anchorId="35CB5235">
          <v:rect id="_x0000_i1025" style="width:0;height:1.5pt" o:hralign="center" o:hrstd="t" o:hr="t" fillcolor="#a0a0a0" stroked="f"/>
        </w:pict>
      </w:r>
    </w:p>
    <w:p w14:paraId="7C801A55" w14:textId="77777777" w:rsidR="00E149DD" w:rsidRDefault="00E149DD">
      <w:pPr>
        <w:pStyle w:val="Heading2"/>
        <w:keepNext w:val="0"/>
        <w:keepLines w:val="0"/>
        <w:spacing w:before="280"/>
      </w:pPr>
      <w:bookmarkStart w:id="2" w:name="_51eo5nrydu8r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97F373F" w14:textId="77777777" w:rsidR="00E149DD" w:rsidRDefault="00E149DD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775C35" w14:textId="77777777" w:rsidR="00E149DD" w:rsidRDefault="00E149DD">
      <w:r>
        <w:rPr>
          <w:noProof/>
        </w:rPr>
        <w:drawing>
          <wp:inline distT="114300" distB="114300" distL="114300" distR="114300" wp14:anchorId="541D9312" wp14:editId="0D9FEEE3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370"/>
      </w:tblGrid>
      <w:tr w:rsidR="00E149DD" w14:paraId="14B6F0A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1B71" w14:textId="77777777" w:rsidR="00E149DD" w:rsidRDefault="00E149D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B51D" w14:textId="77777777" w:rsidR="00E149DD" w:rsidRDefault="00E149D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E149DD" w14:paraId="4D47B52D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C0034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9F30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Friendly, familiar, regionally flavored</w:t>
            </w:r>
          </w:p>
        </w:tc>
      </w:tr>
      <w:tr w:rsidR="00E149DD" w14:paraId="7963C70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E56CA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45C40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regional expressions, slang, idioms, and phrasal verbs</w:t>
            </w:r>
          </w:p>
        </w:tc>
      </w:tr>
      <w:tr w:rsidR="00E149DD" w14:paraId="41A0C19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730E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Grammar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9A28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loose or non-standard</w:t>
            </w:r>
          </w:p>
        </w:tc>
      </w:tr>
      <w:tr w:rsidR="00E149DD" w14:paraId="7AD7BFB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01F50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2F43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Dialogue in stories, personal narratives, informal speech, spoken language</w:t>
            </w:r>
          </w:p>
        </w:tc>
      </w:tr>
      <w:tr w:rsidR="00E149DD" w14:paraId="4FD8E931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5116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A7F0D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sound </w:t>
            </w:r>
            <w:r>
              <w:rPr>
                <w:rFonts w:ascii="Roboto Mono" w:eastAsia="Roboto Mono" w:hAnsi="Roboto Mono" w:cs="Roboto Mono"/>
                <w:b/>
              </w:rPr>
              <w:t>natural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authentic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regionally accurate</w:t>
            </w:r>
          </w:p>
        </w:tc>
      </w:tr>
    </w:tbl>
    <w:p w14:paraId="4F76E3FA" w14:textId="77777777" w:rsidR="00E149DD" w:rsidRDefault="00E149DD">
      <w:r>
        <w:pict w14:anchorId="4B9C29AB">
          <v:rect id="_x0000_i1026" style="width:0;height:1.5pt" o:hralign="center" o:hrstd="t" o:hr="t" fillcolor="#a0a0a0" stroked="f"/>
        </w:pict>
      </w:r>
    </w:p>
    <w:p w14:paraId="1F14CC3B" w14:textId="77777777" w:rsidR="00E149DD" w:rsidRDefault="00E149DD">
      <w:pPr>
        <w:pStyle w:val="Heading2"/>
        <w:keepNext w:val="0"/>
        <w:keepLines w:val="0"/>
        <w:spacing w:before="280"/>
      </w:pPr>
      <w:bookmarkStart w:id="3" w:name="_v6xl88ujmpgk" w:colFirst="0" w:colLast="0"/>
      <w:bookmarkEnd w:id="3"/>
      <w:r>
        <w:t>🧠 Examples:</w:t>
      </w:r>
    </w:p>
    <w:p w14:paraId="7BEBC82D" w14:textId="77777777" w:rsidR="00E149DD" w:rsidRDefault="00E149DD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6B50E6" w14:textId="77777777" w:rsidR="00E149DD" w:rsidRDefault="00E149DD">
      <w:r>
        <w:rPr>
          <w:noProof/>
        </w:rPr>
        <w:drawing>
          <wp:inline distT="114300" distB="114300" distL="114300" distR="114300" wp14:anchorId="40F76F98" wp14:editId="6F80F853">
            <wp:extent cx="5943600" cy="193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135"/>
        <w:gridCol w:w="3320"/>
      </w:tblGrid>
      <w:tr w:rsidR="00E149DD" w14:paraId="58710151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466B" w14:textId="77777777" w:rsidR="00E149DD" w:rsidRDefault="00E149D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Phrase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5FEC" w14:textId="77777777" w:rsidR="00E149DD" w:rsidRDefault="00E149D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 Version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ADB0" w14:textId="77777777" w:rsidR="00E149DD" w:rsidRDefault="00E149D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Region (if applicable)</w:t>
            </w:r>
          </w:p>
        </w:tc>
      </w:tr>
      <w:tr w:rsidR="00E149DD" w14:paraId="2F2EC631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C6C1A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are you?”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D598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“How’s it goin’?”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E123F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American English</w:t>
            </w:r>
          </w:p>
        </w:tc>
      </w:tr>
      <w:tr w:rsidR="00E149DD" w14:paraId="5B839AF6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0E55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 all”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A620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“Y’all”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EBE5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Southern U.S. English</w:t>
            </w:r>
          </w:p>
        </w:tc>
      </w:tr>
      <w:tr w:rsidR="00E149DD" w14:paraId="223F58A0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CC959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“Very good”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5072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“Wicked good”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FB94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Northeastern U.S. (e.g., Boston)</w:t>
            </w:r>
          </w:p>
        </w:tc>
      </w:tr>
      <w:tr w:rsidR="00E149DD" w14:paraId="725281F7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AF57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 not know”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E85CE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“Dunno”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0A92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Widespread informal use</w:t>
            </w:r>
          </w:p>
        </w:tc>
      </w:tr>
      <w:tr w:rsidR="00E149DD" w14:paraId="03702358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D58B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“Want to”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163A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“Wanna”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9C04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spoken English</w:t>
            </w:r>
          </w:p>
        </w:tc>
      </w:tr>
    </w:tbl>
    <w:p w14:paraId="00088AF0" w14:textId="77777777" w:rsidR="00E149DD" w:rsidRDefault="00E149DD">
      <w:r>
        <w:pict w14:anchorId="41C38DC0">
          <v:rect id="_x0000_i1027" style="width:0;height:1.5pt" o:hralign="center" o:hrstd="t" o:hr="t" fillcolor="#a0a0a0" stroked="f"/>
        </w:pict>
      </w:r>
    </w:p>
    <w:p w14:paraId="62C6D3DB" w14:textId="77777777" w:rsidR="00E149DD" w:rsidRDefault="00E149DD">
      <w:pPr>
        <w:pStyle w:val="Heading2"/>
        <w:keepNext w:val="0"/>
        <w:keepLines w:val="0"/>
        <w:spacing w:before="280"/>
      </w:pPr>
      <w:bookmarkStart w:id="4" w:name="_vs0vakk27c5b" w:colFirst="0" w:colLast="0"/>
      <w:bookmarkEnd w:id="4"/>
      <w:r>
        <w:t>📚 Usage Examples in Sentences:</w:t>
      </w:r>
    </w:p>
    <w:p w14:paraId="00BA5B05" w14:textId="77777777" w:rsidR="00E149DD" w:rsidRDefault="00E149D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42837F" w14:textId="77777777" w:rsidR="00E149DD" w:rsidRDefault="00E149D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“Y’all better get goin’ before it starts rainin’.”</w:t>
      </w:r>
      <w:r>
        <w:rPr>
          <w:rFonts w:ascii="Roboto Mono" w:eastAsia="Roboto Mono" w:hAnsi="Roboto Mono" w:cs="Roboto Mono"/>
        </w:rPr>
        <w:br/>
        <w:t>“She’s gonna flip when she sees this mess!”</w:t>
      </w:r>
      <w:r>
        <w:rPr>
          <w:rFonts w:ascii="Roboto Mono" w:eastAsia="Roboto Mono" w:hAnsi="Roboto Mono" w:cs="Roboto Mono"/>
        </w:rPr>
        <w:br/>
        <w:t>“That idea’s kinda sketchy, don’t you think?”</w:t>
      </w:r>
    </w:p>
    <w:p w14:paraId="7ABB46D9" w14:textId="77777777" w:rsidR="00E149DD" w:rsidRDefault="00E149DD">
      <w:r>
        <w:pict w14:anchorId="0621D37F">
          <v:rect id="_x0000_i1028" style="width:0;height:1.5pt" o:hralign="center" o:hrstd="t" o:hr="t" fillcolor="#a0a0a0" stroked="f"/>
        </w:pict>
      </w:r>
    </w:p>
    <w:p w14:paraId="7D99E282" w14:textId="77777777" w:rsidR="00E149DD" w:rsidRDefault="00E149DD">
      <w:pPr>
        <w:pStyle w:val="Heading2"/>
        <w:keepNext w:val="0"/>
        <w:keepLines w:val="0"/>
        <w:spacing w:before="280"/>
      </w:pPr>
      <w:bookmarkStart w:id="5" w:name="_q4oltohuaig" w:colFirst="0" w:colLast="0"/>
      <w:bookmarkEnd w:id="5"/>
      <w:r>
        <w:t>🧭 Common Uses:</w:t>
      </w:r>
    </w:p>
    <w:p w14:paraId="13939E93" w14:textId="77777777" w:rsidR="00E149DD" w:rsidRDefault="00E149D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71EEF" w14:textId="77777777" w:rsidR="00E149DD" w:rsidRDefault="00E149DD" w:rsidP="00E149D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Fictional dialogue</w:t>
      </w:r>
      <w:r>
        <w:rPr>
          <w:rFonts w:ascii="Roboto Mono" w:eastAsia="Roboto Mono" w:hAnsi="Roboto Mono" w:cs="Roboto Mono"/>
        </w:rPr>
        <w:t xml:space="preserve"> to reflect character background</w:t>
      </w:r>
      <w:r>
        <w:rPr>
          <w:rFonts w:ascii="Roboto Mono" w:eastAsia="Roboto Mono" w:hAnsi="Roboto Mono" w:cs="Roboto Mono"/>
        </w:rPr>
        <w:br/>
      </w:r>
    </w:p>
    <w:p w14:paraId="5AAA6CC5" w14:textId="77777777" w:rsidR="00E149DD" w:rsidRDefault="00E149DD" w:rsidP="00E149D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Personal storytelling</w:t>
      </w:r>
      <w:r>
        <w:rPr>
          <w:rFonts w:ascii="Roboto Mono" w:eastAsia="Roboto Mono" w:hAnsi="Roboto Mono" w:cs="Roboto Mono"/>
        </w:rPr>
        <w:t xml:space="preserve"> or speech</w:t>
      </w:r>
      <w:r>
        <w:rPr>
          <w:rFonts w:ascii="Roboto Mono" w:eastAsia="Roboto Mono" w:hAnsi="Roboto Mono" w:cs="Roboto Mono"/>
        </w:rPr>
        <w:br/>
      </w:r>
    </w:p>
    <w:p w14:paraId="571BB960" w14:textId="77777777" w:rsidR="00E149DD" w:rsidRDefault="00E149DD" w:rsidP="00E149D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Music lyrics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film scripts</w:t>
      </w:r>
      <w:r>
        <w:rPr>
          <w:rFonts w:ascii="Roboto Mono" w:eastAsia="Roboto Mono" w:hAnsi="Roboto Mono" w:cs="Roboto Mono"/>
          <w:b/>
        </w:rPr>
        <w:br/>
      </w:r>
    </w:p>
    <w:p w14:paraId="5DA382B9" w14:textId="77777777" w:rsidR="00E149DD" w:rsidRDefault="00E149DD" w:rsidP="00E149D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Creating </w:t>
      </w:r>
      <w:r>
        <w:rPr>
          <w:rFonts w:ascii="Roboto Mono" w:eastAsia="Roboto Mono" w:hAnsi="Roboto Mono" w:cs="Roboto Mono"/>
          <w:b/>
        </w:rPr>
        <w:t>realistic or relatable voice</w:t>
      </w:r>
    </w:p>
    <w:p w14:paraId="64DACDCB" w14:textId="77777777" w:rsidR="00E149DD" w:rsidRDefault="00E149DD">
      <w:r>
        <w:pict w14:anchorId="5ABB7352">
          <v:rect id="_x0000_i1029" style="width:0;height:1.5pt" o:hralign="center" o:hrstd="t" o:hr="t" fillcolor="#a0a0a0" stroked="f"/>
        </w:pict>
      </w:r>
    </w:p>
    <w:p w14:paraId="3915D5BD" w14:textId="77777777" w:rsidR="00E149DD" w:rsidRDefault="00E149DD">
      <w:pPr>
        <w:pStyle w:val="Heading2"/>
        <w:keepNext w:val="0"/>
        <w:keepLines w:val="0"/>
        <w:spacing w:before="280"/>
      </w:pPr>
      <w:bookmarkStart w:id="6" w:name="_8gctojyvip60" w:colFirst="0" w:colLast="0"/>
      <w:bookmarkEnd w:id="6"/>
      <w:r>
        <w:t>🆚 Compared to Other Types:</w:t>
      </w:r>
    </w:p>
    <w:p w14:paraId="15B58A35" w14:textId="77777777" w:rsidR="00E149DD" w:rsidRDefault="00E149DD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83BEDC" w14:textId="77777777" w:rsidR="00E149DD" w:rsidRDefault="00E149DD">
      <w:r>
        <w:rPr>
          <w:noProof/>
        </w:rPr>
        <w:drawing>
          <wp:inline distT="114300" distB="114300" distL="114300" distR="114300" wp14:anchorId="6443F5DE" wp14:editId="1E3C20C3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1655"/>
        <w:gridCol w:w="3635"/>
      </w:tblGrid>
      <w:tr w:rsidR="00E149DD" w14:paraId="740CDE82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F330" w14:textId="77777777" w:rsidR="00E149DD" w:rsidRDefault="00E149D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73641" w14:textId="77777777" w:rsidR="00E149DD" w:rsidRDefault="00E149D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2FD5" w14:textId="77777777" w:rsidR="00E149DD" w:rsidRDefault="00E149D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E149DD" w14:paraId="7622DB31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2327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Diction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67D0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4579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Professional, academic, ceremonial</w:t>
            </w:r>
          </w:p>
        </w:tc>
      </w:tr>
      <w:tr w:rsidR="00E149DD" w14:paraId="28AAE6F9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D565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 Diction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616D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755B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Friendly, conversational</w:t>
            </w:r>
          </w:p>
        </w:tc>
      </w:tr>
      <w:tr w:rsidR="00E149DD" w14:paraId="7393B28E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99CD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 Diction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21EB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Low–Regional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030C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Natural, everyday, regional voice</w:t>
            </w:r>
          </w:p>
        </w:tc>
      </w:tr>
      <w:tr w:rsidR="00E149DD" w14:paraId="47B9D3F0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F191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Slang Diction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10472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low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48CF" w14:textId="77777777" w:rsidR="00E149DD" w:rsidRDefault="00E149D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Trendy, subcultural, playful</w:t>
            </w:r>
          </w:p>
        </w:tc>
      </w:tr>
    </w:tbl>
    <w:p w14:paraId="3F047481" w14:textId="77777777" w:rsidR="00E149DD" w:rsidRDefault="00E149DD">
      <w:r>
        <w:pict w14:anchorId="03C1ADE3">
          <v:rect id="_x0000_i1030" style="width:0;height:1.5pt" o:hralign="center" o:hrstd="t" o:hr="t" fillcolor="#a0a0a0" stroked="f"/>
        </w:pict>
      </w:r>
    </w:p>
    <w:p w14:paraId="28F65C4B" w14:textId="77777777" w:rsidR="00E149DD" w:rsidRDefault="00E149DD"/>
    <w:p w14:paraId="0E3F848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24055"/>
    <w:multiLevelType w:val="multilevel"/>
    <w:tmpl w:val="9C9CA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598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DD"/>
    <w:rsid w:val="002D1F4F"/>
    <w:rsid w:val="00711B4D"/>
    <w:rsid w:val="008952B3"/>
    <w:rsid w:val="00A70480"/>
    <w:rsid w:val="00E149DD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0C57"/>
  <w15:chartTrackingRefBased/>
  <w15:docId w15:val="{E7998AA6-D3D0-489A-947A-E0B3906D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