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8C47" w14:textId="77777777" w:rsidR="00C52DF8" w:rsidRDefault="00C52DF8">
      <w:pPr>
        <w:pStyle w:val="Heading1"/>
      </w:pPr>
      <w:bookmarkStart w:id="0" w:name="_ofyi69wzxkgp" w:colFirst="0" w:colLast="0"/>
      <w:bookmarkEnd w:id="0"/>
      <w:r>
        <w:t>Reversive Antonyms</w:t>
      </w:r>
    </w:p>
    <w:p w14:paraId="5B27702F" w14:textId="77777777" w:rsidR="00C52DF8" w:rsidRDefault="00C52DF8">
      <w:pPr>
        <w:pStyle w:val="Heading2"/>
      </w:pPr>
      <w:bookmarkStart w:id="1" w:name="_93soqvxw5ykw" w:colFirst="0" w:colLast="0"/>
      <w:bookmarkEnd w:id="1"/>
      <w:r>
        <w:t>🔹 What is Reversive Antonyms</w:t>
      </w:r>
    </w:p>
    <w:p w14:paraId="1307A699" w14:textId="77777777" w:rsidR="00C52DF8" w:rsidRDefault="00C52DF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8F0829" w14:textId="77777777" w:rsidR="00C52DF8" w:rsidRDefault="00C52DF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Reversive antonyms</w:t>
      </w:r>
      <w:r>
        <w:rPr>
          <w:rFonts w:ascii="Roboto Mono" w:eastAsia="Roboto Mono" w:hAnsi="Roboto Mono" w:cs="Roboto Mono"/>
        </w:rPr>
        <w:t xml:space="preserve"> are verb pairs where one verb </w:t>
      </w:r>
      <w:r>
        <w:rPr>
          <w:rFonts w:ascii="Roboto Mono" w:eastAsia="Roboto Mono" w:hAnsi="Roboto Mono" w:cs="Roboto Mono"/>
          <w:b/>
        </w:rPr>
        <w:t>undoes</w:t>
      </w:r>
      <w:r>
        <w:rPr>
          <w:rFonts w:ascii="Roboto Mono" w:eastAsia="Roboto Mono" w:hAnsi="Roboto Mono" w:cs="Roboto Mono"/>
        </w:rPr>
        <w:t xml:space="preserve"> the action of the other. They describe </w:t>
      </w:r>
      <w:r>
        <w:rPr>
          <w:rFonts w:ascii="Roboto Mono" w:eastAsia="Roboto Mono" w:hAnsi="Roboto Mono" w:cs="Roboto Mono"/>
          <w:b/>
        </w:rPr>
        <w:t>reversible processes or actions</w:t>
      </w:r>
      <w:r>
        <w:rPr>
          <w:rFonts w:ascii="Roboto Mono" w:eastAsia="Roboto Mono" w:hAnsi="Roboto Mono" w:cs="Roboto Mono"/>
        </w:rPr>
        <w:t xml:space="preserve"> — doing one results in a state that can be reversed by doing the other.</w:t>
      </w:r>
    </w:p>
    <w:p w14:paraId="3538D8CC" w14:textId="77777777" w:rsidR="00C52DF8" w:rsidRDefault="00C52DF8">
      <w:r>
        <w:pict w14:anchorId="6900723B">
          <v:rect id="_x0000_i1025" style="width:0;height:1.5pt" o:hralign="center" o:hrstd="t" o:hr="t" fillcolor="#a0a0a0" stroked="f"/>
        </w:pict>
      </w:r>
    </w:p>
    <w:p w14:paraId="60E1E406" w14:textId="77777777" w:rsidR="00C52DF8" w:rsidRDefault="00C52DF8">
      <w:pPr>
        <w:pStyle w:val="Heading2"/>
        <w:keepNext w:val="0"/>
        <w:keepLines w:val="0"/>
        <w:spacing w:before="280"/>
      </w:pPr>
      <w:bookmarkStart w:id="2" w:name="_900riahhmrg9" w:colFirst="0" w:colLast="0"/>
      <w:bookmarkEnd w:id="2"/>
      <w:r>
        <w:t>🧠 Definition:</w:t>
      </w:r>
    </w:p>
    <w:p w14:paraId="54F592D2" w14:textId="77777777" w:rsidR="00C52DF8" w:rsidRDefault="00C52DF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0E578E" w14:textId="77777777" w:rsidR="00C52DF8" w:rsidRDefault="00C52DF8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Reversive antonyms</w:t>
      </w:r>
      <w:r>
        <w:rPr>
          <w:rFonts w:ascii="Roboto Mono" w:eastAsia="Roboto Mono" w:hAnsi="Roboto Mono" w:cs="Roboto Mono"/>
        </w:rPr>
        <w:t xml:space="preserve"> are pairs of words (often verbs) where one represents an action that can be </w:t>
      </w:r>
      <w:r>
        <w:rPr>
          <w:rFonts w:ascii="Roboto Mono" w:eastAsia="Roboto Mono" w:hAnsi="Roboto Mono" w:cs="Roboto Mono"/>
          <w:b/>
        </w:rPr>
        <w:t>reversed or undone</w:t>
      </w:r>
      <w:r>
        <w:rPr>
          <w:rFonts w:ascii="Roboto Mono" w:eastAsia="Roboto Mono" w:hAnsi="Roboto Mono" w:cs="Roboto Mono"/>
        </w:rPr>
        <w:t xml:space="preserve"> by the other.</w:t>
      </w:r>
    </w:p>
    <w:p w14:paraId="7D41D78C" w14:textId="77777777" w:rsidR="00C52DF8" w:rsidRDefault="00C52DF8">
      <w:r>
        <w:pict w14:anchorId="512B2204">
          <v:rect id="_x0000_i1026" style="width:0;height:1.5pt" o:hralign="center" o:hrstd="t" o:hr="t" fillcolor="#a0a0a0" stroked="f"/>
        </w:pict>
      </w:r>
    </w:p>
    <w:p w14:paraId="61F70487" w14:textId="77777777" w:rsidR="00C52DF8" w:rsidRDefault="00C52DF8">
      <w:pPr>
        <w:pStyle w:val="Heading2"/>
        <w:keepNext w:val="0"/>
        <w:keepLines w:val="0"/>
        <w:spacing w:before="280"/>
      </w:pPr>
      <w:bookmarkStart w:id="3" w:name="_j7ojcz70496a" w:colFirst="0" w:colLast="0"/>
      <w:bookmarkEnd w:id="3"/>
      <w:r>
        <w:t>📌 Key Characteristics:</w:t>
      </w:r>
    </w:p>
    <w:p w14:paraId="5C7593D2" w14:textId="77777777" w:rsidR="00C52DF8" w:rsidRDefault="00C52DF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B4C4E5" w14:textId="77777777" w:rsidR="00C52DF8" w:rsidRDefault="00C52DF8">
      <w:r>
        <w:rPr>
          <w:noProof/>
        </w:rPr>
        <w:drawing>
          <wp:inline distT="114300" distB="114300" distL="114300" distR="114300" wp14:anchorId="4F4F2413" wp14:editId="2A27D5BB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5630"/>
      </w:tblGrid>
      <w:tr w:rsidR="00C52DF8" w14:paraId="6B56D114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445C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5359E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52DF8" w14:paraId="26C2C4CB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FCE91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Action-based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9CD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Typically verbs (e.g., tie/untie, enter/exit)</w:t>
            </w:r>
          </w:p>
        </w:tc>
      </w:tr>
      <w:tr w:rsidR="00C52DF8" w14:paraId="0C8C08A2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478E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Reversible process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625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Doing one action allows returning to the original state</w:t>
            </w:r>
          </w:p>
        </w:tc>
      </w:tr>
      <w:tr w:rsidR="00C52DF8" w14:paraId="7E2652DC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F9B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 of state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F59D7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involves physical or situational changes</w:t>
            </w:r>
          </w:p>
        </w:tc>
      </w:tr>
      <w:tr w:rsidR="00C52DF8" w14:paraId="0AF217BB" w14:textId="77777777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C63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Overlap with Directional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305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can also be classified as directional (e.g., rise/fall)</w:t>
            </w:r>
          </w:p>
        </w:tc>
      </w:tr>
    </w:tbl>
    <w:p w14:paraId="0485152A" w14:textId="77777777" w:rsidR="00C52DF8" w:rsidRDefault="00C52DF8">
      <w:r>
        <w:pict w14:anchorId="7EC4D275">
          <v:rect id="_x0000_i1027" style="width:0;height:1.5pt" o:hralign="center" o:hrstd="t" o:hr="t" fillcolor="#a0a0a0" stroked="f"/>
        </w:pict>
      </w:r>
    </w:p>
    <w:p w14:paraId="00899087" w14:textId="77777777" w:rsidR="00C52DF8" w:rsidRDefault="00C52DF8">
      <w:pPr>
        <w:pStyle w:val="Heading2"/>
        <w:keepNext w:val="0"/>
        <w:keepLines w:val="0"/>
        <w:spacing w:before="280"/>
      </w:pPr>
      <w:bookmarkStart w:id="4" w:name="_6g0s9t9sk9so" w:colFirst="0" w:colLast="0"/>
      <w:bookmarkEnd w:id="4"/>
      <w:r>
        <w:t>📚 Examples of Reversive Antonym Pairs:</w:t>
      </w:r>
    </w:p>
    <w:p w14:paraId="387A3B39" w14:textId="77777777" w:rsidR="00C52DF8" w:rsidRDefault="00C52DF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ECBAE" w14:textId="77777777" w:rsidR="00C52DF8" w:rsidRDefault="00C52DF8">
      <w:r>
        <w:rPr>
          <w:noProof/>
        </w:rPr>
        <w:drawing>
          <wp:inline distT="114300" distB="114300" distL="114300" distR="114300" wp14:anchorId="553F1ED4" wp14:editId="718E982F">
            <wp:extent cx="5943600" cy="292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445"/>
        <w:gridCol w:w="4460"/>
      </w:tblGrid>
      <w:tr w:rsidR="00C52DF8" w14:paraId="36DFF14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AC93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1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5F7E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2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2151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C52DF8" w14:paraId="39FC07EF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7E3E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9D63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Untie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A69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Tie a knot → Untie it to undo the knot</w:t>
            </w:r>
          </w:p>
        </w:tc>
      </w:tr>
      <w:tr w:rsidR="00C52DF8" w14:paraId="3E28D173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3930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A65B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A236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Lock a door → Unlock to reverse the action</w:t>
            </w:r>
          </w:p>
        </w:tc>
      </w:tr>
      <w:tr w:rsidR="00C52DF8" w14:paraId="7CE1C9B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80ED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DC3FD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4AD1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Open a box → Close it to reverse</w:t>
            </w:r>
          </w:p>
        </w:tc>
      </w:tr>
      <w:tr w:rsidR="00C52DF8" w14:paraId="51A1F47C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24D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Enter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032D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Exit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C2A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Enter a room → Exit to reverse</w:t>
            </w:r>
          </w:p>
        </w:tc>
      </w:tr>
      <w:tr w:rsidR="00C52DF8" w14:paraId="2D72F88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1548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65BF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Demolish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349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Build a house → Demolish to reverse</w:t>
            </w:r>
          </w:p>
        </w:tc>
      </w:tr>
      <w:tr w:rsidR="00C52DF8" w14:paraId="45EC64A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FAD5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Dress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822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Undress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555B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Put on clothes → Take them off</w:t>
            </w:r>
          </w:p>
        </w:tc>
      </w:tr>
      <w:tr w:rsidR="00C52DF8" w14:paraId="67AC88E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C6A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2E7E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Disconnect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5D3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Attach wires → Detach them</w:t>
            </w:r>
          </w:p>
        </w:tc>
      </w:tr>
      <w:tr w:rsidR="00C52DF8" w14:paraId="319A58C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27E2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Assemble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E48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Disassemble</w:t>
            </w:r>
          </w:p>
        </w:tc>
        <w:tc>
          <w:tcPr>
            <w:tcW w:w="4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6682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Put parts together → Take them apart</w:t>
            </w:r>
          </w:p>
        </w:tc>
      </w:tr>
    </w:tbl>
    <w:p w14:paraId="094D8692" w14:textId="77777777" w:rsidR="00C52DF8" w:rsidRDefault="00C52DF8">
      <w:r>
        <w:pict w14:anchorId="5FCADEFE">
          <v:rect id="_x0000_i1028" style="width:0;height:1.5pt" o:hralign="center" o:hrstd="t" o:hr="t" fillcolor="#a0a0a0" stroked="f"/>
        </w:pict>
      </w:r>
    </w:p>
    <w:p w14:paraId="7E303732" w14:textId="77777777" w:rsidR="00C52DF8" w:rsidRDefault="00C52DF8">
      <w:pPr>
        <w:pStyle w:val="Heading2"/>
        <w:keepNext w:val="0"/>
        <w:keepLines w:val="0"/>
        <w:spacing w:before="280"/>
      </w:pPr>
      <w:bookmarkStart w:id="5" w:name="_yp8nqdr4hn74" w:colFirst="0" w:colLast="0"/>
      <w:bookmarkEnd w:id="5"/>
      <w:r>
        <w:t>✏️ In Context:</w:t>
      </w:r>
    </w:p>
    <w:p w14:paraId="1AC28728" w14:textId="77777777" w:rsidR="00C52DF8" w:rsidRDefault="00C52DF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C7C51A" w14:textId="77777777" w:rsidR="00C52DF8" w:rsidRDefault="00C52DF8" w:rsidP="00C52DF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i/>
        </w:rPr>
        <w:t xml:space="preserve">He </w:t>
      </w:r>
      <w:r>
        <w:rPr>
          <w:rFonts w:ascii="Roboto Mono" w:eastAsia="Roboto Mono" w:hAnsi="Roboto Mono" w:cs="Roboto Mono"/>
          <w:b/>
          <w:i/>
        </w:rPr>
        <w:t>locked</w:t>
      </w:r>
      <w:r>
        <w:rPr>
          <w:rFonts w:ascii="Roboto Mono" w:eastAsia="Roboto Mono" w:hAnsi="Roboto Mono" w:cs="Roboto Mono"/>
          <w:i/>
        </w:rPr>
        <w:t xml:space="preserve"> the door before leaving, but she </w:t>
      </w:r>
      <w:r>
        <w:rPr>
          <w:rFonts w:ascii="Roboto Mono" w:eastAsia="Roboto Mono" w:hAnsi="Roboto Mono" w:cs="Roboto Mono"/>
          <w:b/>
          <w:i/>
        </w:rPr>
        <w:t>unlocked</w:t>
      </w:r>
      <w:r>
        <w:rPr>
          <w:rFonts w:ascii="Roboto Mono" w:eastAsia="Roboto Mono" w:hAnsi="Roboto Mono" w:cs="Roboto Mono"/>
          <w:i/>
        </w:rPr>
        <w:t xml:space="preserve"> it later.</w:t>
      </w:r>
      <w:r>
        <w:rPr>
          <w:rFonts w:ascii="Roboto Mono" w:eastAsia="Roboto Mono" w:hAnsi="Roboto Mono" w:cs="Roboto Mono"/>
          <w:i/>
        </w:rPr>
        <w:br/>
      </w:r>
    </w:p>
    <w:p w14:paraId="11E1396F" w14:textId="77777777" w:rsidR="00C52DF8" w:rsidRDefault="00C52DF8" w:rsidP="00C52DF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 xml:space="preserve">After </w:t>
      </w:r>
      <w:r>
        <w:rPr>
          <w:rFonts w:ascii="Roboto Mono" w:eastAsia="Roboto Mono" w:hAnsi="Roboto Mono" w:cs="Roboto Mono"/>
          <w:b/>
          <w:i/>
        </w:rPr>
        <w:t>assembling</w:t>
      </w:r>
      <w:r>
        <w:rPr>
          <w:rFonts w:ascii="Roboto Mono" w:eastAsia="Roboto Mono" w:hAnsi="Roboto Mono" w:cs="Roboto Mono"/>
          <w:i/>
        </w:rPr>
        <w:t xml:space="preserve"> the toy, we had to </w:t>
      </w:r>
      <w:r>
        <w:rPr>
          <w:rFonts w:ascii="Roboto Mono" w:eastAsia="Roboto Mono" w:hAnsi="Roboto Mono" w:cs="Roboto Mono"/>
          <w:b/>
          <w:i/>
        </w:rPr>
        <w:t>disassemble</w:t>
      </w:r>
      <w:r>
        <w:rPr>
          <w:rFonts w:ascii="Roboto Mono" w:eastAsia="Roboto Mono" w:hAnsi="Roboto Mono" w:cs="Roboto Mono"/>
          <w:i/>
        </w:rPr>
        <w:t xml:space="preserve"> it for storage.</w:t>
      </w:r>
    </w:p>
    <w:p w14:paraId="086519A4" w14:textId="77777777" w:rsidR="00C52DF8" w:rsidRDefault="00C52DF8">
      <w:r>
        <w:pict w14:anchorId="04D9A64C">
          <v:rect id="_x0000_i1029" style="width:0;height:1.5pt" o:hralign="center" o:hrstd="t" o:hr="t" fillcolor="#a0a0a0" stroked="f"/>
        </w:pict>
      </w:r>
    </w:p>
    <w:p w14:paraId="2995528A" w14:textId="77777777" w:rsidR="00C52DF8" w:rsidRDefault="00C52DF8">
      <w:pPr>
        <w:pStyle w:val="Heading2"/>
        <w:keepNext w:val="0"/>
        <w:keepLines w:val="0"/>
        <w:spacing w:before="280"/>
      </w:pPr>
      <w:bookmarkStart w:id="6" w:name="_hkiu6vog12zx" w:colFirst="0" w:colLast="0"/>
      <w:bookmarkEnd w:id="6"/>
      <w:r>
        <w:t>🔁 Comparison with Other Antonym Types:</w:t>
      </w:r>
    </w:p>
    <w:p w14:paraId="608C472E" w14:textId="77777777" w:rsidR="00C52DF8" w:rsidRDefault="00C52DF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93A1C2" w14:textId="77777777" w:rsidR="00C52DF8" w:rsidRDefault="00C52DF8">
      <w:r>
        <w:rPr>
          <w:noProof/>
        </w:rPr>
        <w:drawing>
          <wp:inline distT="114300" distB="114300" distL="114300" distR="114300" wp14:anchorId="067135DE" wp14:editId="402C439D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135"/>
        <w:gridCol w:w="1640"/>
      </w:tblGrid>
      <w:tr w:rsidR="00C52DF8" w14:paraId="03E6DE37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2E1F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4044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Idea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5050" w14:textId="77777777" w:rsidR="00C52DF8" w:rsidRDefault="00C52DF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Pair</w:t>
            </w:r>
          </w:p>
        </w:tc>
      </w:tr>
      <w:tr w:rsidR="00C52DF8" w14:paraId="2E3C2B7C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8C97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67EE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Degrees on a scale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DE97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 / Cold</w:t>
            </w:r>
          </w:p>
        </w:tc>
      </w:tr>
      <w:tr w:rsidR="00C52DF8" w14:paraId="6D98136E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D0BC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12C1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 opposites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762A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Dead / Alive</w:t>
            </w:r>
          </w:p>
        </w:tc>
      </w:tr>
      <w:tr w:rsidR="00C52DF8" w14:paraId="2F482B6C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E4B8F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59CAB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Reciprocal roles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81F5E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Buy / Sell</w:t>
            </w:r>
          </w:p>
        </w:tc>
      </w:tr>
      <w:tr w:rsidR="00C52DF8" w14:paraId="3F74C1FB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92A4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Directional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9790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direction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3E10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Up / Down</w:t>
            </w:r>
          </w:p>
        </w:tc>
      </w:tr>
      <w:tr w:rsidR="00C52DF8" w14:paraId="55C6A408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28FAC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Reversive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EC359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Action and undoing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935ED" w14:textId="77777777" w:rsidR="00C52DF8" w:rsidRDefault="00C52DF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Tie / Untie</w:t>
            </w:r>
          </w:p>
        </w:tc>
      </w:tr>
    </w:tbl>
    <w:p w14:paraId="408FA611" w14:textId="77777777" w:rsidR="00C52DF8" w:rsidRDefault="00C52DF8">
      <w:r>
        <w:pict w14:anchorId="2CCD53EE">
          <v:rect id="_x0000_i1030" style="width:0;height:1.5pt" o:hralign="center" o:hrstd="t" o:hr="t" fillcolor="#a0a0a0" stroked="f"/>
        </w:pict>
      </w:r>
    </w:p>
    <w:p w14:paraId="61E2A7E0" w14:textId="77777777" w:rsidR="00C52DF8" w:rsidRDefault="00C52DF8"/>
    <w:p w14:paraId="30319A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137F"/>
    <w:multiLevelType w:val="multilevel"/>
    <w:tmpl w:val="3FA2AB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550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DF8"/>
    <w:rsid w:val="002D1F4F"/>
    <w:rsid w:val="00711B4D"/>
    <w:rsid w:val="008952B3"/>
    <w:rsid w:val="00A70480"/>
    <w:rsid w:val="00C52DF8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CED6"/>
  <w15:chartTrackingRefBased/>
  <w15:docId w15:val="{073FCAC4-34B3-42AB-AD61-5EB977946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