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0FC87" w14:textId="77777777" w:rsidR="00842FD4" w:rsidRDefault="00842FD4">
      <w:pPr>
        <w:pStyle w:val="Heading1"/>
        <w:keepNext w:val="0"/>
        <w:keepLines w:val="0"/>
        <w:spacing w:before="280"/>
      </w:pPr>
      <w:bookmarkStart w:id="0" w:name="_leaon5sdxapp" w:colFirst="0" w:colLast="0"/>
      <w:bookmarkEnd w:id="0"/>
      <w:r>
        <w:t>Auto-antonyms (Contronyms)</w:t>
      </w:r>
    </w:p>
    <w:p w14:paraId="2EA4B2DE" w14:textId="77777777" w:rsidR="00842FD4" w:rsidRDefault="00842FD4">
      <w:pPr>
        <w:pStyle w:val="Heading2"/>
      </w:pPr>
      <w:bookmarkStart w:id="1" w:name="_lfljp8vkuw13" w:colFirst="0" w:colLast="0"/>
      <w:bookmarkEnd w:id="1"/>
      <w:r>
        <w:t>What is Auto-antonyms (Contronyms)</w:t>
      </w:r>
    </w:p>
    <w:p w14:paraId="7F6EB0BB" w14:textId="77777777" w:rsidR="00842FD4" w:rsidRDefault="00842FD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47EFE14" w14:textId="77777777" w:rsidR="00842FD4" w:rsidRDefault="00842FD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Auto-antonyms, also called </w:t>
      </w:r>
      <w:r>
        <w:rPr>
          <w:rFonts w:ascii="Roboto Mono" w:eastAsia="Roboto Mono" w:hAnsi="Roboto Mono" w:cs="Roboto Mono"/>
          <w:b/>
        </w:rPr>
        <w:t>contronyms</w:t>
      </w:r>
      <w:r>
        <w:rPr>
          <w:rFonts w:ascii="Roboto Mono" w:eastAsia="Roboto Mono" w:hAnsi="Roboto Mono" w:cs="Roboto Mono"/>
        </w:rPr>
        <w:t xml:space="preserve">, are </w:t>
      </w:r>
      <w:r>
        <w:rPr>
          <w:rFonts w:ascii="Roboto Mono" w:eastAsia="Roboto Mono" w:hAnsi="Roboto Mono" w:cs="Roboto Mono"/>
          <w:b/>
        </w:rPr>
        <w:t>single words</w:t>
      </w:r>
      <w:r>
        <w:rPr>
          <w:rFonts w:ascii="Roboto Mono" w:eastAsia="Roboto Mono" w:hAnsi="Roboto Mono" w:cs="Roboto Mono"/>
        </w:rPr>
        <w:t xml:space="preserve"> that contain </w:t>
      </w:r>
      <w:r>
        <w:rPr>
          <w:rFonts w:ascii="Roboto Mono" w:eastAsia="Roboto Mono" w:hAnsi="Roboto Mono" w:cs="Roboto Mono"/>
          <w:b/>
        </w:rPr>
        <w:t>two opposite or contradictory meanings</w:t>
      </w:r>
      <w:r>
        <w:rPr>
          <w:rFonts w:ascii="Roboto Mono" w:eastAsia="Roboto Mono" w:hAnsi="Roboto Mono" w:cs="Roboto Mono"/>
        </w:rPr>
        <w:t xml:space="preserve">, depending on the </w:t>
      </w:r>
      <w:r>
        <w:rPr>
          <w:rFonts w:ascii="Roboto Mono" w:eastAsia="Roboto Mono" w:hAnsi="Roboto Mono" w:cs="Roboto Mono"/>
          <w:b/>
        </w:rPr>
        <w:t>context</w:t>
      </w:r>
      <w:r>
        <w:rPr>
          <w:rFonts w:ascii="Roboto Mono" w:eastAsia="Roboto Mono" w:hAnsi="Roboto Mono" w:cs="Roboto Mono"/>
        </w:rPr>
        <w:t xml:space="preserve"> in which they are used.</w:t>
      </w:r>
    </w:p>
    <w:p w14:paraId="26E620C1" w14:textId="77777777" w:rsidR="00842FD4" w:rsidRDefault="00842FD4">
      <w:r>
        <w:pict w14:anchorId="5FA9394C">
          <v:rect id="_x0000_i1025" style="width:0;height:1.5pt" o:hralign="center" o:hrstd="t" o:hr="t" fillcolor="#a0a0a0" stroked="f"/>
        </w:pict>
      </w:r>
    </w:p>
    <w:p w14:paraId="65835DA2" w14:textId="77777777" w:rsidR="00842FD4" w:rsidRDefault="00842FD4">
      <w:pPr>
        <w:pStyle w:val="Heading2"/>
        <w:keepNext w:val="0"/>
        <w:keepLines w:val="0"/>
        <w:spacing w:before="280"/>
      </w:pPr>
      <w:bookmarkStart w:id="2" w:name="_kl98beghtznr" w:colFirst="0" w:colLast="0"/>
      <w:bookmarkEnd w:id="2"/>
      <w:r>
        <w:t>📊 Overview Table</w:t>
      </w:r>
    </w:p>
    <w:p w14:paraId="7BAC01AA" w14:textId="77777777" w:rsidR="00842FD4" w:rsidRDefault="00842FD4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0C8D397" w14:textId="77777777" w:rsidR="00842FD4" w:rsidRDefault="00842FD4">
      <w:r>
        <w:rPr>
          <w:noProof/>
        </w:rPr>
        <w:drawing>
          <wp:inline distT="114300" distB="114300" distL="114300" distR="114300" wp14:anchorId="7A07EFD3" wp14:editId="1D885BFA">
            <wp:extent cx="5943600" cy="18034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80"/>
        <w:gridCol w:w="7355"/>
      </w:tblGrid>
      <w:tr w:rsidR="00842FD4" w14:paraId="0EEE5911" w14:textId="77777777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A1303" w14:textId="77777777" w:rsidR="00842FD4" w:rsidRDefault="00842FD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7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814B0" w14:textId="77777777" w:rsidR="00842FD4" w:rsidRDefault="00842FD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842FD4" w14:paraId="220CA522" w14:textId="77777777">
        <w:trPr>
          <w:trHeight w:val="78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B8C55" w14:textId="77777777" w:rsidR="00842FD4" w:rsidRDefault="00842F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Alternate Names</w:t>
            </w:r>
          </w:p>
        </w:tc>
        <w:tc>
          <w:tcPr>
            <w:tcW w:w="7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38AB2" w14:textId="77777777" w:rsidR="00842FD4" w:rsidRDefault="00842F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Auto-antonyms, Contronyms, Janus words (named after the two-faced Roman god)</w:t>
            </w:r>
          </w:p>
        </w:tc>
      </w:tr>
      <w:tr w:rsidR="00842FD4" w14:paraId="3DFA34FF" w14:textId="77777777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7D45A" w14:textId="77777777" w:rsidR="00842FD4" w:rsidRDefault="00842F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7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A7A14" w14:textId="77777777" w:rsidR="00842FD4" w:rsidRDefault="00842F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Words that are their own opposites depending on usage</w:t>
            </w:r>
          </w:p>
        </w:tc>
      </w:tr>
      <w:tr w:rsidR="00842FD4" w14:paraId="7C5785E4" w14:textId="77777777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FEB69" w14:textId="77777777" w:rsidR="00842FD4" w:rsidRDefault="00842F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Key Feature</w:t>
            </w:r>
          </w:p>
        </w:tc>
        <w:tc>
          <w:tcPr>
            <w:tcW w:w="7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6EDA4" w14:textId="77777777" w:rsidR="00842FD4" w:rsidRDefault="00842F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Meaning shifts based on </w:t>
            </w:r>
            <w:r>
              <w:rPr>
                <w:rFonts w:ascii="Roboto Mono" w:eastAsia="Roboto Mono" w:hAnsi="Roboto Mono" w:cs="Roboto Mono"/>
                <w:b/>
              </w:rPr>
              <w:t>context</w:t>
            </w:r>
          </w:p>
        </w:tc>
      </w:tr>
      <w:tr w:rsidR="00842FD4" w14:paraId="5C042224" w14:textId="77777777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86973" w14:textId="77777777" w:rsidR="00842FD4" w:rsidRDefault="00842F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Complexity</w:t>
            </w:r>
          </w:p>
        </w:tc>
        <w:tc>
          <w:tcPr>
            <w:tcW w:w="7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230B9" w14:textId="77777777" w:rsidR="00842FD4" w:rsidRDefault="00842F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causes confusion or ambiguity if not clear from sentence structure</w:t>
            </w:r>
          </w:p>
        </w:tc>
      </w:tr>
    </w:tbl>
    <w:p w14:paraId="259E9F83" w14:textId="77777777" w:rsidR="00842FD4" w:rsidRDefault="00842FD4">
      <w:r>
        <w:pict w14:anchorId="133D5612">
          <v:rect id="_x0000_i1026" style="width:0;height:1.5pt" o:hralign="center" o:hrstd="t" o:hr="t" fillcolor="#a0a0a0" stroked="f"/>
        </w:pict>
      </w:r>
    </w:p>
    <w:p w14:paraId="515A35A9" w14:textId="77777777" w:rsidR="00842FD4" w:rsidRDefault="00842FD4">
      <w:pPr>
        <w:pStyle w:val="Heading2"/>
        <w:keepNext w:val="0"/>
        <w:keepLines w:val="0"/>
        <w:spacing w:before="280"/>
      </w:pPr>
      <w:bookmarkStart w:id="3" w:name="_fjnhglege0u7" w:colFirst="0" w:colLast="0"/>
      <w:bookmarkEnd w:id="3"/>
      <w:r>
        <w:t>🧠 Examples of Auto-antonyms (Contronyms)</w:t>
      </w:r>
    </w:p>
    <w:p w14:paraId="0CC982C4" w14:textId="77777777" w:rsidR="00842FD4" w:rsidRDefault="00842FD4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AA6209" w14:textId="77777777" w:rsidR="00842FD4" w:rsidRDefault="00842FD4">
      <w:r>
        <w:rPr>
          <w:noProof/>
        </w:rPr>
        <w:drawing>
          <wp:inline distT="114300" distB="114300" distL="114300" distR="114300" wp14:anchorId="331BB89F" wp14:editId="49867B8F">
            <wp:extent cx="5943600" cy="4229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19"/>
        <w:gridCol w:w="1758"/>
        <w:gridCol w:w="2051"/>
        <w:gridCol w:w="4332"/>
      </w:tblGrid>
      <w:tr w:rsidR="00842FD4" w14:paraId="6671366D" w14:textId="77777777">
        <w:trPr>
          <w:trHeight w:val="500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FBC07" w14:textId="77777777" w:rsidR="00842FD4" w:rsidRDefault="00842FD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D1A55" w14:textId="77777777" w:rsidR="00842FD4" w:rsidRDefault="00842FD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 1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7F4CA" w14:textId="77777777" w:rsidR="00842FD4" w:rsidRDefault="00842FD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 2</w:t>
            </w:r>
          </w:p>
        </w:tc>
        <w:tc>
          <w:tcPr>
            <w:tcW w:w="43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6AEEB" w14:textId="77777777" w:rsidR="00842FD4" w:rsidRDefault="00842FD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Sentences</w:t>
            </w:r>
          </w:p>
        </w:tc>
      </w:tr>
      <w:tr w:rsidR="00842FD4" w14:paraId="27BFFEF5" w14:textId="77777777">
        <w:trPr>
          <w:trHeight w:val="785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1D143" w14:textId="77777777" w:rsidR="00842FD4" w:rsidRDefault="00842F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Dust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5ACC4" w14:textId="77777777" w:rsidR="00842FD4" w:rsidRDefault="00842F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To </w:t>
            </w:r>
            <w:r>
              <w:rPr>
                <w:rFonts w:ascii="Roboto Mono" w:eastAsia="Roboto Mono" w:hAnsi="Roboto Mono" w:cs="Roboto Mono"/>
                <w:b/>
              </w:rPr>
              <w:t>remove</w:t>
            </w:r>
            <w:r>
              <w:rPr>
                <w:rFonts w:ascii="Roboto Mono" w:eastAsia="Roboto Mono" w:hAnsi="Roboto Mono" w:cs="Roboto Mono"/>
              </w:rPr>
              <w:t xml:space="preserve"> dust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1A23D" w14:textId="77777777" w:rsidR="00842FD4" w:rsidRDefault="00842F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To </w:t>
            </w:r>
            <w:r>
              <w:rPr>
                <w:rFonts w:ascii="Roboto Mono" w:eastAsia="Roboto Mono" w:hAnsi="Roboto Mono" w:cs="Roboto Mono"/>
                <w:b/>
              </w:rPr>
              <w:t>apply</w:t>
            </w:r>
            <w:r>
              <w:rPr>
                <w:rFonts w:ascii="Roboto Mono" w:eastAsia="Roboto Mono" w:hAnsi="Roboto Mono" w:cs="Roboto Mono"/>
              </w:rPr>
              <w:t xml:space="preserve"> dust</w:t>
            </w:r>
          </w:p>
        </w:tc>
        <w:tc>
          <w:tcPr>
            <w:tcW w:w="43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9B922" w14:textId="77777777" w:rsidR="00842FD4" w:rsidRDefault="00842F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She dusted the shelf.</w:t>
            </w:r>
            <w:r>
              <w:rPr>
                <w:rFonts w:ascii="Roboto Mono" w:eastAsia="Roboto Mono" w:hAnsi="Roboto Mono" w:cs="Roboto Mono"/>
              </w:rPr>
              <w:t xml:space="preserve"> vs. </w:t>
            </w:r>
            <w:r>
              <w:rPr>
                <w:rFonts w:ascii="Roboto Mono" w:eastAsia="Roboto Mono" w:hAnsi="Roboto Mono" w:cs="Roboto Mono"/>
                <w:i/>
              </w:rPr>
              <w:t>He dusted the cake with sugar.</w:t>
            </w:r>
          </w:p>
        </w:tc>
      </w:tr>
      <w:tr w:rsidR="00842FD4" w14:paraId="7CD3E09B" w14:textId="77777777">
        <w:trPr>
          <w:trHeight w:val="785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4B9ED" w14:textId="77777777" w:rsidR="00842FD4" w:rsidRDefault="00842F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Sanction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D600F" w14:textId="77777777" w:rsidR="00842FD4" w:rsidRDefault="00842F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To </w:t>
            </w:r>
            <w:r>
              <w:rPr>
                <w:rFonts w:ascii="Roboto Mono" w:eastAsia="Roboto Mono" w:hAnsi="Roboto Mono" w:cs="Roboto Mono"/>
                <w:b/>
              </w:rPr>
              <w:t>approve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B0AAB" w14:textId="77777777" w:rsidR="00842FD4" w:rsidRDefault="00842F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To </w:t>
            </w:r>
            <w:r>
              <w:rPr>
                <w:rFonts w:ascii="Roboto Mono" w:eastAsia="Roboto Mono" w:hAnsi="Roboto Mono" w:cs="Roboto Mono"/>
                <w:b/>
              </w:rPr>
              <w:t>penalize</w:t>
            </w:r>
          </w:p>
        </w:tc>
        <w:tc>
          <w:tcPr>
            <w:tcW w:w="43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53F8E" w14:textId="77777777" w:rsidR="00842FD4" w:rsidRDefault="00842F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 government sanctioned the event.</w:t>
            </w:r>
            <w:r>
              <w:rPr>
                <w:rFonts w:ascii="Roboto Mono" w:eastAsia="Roboto Mono" w:hAnsi="Roboto Mono" w:cs="Roboto Mono"/>
              </w:rPr>
              <w:t xml:space="preserve"> vs. </w:t>
            </w:r>
            <w:r>
              <w:rPr>
                <w:rFonts w:ascii="Roboto Mono" w:eastAsia="Roboto Mono" w:hAnsi="Roboto Mono" w:cs="Roboto Mono"/>
                <w:i/>
              </w:rPr>
              <w:t>They faced sanctions.</w:t>
            </w:r>
          </w:p>
        </w:tc>
      </w:tr>
      <w:tr w:rsidR="00842FD4" w14:paraId="21092CA4" w14:textId="77777777">
        <w:trPr>
          <w:trHeight w:val="785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C9916" w14:textId="77777777" w:rsidR="00842FD4" w:rsidRDefault="00842F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Oversight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9C7B8" w14:textId="77777777" w:rsidR="00842FD4" w:rsidRDefault="00842F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To </w:t>
            </w:r>
            <w:r>
              <w:rPr>
                <w:rFonts w:ascii="Roboto Mono" w:eastAsia="Roboto Mono" w:hAnsi="Roboto Mono" w:cs="Roboto Mono"/>
                <w:b/>
              </w:rPr>
              <w:t>supervise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FB8D0" w14:textId="77777777" w:rsidR="00842FD4" w:rsidRDefault="00842F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</w:t>
            </w:r>
            <w:r>
              <w:rPr>
                <w:rFonts w:ascii="Roboto Mono" w:eastAsia="Roboto Mono" w:hAnsi="Roboto Mono" w:cs="Roboto Mono"/>
                <w:b/>
              </w:rPr>
              <w:t>mistake or neglect</w:t>
            </w:r>
          </w:p>
        </w:tc>
        <w:tc>
          <w:tcPr>
            <w:tcW w:w="43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1A44E" w14:textId="77777777" w:rsidR="00842FD4" w:rsidRDefault="00842F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She had oversight of the project.</w:t>
            </w:r>
            <w:r>
              <w:rPr>
                <w:rFonts w:ascii="Roboto Mono" w:eastAsia="Roboto Mono" w:hAnsi="Roboto Mono" w:cs="Roboto Mono"/>
              </w:rPr>
              <w:t xml:space="preserve"> vs. </w:t>
            </w:r>
            <w:r>
              <w:rPr>
                <w:rFonts w:ascii="Roboto Mono" w:eastAsia="Roboto Mono" w:hAnsi="Roboto Mono" w:cs="Roboto Mono"/>
                <w:i/>
              </w:rPr>
              <w:t>It was a serious oversight.</w:t>
            </w:r>
          </w:p>
        </w:tc>
      </w:tr>
      <w:tr w:rsidR="00842FD4" w14:paraId="7FB45309" w14:textId="77777777">
        <w:trPr>
          <w:trHeight w:val="785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25422" w14:textId="77777777" w:rsidR="00842FD4" w:rsidRDefault="00842F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Left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2A446" w14:textId="77777777" w:rsidR="00842FD4" w:rsidRDefault="00842F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Departed from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4D816" w14:textId="77777777" w:rsidR="00842FD4" w:rsidRDefault="00842F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Remaining</w:t>
            </w:r>
          </w:p>
        </w:tc>
        <w:tc>
          <w:tcPr>
            <w:tcW w:w="43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2A8D8" w14:textId="77777777" w:rsidR="00842FD4" w:rsidRDefault="00842F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He left the building.</w:t>
            </w:r>
            <w:r>
              <w:rPr>
                <w:rFonts w:ascii="Roboto Mono" w:eastAsia="Roboto Mono" w:hAnsi="Roboto Mono" w:cs="Roboto Mono"/>
              </w:rPr>
              <w:t xml:space="preserve"> vs. </w:t>
            </w:r>
            <w:r>
              <w:rPr>
                <w:rFonts w:ascii="Roboto Mono" w:eastAsia="Roboto Mono" w:hAnsi="Roboto Mono" w:cs="Roboto Mono"/>
                <w:i/>
              </w:rPr>
              <w:t>Only three pieces are left.</w:t>
            </w:r>
          </w:p>
        </w:tc>
      </w:tr>
      <w:tr w:rsidR="00842FD4" w14:paraId="6F04D8C0" w14:textId="77777777">
        <w:trPr>
          <w:trHeight w:val="785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2880A" w14:textId="77777777" w:rsidR="00842FD4" w:rsidRDefault="00842F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Seed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9C691" w14:textId="77777777" w:rsidR="00842FD4" w:rsidRDefault="00842F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To </w:t>
            </w:r>
            <w:r>
              <w:rPr>
                <w:rFonts w:ascii="Roboto Mono" w:eastAsia="Roboto Mono" w:hAnsi="Roboto Mono" w:cs="Roboto Mono"/>
                <w:b/>
              </w:rPr>
              <w:t>plant seeds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387D6" w14:textId="77777777" w:rsidR="00842FD4" w:rsidRDefault="00842F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To </w:t>
            </w:r>
            <w:r>
              <w:rPr>
                <w:rFonts w:ascii="Roboto Mono" w:eastAsia="Roboto Mono" w:hAnsi="Roboto Mono" w:cs="Roboto Mono"/>
                <w:b/>
              </w:rPr>
              <w:t>remove seeds</w:t>
            </w:r>
          </w:p>
        </w:tc>
        <w:tc>
          <w:tcPr>
            <w:tcW w:w="43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EEA71" w14:textId="77777777" w:rsidR="00842FD4" w:rsidRDefault="00842F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He seeded the garden.</w:t>
            </w:r>
            <w:r>
              <w:rPr>
                <w:rFonts w:ascii="Roboto Mono" w:eastAsia="Roboto Mono" w:hAnsi="Roboto Mono" w:cs="Roboto Mono"/>
              </w:rPr>
              <w:t xml:space="preserve"> vs. </w:t>
            </w:r>
            <w:r>
              <w:rPr>
                <w:rFonts w:ascii="Roboto Mono" w:eastAsia="Roboto Mono" w:hAnsi="Roboto Mono" w:cs="Roboto Mono"/>
                <w:i/>
              </w:rPr>
              <w:t>Seed the tomatoes before cooking.</w:t>
            </w:r>
          </w:p>
        </w:tc>
      </w:tr>
      <w:tr w:rsidR="00842FD4" w14:paraId="49F5E3FA" w14:textId="77777777">
        <w:trPr>
          <w:trHeight w:val="785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C2694" w14:textId="77777777" w:rsidR="00842FD4" w:rsidRDefault="00842F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Clip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0B3BE" w14:textId="77777777" w:rsidR="00842FD4" w:rsidRDefault="00842F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To </w:t>
            </w:r>
            <w:r>
              <w:rPr>
                <w:rFonts w:ascii="Roboto Mono" w:eastAsia="Roboto Mono" w:hAnsi="Roboto Mono" w:cs="Roboto Mono"/>
                <w:b/>
              </w:rPr>
              <w:t>attach or fasten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C2770" w14:textId="77777777" w:rsidR="00842FD4" w:rsidRDefault="00842F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To </w:t>
            </w:r>
            <w:r>
              <w:rPr>
                <w:rFonts w:ascii="Roboto Mono" w:eastAsia="Roboto Mono" w:hAnsi="Roboto Mono" w:cs="Roboto Mono"/>
                <w:b/>
              </w:rPr>
              <w:t>cut or detach</w:t>
            </w:r>
          </w:p>
        </w:tc>
        <w:tc>
          <w:tcPr>
            <w:tcW w:w="43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1BBFF" w14:textId="77777777" w:rsidR="00842FD4" w:rsidRDefault="00842F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Clip the pages together.</w:t>
            </w:r>
            <w:r>
              <w:rPr>
                <w:rFonts w:ascii="Roboto Mono" w:eastAsia="Roboto Mono" w:hAnsi="Roboto Mono" w:cs="Roboto Mono"/>
              </w:rPr>
              <w:t xml:space="preserve"> vs. </w:t>
            </w:r>
            <w:r>
              <w:rPr>
                <w:rFonts w:ascii="Roboto Mono" w:eastAsia="Roboto Mono" w:hAnsi="Roboto Mono" w:cs="Roboto Mono"/>
                <w:i/>
              </w:rPr>
              <w:t>Clip the hedge.</w:t>
            </w:r>
          </w:p>
        </w:tc>
      </w:tr>
      <w:tr w:rsidR="00842FD4" w14:paraId="2E98D9F1" w14:textId="77777777">
        <w:trPr>
          <w:trHeight w:val="785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7CC74" w14:textId="77777777" w:rsidR="00842FD4" w:rsidRDefault="00842F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Trim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B67CA" w14:textId="77777777" w:rsidR="00842FD4" w:rsidRDefault="00842F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To </w:t>
            </w:r>
            <w:r>
              <w:rPr>
                <w:rFonts w:ascii="Roboto Mono" w:eastAsia="Roboto Mono" w:hAnsi="Roboto Mono" w:cs="Roboto Mono"/>
                <w:b/>
              </w:rPr>
              <w:t>decorate or add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98EB9" w14:textId="77777777" w:rsidR="00842FD4" w:rsidRDefault="00842F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To </w:t>
            </w:r>
            <w:r>
              <w:rPr>
                <w:rFonts w:ascii="Roboto Mono" w:eastAsia="Roboto Mono" w:hAnsi="Roboto Mono" w:cs="Roboto Mono"/>
                <w:b/>
              </w:rPr>
              <w:t>cut down or remove</w:t>
            </w:r>
          </w:p>
        </w:tc>
        <w:tc>
          <w:tcPr>
            <w:tcW w:w="43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4F6B2" w14:textId="77777777" w:rsidR="00842FD4" w:rsidRDefault="00842F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Trim the tree with ornaments.</w:t>
            </w:r>
            <w:r>
              <w:rPr>
                <w:rFonts w:ascii="Roboto Mono" w:eastAsia="Roboto Mono" w:hAnsi="Roboto Mono" w:cs="Roboto Mono"/>
              </w:rPr>
              <w:t xml:space="preserve"> vs. </w:t>
            </w:r>
            <w:r>
              <w:rPr>
                <w:rFonts w:ascii="Roboto Mono" w:eastAsia="Roboto Mono" w:hAnsi="Roboto Mono" w:cs="Roboto Mono"/>
                <w:i/>
              </w:rPr>
              <w:t>Trim the excess fat.</w:t>
            </w:r>
          </w:p>
        </w:tc>
      </w:tr>
      <w:tr w:rsidR="00842FD4" w14:paraId="7911629E" w14:textId="77777777">
        <w:trPr>
          <w:trHeight w:val="785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DACC5" w14:textId="77777777" w:rsidR="00842FD4" w:rsidRDefault="00842F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Weather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9E094" w14:textId="77777777" w:rsidR="00842FD4" w:rsidRDefault="00842F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To </w:t>
            </w:r>
            <w:r>
              <w:rPr>
                <w:rFonts w:ascii="Roboto Mono" w:eastAsia="Roboto Mono" w:hAnsi="Roboto Mono" w:cs="Roboto Mono"/>
                <w:b/>
              </w:rPr>
              <w:t>withstand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94D88" w14:textId="77777777" w:rsidR="00842FD4" w:rsidRDefault="00842F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To </w:t>
            </w:r>
            <w:r>
              <w:rPr>
                <w:rFonts w:ascii="Roboto Mono" w:eastAsia="Roboto Mono" w:hAnsi="Roboto Mono" w:cs="Roboto Mono"/>
                <w:b/>
              </w:rPr>
              <w:t>wear away or erode</w:t>
            </w:r>
          </w:p>
        </w:tc>
        <w:tc>
          <w:tcPr>
            <w:tcW w:w="43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023FC" w14:textId="77777777" w:rsidR="00842FD4" w:rsidRDefault="00842F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 building weathered the storm.</w:t>
            </w:r>
            <w:r>
              <w:rPr>
                <w:rFonts w:ascii="Roboto Mono" w:eastAsia="Roboto Mono" w:hAnsi="Roboto Mono" w:cs="Roboto Mono"/>
              </w:rPr>
              <w:t xml:space="preserve"> vs. </w:t>
            </w:r>
            <w:r>
              <w:rPr>
                <w:rFonts w:ascii="Roboto Mono" w:eastAsia="Roboto Mono" w:hAnsi="Roboto Mono" w:cs="Roboto Mono"/>
                <w:i/>
              </w:rPr>
              <w:t>The paint was weathered.</w:t>
            </w:r>
          </w:p>
        </w:tc>
      </w:tr>
    </w:tbl>
    <w:p w14:paraId="2B015324" w14:textId="77777777" w:rsidR="00842FD4" w:rsidRDefault="00842FD4">
      <w:r>
        <w:pict w14:anchorId="473F07F2">
          <v:rect id="_x0000_i1027" style="width:0;height:1.5pt" o:hralign="center" o:hrstd="t" o:hr="t" fillcolor="#a0a0a0" stroked="f"/>
        </w:pict>
      </w:r>
    </w:p>
    <w:p w14:paraId="6CDF5CC6" w14:textId="77777777" w:rsidR="00842FD4" w:rsidRDefault="00842FD4">
      <w:pPr>
        <w:pStyle w:val="Heading2"/>
        <w:keepNext w:val="0"/>
        <w:keepLines w:val="0"/>
        <w:spacing w:before="280"/>
      </w:pPr>
      <w:bookmarkStart w:id="4" w:name="_k8r22mex6zjk" w:colFirst="0" w:colLast="0"/>
      <w:bookmarkEnd w:id="4"/>
      <w:r>
        <w:rPr>
          <w:rFonts w:ascii="Arial Unicode MS" w:eastAsia="Arial Unicode MS" w:hAnsi="Arial Unicode MS" w:cs="Arial Unicode MS"/>
        </w:rPr>
        <w:t>✅ Summary:</w:t>
      </w:r>
    </w:p>
    <w:p w14:paraId="4FF709D2" w14:textId="77777777" w:rsidR="00842FD4" w:rsidRDefault="00842FD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3409AB9" w14:textId="77777777" w:rsidR="00842FD4" w:rsidRDefault="00842FD4" w:rsidP="00842FD4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Contronyms can </w:t>
      </w:r>
      <w:r>
        <w:rPr>
          <w:rFonts w:ascii="Roboto Mono" w:eastAsia="Roboto Mono" w:hAnsi="Roboto Mono" w:cs="Roboto Mono"/>
          <w:b/>
        </w:rPr>
        <w:t>enrich language</w:t>
      </w:r>
      <w:r>
        <w:rPr>
          <w:rFonts w:ascii="Roboto Mono" w:eastAsia="Roboto Mono" w:hAnsi="Roboto Mono" w:cs="Roboto Mono"/>
        </w:rPr>
        <w:t xml:space="preserve"> but also introduce </w:t>
      </w:r>
      <w:r>
        <w:rPr>
          <w:rFonts w:ascii="Roboto Mono" w:eastAsia="Roboto Mono" w:hAnsi="Roboto Mono" w:cs="Roboto Mono"/>
          <w:b/>
        </w:rPr>
        <w:t>ambiguity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07C9873" w14:textId="77777777" w:rsidR="00842FD4" w:rsidRDefault="00842FD4" w:rsidP="00842FD4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Understanding depends on </w:t>
      </w:r>
      <w:r>
        <w:rPr>
          <w:rFonts w:ascii="Roboto Mono" w:eastAsia="Roboto Mono" w:hAnsi="Roboto Mono" w:cs="Roboto Mono"/>
          <w:b/>
        </w:rPr>
        <w:t>context, tone, and syntax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6F16D88" w14:textId="77777777" w:rsidR="00842FD4" w:rsidRDefault="00842FD4"/>
    <w:p w14:paraId="2704010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FD60F5"/>
    <w:multiLevelType w:val="multilevel"/>
    <w:tmpl w:val="D1BCCA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80713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FD4"/>
    <w:rsid w:val="002D1F4F"/>
    <w:rsid w:val="00711B4D"/>
    <w:rsid w:val="00842FD4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4C193"/>
  <w15:chartTrackingRefBased/>
  <w15:docId w15:val="{12353E24-BD09-45C5-A137-7FD56E969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2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F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F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F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F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F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F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F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F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F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F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F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F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F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F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F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F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F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323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