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DFCA" w14:textId="77777777" w:rsidR="0002272F" w:rsidRDefault="0002272F">
      <w:pPr>
        <w:pStyle w:val="Heading2"/>
        <w:keepNext w:val="0"/>
        <w:keepLines w:val="0"/>
        <w:spacing w:before="280"/>
      </w:pPr>
      <w:bookmarkStart w:id="0" w:name="_6gyv3b6mwf3d" w:colFirst="0" w:colLast="0"/>
      <w:bookmarkEnd w:id="0"/>
      <w:r>
        <w:t>🧭 Classification of Homophones</w:t>
      </w:r>
    </w:p>
    <w:p w14:paraId="27931EB4" w14:textId="77777777" w:rsidR="0002272F" w:rsidRDefault="0002272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0D9C75" w14:textId="77777777" w:rsidR="0002272F" w:rsidRDefault="0002272F">
      <w:r>
        <w:rPr>
          <w:noProof/>
        </w:rPr>
        <w:drawing>
          <wp:inline distT="114300" distB="114300" distL="114300" distR="114300" wp14:anchorId="4211A620" wp14:editId="3A1EEC59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090"/>
        <w:gridCol w:w="1760"/>
      </w:tblGrid>
      <w:tr w:rsidR="0002272F" w14:paraId="7EAF170A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0FC4" w14:textId="77777777" w:rsidR="0002272F" w:rsidRDefault="00022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B52F" w14:textId="77777777" w:rsidR="0002272F" w:rsidRDefault="00022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A3F8" w14:textId="77777777" w:rsidR="0002272F" w:rsidRDefault="00022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2272F" w14:paraId="52CD051C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D272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 (proper)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3F8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same, spelled differently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E903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/ too / two</w:t>
            </w:r>
          </w:p>
        </w:tc>
      </w:tr>
      <w:tr w:rsidR="0002272F" w14:paraId="5493F277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807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Homonyms (true)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1AC1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and spelling same, meanings unrelated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1928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02272F" w14:paraId="3AFFD78D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9E77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Capitonyms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FE7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spelling, different meaning when capitalized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CE22" w14:textId="77777777" w:rsidR="0002272F" w:rsidRDefault="00022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 / March</w:t>
            </w:r>
          </w:p>
        </w:tc>
      </w:tr>
    </w:tbl>
    <w:p w14:paraId="03FD16F7" w14:textId="77777777" w:rsidR="0002272F" w:rsidRDefault="0002272F"/>
    <w:p w14:paraId="1F66B3EF" w14:textId="77777777" w:rsidR="0002272F" w:rsidRDefault="0002272F"/>
    <w:p w14:paraId="79C9917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F"/>
    <w:rsid w:val="0002272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8252"/>
  <w15:chartTrackingRefBased/>
  <w15:docId w15:val="{11ABC9F9-C7FB-4BD6-BE99-9F4AAA65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