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2BC5" w14:textId="77777777" w:rsidR="00007A40" w:rsidRDefault="00007A40">
      <w:pPr>
        <w:pStyle w:val="Heading1"/>
      </w:pPr>
      <w:bookmarkStart w:id="0" w:name="_nkbkvgbwxbfj" w:colFirst="0" w:colLast="0"/>
      <w:bookmarkEnd w:id="0"/>
      <w:r>
        <w:t>Types of Homonyms</w:t>
      </w:r>
    </w:p>
    <w:p w14:paraId="0E3BD0DA" w14:textId="77777777" w:rsidR="00007A40" w:rsidRDefault="00007A4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C7FC16" w14:textId="77777777" w:rsidR="00007A40" w:rsidRDefault="00007A40">
      <w:r>
        <w:rPr>
          <w:noProof/>
        </w:rPr>
        <w:drawing>
          <wp:inline distT="114300" distB="114300" distL="114300" distR="114300" wp14:anchorId="0CD6E05B" wp14:editId="2A69ABD2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E9702" w14:textId="77777777" w:rsidR="00007A40" w:rsidRDefault="00007A4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6"/>
        <w:gridCol w:w="1545"/>
        <w:gridCol w:w="2148"/>
        <w:gridCol w:w="2018"/>
        <w:gridCol w:w="1903"/>
      </w:tblGrid>
      <w:tr w:rsidR="00007A40" w14:paraId="2DF69E9F" w14:textId="77777777">
        <w:trPr>
          <w:trHeight w:val="78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F85A" w14:textId="77777777" w:rsidR="00007A40" w:rsidRDefault="00007A4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5941" w14:textId="77777777" w:rsidR="00007A40" w:rsidRDefault="00007A40">
            <w:pPr>
              <w:jc w:val="center"/>
            </w:pPr>
            <w:r>
              <w:rPr>
                <w:b/>
              </w:rPr>
              <w:t>Same Spelling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F42B" w14:textId="77777777" w:rsidR="00007A40" w:rsidRDefault="00007A40">
            <w:pPr>
              <w:jc w:val="center"/>
            </w:pPr>
            <w:r>
              <w:rPr>
                <w:b/>
              </w:rPr>
              <w:t>Same Pronunciation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027F" w14:textId="77777777" w:rsidR="00007A40" w:rsidRDefault="00007A40">
            <w:pPr>
              <w:jc w:val="center"/>
            </w:pPr>
            <w:r>
              <w:rPr>
                <w:b/>
              </w:rPr>
              <w:t>Different Meanings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72C4" w14:textId="77777777" w:rsidR="00007A40" w:rsidRDefault="00007A40">
            <w:pPr>
              <w:jc w:val="center"/>
            </w:pPr>
            <w:r>
              <w:rPr>
                <w:b/>
              </w:rPr>
              <w:t>Related Meanings</w:t>
            </w:r>
          </w:p>
        </w:tc>
      </w:tr>
      <w:tr w:rsidR="00007A40" w14:paraId="1697051A" w14:textId="77777777">
        <w:trPr>
          <w:trHeight w:val="54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164C" w14:textId="77777777" w:rsidR="00007A40" w:rsidRDefault="00007A40">
            <w:r>
              <w:t>Homophones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7F5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86DB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34FB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6E93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007A40" w14:paraId="30A80ED0" w14:textId="77777777">
        <w:trPr>
          <w:trHeight w:val="54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6820" w14:textId="77777777" w:rsidR="00007A40" w:rsidRDefault="00007A40">
            <w:r>
              <w:t>Homographs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5782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05CC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2857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8B84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007A40" w14:paraId="70E606FF" w14:textId="77777777">
        <w:trPr>
          <w:trHeight w:val="78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FC75" w14:textId="77777777" w:rsidR="00007A40" w:rsidRDefault="00007A40">
            <w:r>
              <w:t>True Homonyms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E581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46E7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D8DE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AB64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007A40" w14:paraId="1A1C8E35" w14:textId="77777777">
        <w:trPr>
          <w:trHeight w:val="54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6583" w14:textId="77777777" w:rsidR="00007A40" w:rsidRDefault="00007A40">
            <w:r>
              <w:t>Polysemes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3C9E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2DB2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DA0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B58C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</w:tbl>
    <w:p w14:paraId="548852A1" w14:textId="77777777" w:rsidR="00007A40" w:rsidRDefault="00007A40"/>
    <w:p w14:paraId="2AF321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40"/>
    <w:rsid w:val="00007A40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BDC7"/>
  <w15:chartTrackingRefBased/>
  <w15:docId w15:val="{0057F6BD-6B80-48C9-B746-9EE6130B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