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249E" w14:textId="77777777" w:rsidR="00EB4D38" w:rsidRDefault="00EB4D38">
      <w:pPr>
        <w:pStyle w:val="Heading1"/>
      </w:pPr>
      <w:bookmarkStart w:id="0" w:name="_tcw2bvmo6y3s" w:colFirst="0" w:colLast="0"/>
      <w:bookmarkEnd w:id="0"/>
      <w:r>
        <w:t>True Homonyms</w:t>
      </w:r>
    </w:p>
    <w:p w14:paraId="11C09552" w14:textId="77777777" w:rsidR="00EB4D38" w:rsidRDefault="00EB4D38">
      <w:pPr>
        <w:pStyle w:val="Heading2"/>
      </w:pPr>
      <w:bookmarkStart w:id="1" w:name="_kqgbo2hdcuz3" w:colFirst="0" w:colLast="0"/>
      <w:bookmarkEnd w:id="1"/>
      <w:r>
        <w:t>🔹 What Are True Homonyms</w:t>
      </w:r>
    </w:p>
    <w:p w14:paraId="242D2F0D" w14:textId="77777777" w:rsidR="00EB4D38" w:rsidRDefault="00EB4D3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2CB67" w14:textId="77777777" w:rsidR="00EB4D38" w:rsidRDefault="00EB4D38">
      <w:pPr>
        <w:spacing w:before="240" w:after="240"/>
      </w:pPr>
      <w:r>
        <w:rPr>
          <w:b/>
        </w:rPr>
        <w:t>True homonyms</w:t>
      </w:r>
      <w:r>
        <w:t xml:space="preserve"> are words that are </w:t>
      </w:r>
      <w:r>
        <w:rPr>
          <w:b/>
        </w:rPr>
        <w:t>spelled the same</w:t>
      </w:r>
      <w:r>
        <w:t xml:space="preserve"> and </w:t>
      </w:r>
      <w:r>
        <w:rPr>
          <w:b/>
        </w:rPr>
        <w:t>pronounced the same</w:t>
      </w:r>
      <w:r>
        <w:t xml:space="preserve">, but have </w:t>
      </w:r>
      <w:r>
        <w:rPr>
          <w:b/>
        </w:rPr>
        <w:t>completely different and unrelated meanings</w:t>
      </w:r>
      <w:r>
        <w:t>.</w:t>
      </w:r>
    </w:p>
    <w:p w14:paraId="72F22BC5" w14:textId="77777777" w:rsidR="00EB4D38" w:rsidRDefault="00EB4D38">
      <w:pPr>
        <w:spacing w:before="240" w:after="240"/>
        <w:ind w:left="600" w:right="600"/>
      </w:pPr>
      <w:r>
        <w:t>They are sometimes simply called “</w:t>
      </w:r>
      <w:r>
        <w:rPr>
          <w:b/>
        </w:rPr>
        <w:t>homonyms</w:t>
      </w:r>
      <w:r>
        <w:t xml:space="preserve">” in casual use, but linguists call them </w:t>
      </w:r>
      <w:r>
        <w:rPr>
          <w:b/>
        </w:rPr>
        <w:t>true homonyms</w:t>
      </w:r>
      <w:r>
        <w:t xml:space="preserve"> to distinguish them from homophones and homographs.</w:t>
      </w:r>
    </w:p>
    <w:p w14:paraId="4F86206C" w14:textId="77777777" w:rsidR="00EB4D38" w:rsidRDefault="00EB4D38">
      <w:r>
        <w:pict w14:anchorId="7C4CFC16">
          <v:rect id="_x0000_i1025" style="width:0;height:1.5pt" o:hralign="center" o:hrstd="t" o:hr="t" fillcolor="#a0a0a0" stroked="f"/>
        </w:pict>
      </w:r>
    </w:p>
    <w:p w14:paraId="6796B2D0" w14:textId="77777777" w:rsidR="00EB4D38" w:rsidRDefault="00EB4D38">
      <w:pPr>
        <w:pStyle w:val="Heading2"/>
        <w:keepNext w:val="0"/>
        <w:keepLines w:val="0"/>
        <w:spacing w:before="280"/>
      </w:pPr>
      <w:bookmarkStart w:id="2" w:name="_pa8vqfn82aay" w:colFirst="0" w:colLast="0"/>
      <w:bookmarkEnd w:id="2"/>
      <w:r>
        <w:t>🧱 Key Features of True Homonyms</w:t>
      </w:r>
    </w:p>
    <w:p w14:paraId="1B56BEC4" w14:textId="77777777" w:rsidR="00EB4D38" w:rsidRDefault="00EB4D38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11993" w14:textId="77777777" w:rsidR="00EB4D38" w:rsidRDefault="00EB4D38">
      <w:r>
        <w:rPr>
          <w:noProof/>
        </w:rPr>
        <w:drawing>
          <wp:inline distT="114300" distB="114300" distL="114300" distR="114300" wp14:anchorId="5A8A5D62" wp14:editId="092D52E5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3020"/>
      </w:tblGrid>
      <w:tr w:rsidR="00EB4D38" w14:paraId="69D86981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1B54" w14:textId="77777777" w:rsidR="00EB4D38" w:rsidRDefault="00EB4D38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5A2E" w14:textId="77777777" w:rsidR="00EB4D38" w:rsidRDefault="00EB4D38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EB4D38" w14:paraId="2987234C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6F0D" w14:textId="77777777" w:rsidR="00EB4D38" w:rsidRDefault="00EB4D38">
            <w:r>
              <w:rPr>
                <w:b/>
              </w:rPr>
              <w:t>Spelling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22DB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EB4D38" w14:paraId="5D97DB47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D847" w14:textId="77777777" w:rsidR="00EB4D38" w:rsidRDefault="00EB4D38">
            <w:r>
              <w:rPr>
                <w:b/>
              </w:rPr>
              <w:t>Pronunciation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E214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EB4D38" w14:paraId="6A8772A5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0D9C" w14:textId="77777777" w:rsidR="00EB4D38" w:rsidRDefault="00EB4D38">
            <w:r>
              <w:rPr>
                <w:b/>
              </w:rPr>
              <w:t>Meaning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D2D7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 Different (and unrelated)</w:t>
            </w:r>
          </w:p>
        </w:tc>
      </w:tr>
    </w:tbl>
    <w:p w14:paraId="69461D8C" w14:textId="77777777" w:rsidR="00EB4D38" w:rsidRDefault="00EB4D38">
      <w:r>
        <w:pict w14:anchorId="306FDEA4">
          <v:rect id="_x0000_i1026" style="width:0;height:1.5pt" o:hralign="center" o:hrstd="t" o:hr="t" fillcolor="#a0a0a0" stroked="f"/>
        </w:pict>
      </w:r>
    </w:p>
    <w:p w14:paraId="41E87C7E" w14:textId="77777777" w:rsidR="00EB4D38" w:rsidRDefault="00EB4D38">
      <w:pPr>
        <w:pStyle w:val="Heading2"/>
        <w:keepNext w:val="0"/>
        <w:keepLines w:val="0"/>
        <w:spacing w:before="280"/>
      </w:pPr>
      <w:bookmarkStart w:id="3" w:name="_xnkkatc4o06" w:colFirst="0" w:colLast="0"/>
      <w:bookmarkEnd w:id="3"/>
      <w:r>
        <w:t>📝 Examples of True Homonyms</w:t>
      </w:r>
    </w:p>
    <w:p w14:paraId="0EFCD88D" w14:textId="77777777" w:rsidR="00EB4D38" w:rsidRDefault="00EB4D38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0C467B" w14:textId="77777777" w:rsidR="00EB4D38" w:rsidRDefault="00EB4D38">
      <w:r>
        <w:rPr>
          <w:noProof/>
        </w:rPr>
        <w:drawing>
          <wp:inline distT="114300" distB="114300" distL="114300" distR="114300" wp14:anchorId="2AD1C9F3" wp14:editId="4D3D2FF1">
            <wp:extent cx="5943600" cy="2324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540"/>
        <w:gridCol w:w="4130"/>
      </w:tblGrid>
      <w:tr w:rsidR="00EB4D38" w14:paraId="53F51E35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AB70" w14:textId="77777777" w:rsidR="00EB4D38" w:rsidRDefault="00EB4D38"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977D" w14:textId="77777777" w:rsidR="00EB4D38" w:rsidRDefault="00EB4D38">
            <w:pPr>
              <w:jc w:val="center"/>
            </w:pPr>
            <w:r>
              <w:rPr>
                <w:b/>
              </w:rPr>
              <w:t>Meaning 1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9244" w14:textId="77777777" w:rsidR="00EB4D38" w:rsidRDefault="00EB4D38">
            <w:pPr>
              <w:jc w:val="center"/>
            </w:pPr>
            <w:r>
              <w:rPr>
                <w:b/>
              </w:rPr>
              <w:t>Meaning 2</w:t>
            </w:r>
          </w:p>
        </w:tc>
      </w:tr>
      <w:tr w:rsidR="00EB4D38" w14:paraId="7CA04784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B97B" w14:textId="77777777" w:rsidR="00EB4D38" w:rsidRDefault="00EB4D38">
            <w:r>
              <w:rPr>
                <w:b/>
              </w:rPr>
              <w:t>bat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A8E8" w14:textId="77777777" w:rsidR="00EB4D38" w:rsidRDefault="00EB4D38">
            <w:r>
              <w:t>A flying mammal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A4A0" w14:textId="77777777" w:rsidR="00EB4D38" w:rsidRDefault="00EB4D38">
            <w:r>
              <w:t>Equipment used in sports (e.g., baseball)</w:t>
            </w:r>
          </w:p>
        </w:tc>
      </w:tr>
      <w:tr w:rsidR="00EB4D38" w14:paraId="43B7B377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9867" w14:textId="77777777" w:rsidR="00EB4D38" w:rsidRDefault="00EB4D38">
            <w:r>
              <w:rPr>
                <w:b/>
              </w:rPr>
              <w:t>bark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6E39" w14:textId="77777777" w:rsidR="00EB4D38" w:rsidRDefault="00EB4D38">
            <w:r>
              <w:t>The outer layer of a tree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37F" w14:textId="77777777" w:rsidR="00EB4D38" w:rsidRDefault="00EB4D38">
            <w:r>
              <w:t>The sound a dog makes</w:t>
            </w:r>
          </w:p>
        </w:tc>
      </w:tr>
      <w:tr w:rsidR="00EB4D38" w14:paraId="7A7A8054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BE62" w14:textId="77777777" w:rsidR="00EB4D38" w:rsidRDefault="00EB4D38">
            <w:r>
              <w:rPr>
                <w:b/>
              </w:rPr>
              <w:t>lie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B3DB" w14:textId="77777777" w:rsidR="00EB4D38" w:rsidRDefault="00EB4D38">
            <w:r>
              <w:t>To recline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B4F1" w14:textId="77777777" w:rsidR="00EB4D38" w:rsidRDefault="00EB4D38">
            <w:r>
              <w:t>To say something false</w:t>
            </w:r>
          </w:p>
        </w:tc>
      </w:tr>
      <w:tr w:rsidR="00EB4D38" w14:paraId="09835226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FD3E" w14:textId="77777777" w:rsidR="00EB4D38" w:rsidRDefault="00EB4D38">
            <w:r>
              <w:rPr>
                <w:b/>
              </w:rPr>
              <w:t>spring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0E8F" w14:textId="77777777" w:rsidR="00EB4D38" w:rsidRDefault="00EB4D38">
            <w:r>
              <w:t>A season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7864" w14:textId="77777777" w:rsidR="00EB4D38" w:rsidRDefault="00EB4D38">
            <w:r>
              <w:t>To jump / A water source</w:t>
            </w:r>
          </w:p>
        </w:tc>
      </w:tr>
      <w:tr w:rsidR="00EB4D38" w14:paraId="79D9E8CC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29AA" w14:textId="77777777" w:rsidR="00EB4D38" w:rsidRDefault="00EB4D38">
            <w:r>
              <w:rPr>
                <w:b/>
              </w:rPr>
              <w:t>well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1887" w14:textId="77777777" w:rsidR="00EB4D38" w:rsidRDefault="00EB4D38">
            <w:r>
              <w:t>In good health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CE9B" w14:textId="77777777" w:rsidR="00EB4D38" w:rsidRDefault="00EB4D38">
            <w:r>
              <w:t>A deep hole for water</w:t>
            </w:r>
          </w:p>
        </w:tc>
      </w:tr>
      <w:tr w:rsidR="00EB4D38" w14:paraId="38E29D15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C7CE" w14:textId="77777777" w:rsidR="00EB4D38" w:rsidRDefault="00EB4D38">
            <w:r>
              <w:rPr>
                <w:b/>
              </w:rPr>
              <w:t>rock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00AE" w14:textId="77777777" w:rsidR="00EB4D38" w:rsidRDefault="00EB4D38">
            <w:r>
              <w:t>A stone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DAB2" w14:textId="77777777" w:rsidR="00EB4D38" w:rsidRDefault="00EB4D38">
            <w:r>
              <w:t>A music genre / to sway</w:t>
            </w:r>
          </w:p>
        </w:tc>
      </w:tr>
    </w:tbl>
    <w:p w14:paraId="68B0EDDE" w14:textId="77777777" w:rsidR="00EB4D38" w:rsidRDefault="00EB4D38">
      <w:r>
        <w:pict w14:anchorId="4EBCFCCA">
          <v:rect id="_x0000_i1027" style="width:0;height:1.5pt" o:hralign="center" o:hrstd="t" o:hr="t" fillcolor="#a0a0a0" stroked="f"/>
        </w:pict>
      </w:r>
    </w:p>
    <w:p w14:paraId="66A2518F" w14:textId="77777777" w:rsidR="00EB4D38" w:rsidRDefault="00EB4D38">
      <w:pPr>
        <w:pStyle w:val="Heading2"/>
        <w:keepNext w:val="0"/>
        <w:keepLines w:val="0"/>
        <w:spacing w:before="280"/>
      </w:pPr>
      <w:bookmarkStart w:id="4" w:name="_37uqkvqlbq81" w:colFirst="0" w:colLast="0"/>
      <w:bookmarkEnd w:id="4"/>
      <w:r>
        <w:t>🧠 Why Are True Homonyms Important?</w:t>
      </w:r>
    </w:p>
    <w:p w14:paraId="7C1FDB13" w14:textId="77777777" w:rsidR="00EB4D38" w:rsidRDefault="00EB4D3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458F7" w14:textId="77777777" w:rsidR="00EB4D38" w:rsidRDefault="00EB4D38" w:rsidP="00EB4D38">
      <w:pPr>
        <w:numPr>
          <w:ilvl w:val="0"/>
          <w:numId w:val="1"/>
        </w:numPr>
        <w:spacing w:before="240" w:after="0" w:line="276" w:lineRule="auto"/>
      </w:pPr>
      <w:r>
        <w:t xml:space="preserve">They show how </w:t>
      </w:r>
      <w:r>
        <w:rPr>
          <w:b/>
        </w:rPr>
        <w:t>context determines meaning</w:t>
      </w:r>
      <w:r>
        <w:t xml:space="preserve"> in English.</w:t>
      </w:r>
      <w:r>
        <w:br/>
      </w:r>
    </w:p>
    <w:p w14:paraId="2675FFAE" w14:textId="77777777" w:rsidR="00EB4D38" w:rsidRDefault="00EB4D38" w:rsidP="00EB4D38">
      <w:pPr>
        <w:numPr>
          <w:ilvl w:val="0"/>
          <w:numId w:val="1"/>
        </w:numPr>
        <w:spacing w:after="0" w:line="276" w:lineRule="auto"/>
      </w:pPr>
      <w:r>
        <w:t xml:space="preserve">Common in </w:t>
      </w:r>
      <w:r>
        <w:rPr>
          <w:b/>
        </w:rPr>
        <w:t>puns</w:t>
      </w:r>
      <w:r>
        <w:t xml:space="preserve">, </w:t>
      </w:r>
      <w:r>
        <w:rPr>
          <w:b/>
        </w:rPr>
        <w:t>riddles</w:t>
      </w:r>
      <w:r>
        <w:t xml:space="preserve">, and </w:t>
      </w:r>
      <w:r>
        <w:rPr>
          <w:b/>
        </w:rPr>
        <w:t>poetic ambiguity</w:t>
      </w:r>
      <w:r>
        <w:t>.</w:t>
      </w:r>
      <w:r>
        <w:br/>
      </w:r>
    </w:p>
    <w:p w14:paraId="17DE8B1C" w14:textId="77777777" w:rsidR="00EB4D38" w:rsidRDefault="00EB4D38" w:rsidP="00EB4D38">
      <w:pPr>
        <w:numPr>
          <w:ilvl w:val="0"/>
          <w:numId w:val="1"/>
        </w:numPr>
        <w:spacing w:after="240" w:line="276" w:lineRule="auto"/>
      </w:pPr>
      <w:r>
        <w:t xml:space="preserve">Useful for understanding </w:t>
      </w:r>
      <w:r>
        <w:rPr>
          <w:b/>
        </w:rPr>
        <w:t>semantic flexibility</w:t>
      </w:r>
      <w:r>
        <w:t xml:space="preserve"> in language.</w:t>
      </w:r>
      <w:r>
        <w:br/>
      </w:r>
    </w:p>
    <w:p w14:paraId="4F8B5CEE" w14:textId="77777777" w:rsidR="00EB4D38" w:rsidRDefault="00EB4D38">
      <w:r>
        <w:pict w14:anchorId="433AA899">
          <v:rect id="_x0000_i1028" style="width:0;height:1.5pt" o:hralign="center" o:hrstd="t" o:hr="t" fillcolor="#a0a0a0" stroked="f"/>
        </w:pict>
      </w:r>
    </w:p>
    <w:p w14:paraId="3078F34C" w14:textId="77777777" w:rsidR="00EB4D38" w:rsidRDefault="00EB4D38">
      <w:pPr>
        <w:pStyle w:val="Heading2"/>
        <w:keepNext w:val="0"/>
        <w:keepLines w:val="0"/>
        <w:spacing w:before="280"/>
      </w:pPr>
      <w:bookmarkStart w:id="5" w:name="_k1w3icuvoh4" w:colFirst="0" w:colLast="0"/>
      <w:bookmarkEnd w:id="5"/>
      <w:r>
        <w:t>🎨 Examples in Sentences</w:t>
      </w:r>
    </w:p>
    <w:p w14:paraId="2B1A8679" w14:textId="77777777" w:rsidR="00EB4D38" w:rsidRDefault="00EB4D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59DF5" w14:textId="77777777" w:rsidR="00EB4D38" w:rsidRDefault="00EB4D38">
      <w:r>
        <w:rPr>
          <w:noProof/>
        </w:rPr>
        <w:drawing>
          <wp:inline distT="114300" distB="114300" distL="114300" distR="114300" wp14:anchorId="3F650106" wp14:editId="20E5202B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815"/>
        <w:gridCol w:w="2270"/>
      </w:tblGrid>
      <w:tr w:rsidR="00EB4D38" w14:paraId="1A22F5D1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9D36" w14:textId="77777777" w:rsidR="00EB4D38" w:rsidRDefault="00EB4D38">
            <w:pPr>
              <w:jc w:val="center"/>
            </w:pPr>
            <w:r>
              <w:rPr>
                <w:b/>
              </w:rPr>
              <w:t>Sentence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1F52" w14:textId="77777777" w:rsidR="00EB4D38" w:rsidRDefault="00EB4D38"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6C9F" w14:textId="77777777" w:rsidR="00EB4D38" w:rsidRDefault="00EB4D38">
            <w:pPr>
              <w:jc w:val="center"/>
            </w:pPr>
            <w:r>
              <w:rPr>
                <w:b/>
              </w:rPr>
              <w:t>Interpreted As...</w:t>
            </w:r>
          </w:p>
        </w:tc>
      </w:tr>
      <w:tr w:rsidR="00EB4D38" w14:paraId="2B7B1C93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1589" w14:textId="77777777" w:rsidR="00EB4D38" w:rsidRDefault="00EB4D38">
            <w:r>
              <w:t xml:space="preserve">He hit the </w:t>
            </w:r>
            <w:r>
              <w:rPr>
                <w:b/>
              </w:rPr>
              <w:t>bat</w:t>
            </w:r>
            <w:r>
              <w:t xml:space="preserve"> with a </w:t>
            </w:r>
            <w:r>
              <w:rPr>
                <w:b/>
              </w:rPr>
              <w:t>bat</w:t>
            </w:r>
            <w:r>
              <w:t>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14F8" w14:textId="77777777" w:rsidR="00EB4D38" w:rsidRDefault="00EB4D38">
            <w:r>
              <w:t>bat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2CA8" w14:textId="77777777" w:rsidR="00EB4D38" w:rsidRDefault="00EB4D38">
            <w:r>
              <w:t>animal / sports item</w:t>
            </w:r>
          </w:p>
        </w:tc>
      </w:tr>
      <w:tr w:rsidR="00EB4D38" w14:paraId="39628FBA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EA7A" w14:textId="77777777" w:rsidR="00EB4D38" w:rsidRDefault="00EB4D38">
            <w:r>
              <w:t xml:space="preserve">The dog began to </w:t>
            </w:r>
            <w:r>
              <w:rPr>
                <w:b/>
              </w:rPr>
              <w:t>bark</w:t>
            </w:r>
            <w:r>
              <w:t xml:space="preserve"> under the </w:t>
            </w:r>
            <w:r>
              <w:rPr>
                <w:b/>
              </w:rPr>
              <w:t>bark</w:t>
            </w:r>
            <w:r>
              <w:t>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1135" w14:textId="77777777" w:rsidR="00EB4D38" w:rsidRDefault="00EB4D38">
            <w:r>
              <w:t>bark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CB49" w14:textId="77777777" w:rsidR="00EB4D38" w:rsidRDefault="00EB4D38">
            <w:r>
              <w:t>sound / tree covering</w:t>
            </w:r>
          </w:p>
        </w:tc>
      </w:tr>
      <w:tr w:rsidR="00EB4D38" w14:paraId="4BF1F92C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B51B" w14:textId="77777777" w:rsidR="00EB4D38" w:rsidRDefault="00EB4D38">
            <w:r>
              <w:t xml:space="preserve">Don’t </w:t>
            </w:r>
            <w:r>
              <w:rPr>
                <w:b/>
              </w:rPr>
              <w:t>lie</w:t>
            </w:r>
            <w:r>
              <w:t xml:space="preserve"> on the bed and </w:t>
            </w:r>
            <w:r>
              <w:rPr>
                <w:b/>
              </w:rPr>
              <w:t>lie</w:t>
            </w:r>
            <w:r>
              <w:t xml:space="preserve"> to me.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7AD1" w14:textId="77777777" w:rsidR="00EB4D38" w:rsidRDefault="00EB4D38">
            <w:r>
              <w:t>lie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6BA3" w14:textId="77777777" w:rsidR="00EB4D38" w:rsidRDefault="00EB4D38">
            <w:r>
              <w:t>recline / be dishonest</w:t>
            </w:r>
          </w:p>
        </w:tc>
      </w:tr>
    </w:tbl>
    <w:p w14:paraId="1CF0E63A" w14:textId="77777777" w:rsidR="00EB4D38" w:rsidRDefault="00EB4D38">
      <w:r>
        <w:pict w14:anchorId="3C62DFE8">
          <v:rect id="_x0000_i1029" style="width:0;height:1.5pt" o:hralign="center" o:hrstd="t" o:hr="t" fillcolor="#a0a0a0" stroked="f"/>
        </w:pict>
      </w:r>
    </w:p>
    <w:p w14:paraId="60BCFF5B" w14:textId="77777777" w:rsidR="00EB4D38" w:rsidRDefault="00EB4D38">
      <w:pPr>
        <w:pStyle w:val="Heading2"/>
        <w:keepNext w:val="0"/>
        <w:keepLines w:val="0"/>
        <w:spacing w:before="280"/>
      </w:pPr>
      <w:bookmarkStart w:id="6" w:name="_mqcovstjzp82" w:colFirst="0" w:colLast="0"/>
      <w:bookmarkEnd w:id="6"/>
      <w:r>
        <w:t>🧭 Comparison with Other Homonym Types</w:t>
      </w:r>
    </w:p>
    <w:p w14:paraId="4D9D406A" w14:textId="77777777" w:rsidR="00EB4D38" w:rsidRDefault="00EB4D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BD141A" w14:textId="77777777" w:rsidR="00EB4D38" w:rsidRDefault="00EB4D38">
      <w:r>
        <w:rPr>
          <w:noProof/>
        </w:rPr>
        <w:drawing>
          <wp:inline distT="114300" distB="114300" distL="114300" distR="114300" wp14:anchorId="110FD50F" wp14:editId="276D6636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205"/>
        <w:gridCol w:w="1685"/>
        <w:gridCol w:w="1130"/>
        <w:gridCol w:w="1865"/>
      </w:tblGrid>
      <w:tr w:rsidR="00EB4D38" w14:paraId="3E3EEDF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EB03" w14:textId="77777777" w:rsidR="00EB4D38" w:rsidRDefault="00EB4D38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8318" w14:textId="77777777" w:rsidR="00EB4D38" w:rsidRDefault="00EB4D38">
            <w:pPr>
              <w:jc w:val="center"/>
            </w:pPr>
            <w:r>
              <w:rPr>
                <w:b/>
              </w:rPr>
              <w:t>Spelling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019D" w14:textId="77777777" w:rsidR="00EB4D38" w:rsidRDefault="00EB4D38">
            <w:pPr>
              <w:jc w:val="center"/>
            </w:pPr>
            <w:r>
              <w:rPr>
                <w:b/>
              </w:rPr>
              <w:t>Pronunciation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D254" w14:textId="77777777" w:rsidR="00EB4D38" w:rsidRDefault="00EB4D38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C8BD" w14:textId="77777777" w:rsidR="00EB4D38" w:rsidRDefault="00EB4D38">
            <w:pPr>
              <w:jc w:val="center"/>
            </w:pPr>
            <w:r>
              <w:rPr>
                <w:b/>
              </w:rPr>
              <w:t>Example Pair</w:t>
            </w:r>
          </w:p>
        </w:tc>
      </w:tr>
      <w:tr w:rsidR="00EB4D38" w14:paraId="7313402A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5847" w14:textId="77777777" w:rsidR="00EB4D38" w:rsidRDefault="00EB4D38">
            <w:r>
              <w:rPr>
                <w:b/>
              </w:rPr>
              <w:t>Homophones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6813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50EF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9A4DC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6310" w14:textId="77777777" w:rsidR="00EB4D38" w:rsidRDefault="00EB4D38">
            <w:r>
              <w:rPr>
                <w:b/>
              </w:rPr>
              <w:t>bare / bear</w:t>
            </w:r>
          </w:p>
        </w:tc>
      </w:tr>
      <w:tr w:rsidR="00EB4D38" w14:paraId="13CA398B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85EA" w14:textId="77777777" w:rsidR="00EB4D38" w:rsidRDefault="00EB4D38">
            <w:r>
              <w:rPr>
                <w:b/>
              </w:rPr>
              <w:t>Homographs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4930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6E7D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5FCA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B2ED" w14:textId="77777777" w:rsidR="00EB4D38" w:rsidRDefault="00EB4D38">
            <w:r>
              <w:rPr>
                <w:b/>
              </w:rPr>
              <w:t>lead / lead</w:t>
            </w:r>
          </w:p>
        </w:tc>
      </w:tr>
      <w:tr w:rsidR="00EB4D38" w14:paraId="30BFF7D7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3E52" w14:textId="77777777" w:rsidR="00EB4D38" w:rsidRDefault="00EB4D38">
            <w:r>
              <w:rPr>
                <w:b/>
              </w:rPr>
              <w:t>True Homonyms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ABCD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B369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F981D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69A1" w14:textId="77777777" w:rsidR="00EB4D38" w:rsidRDefault="00EB4D38">
            <w:r>
              <w:rPr>
                <w:b/>
              </w:rPr>
              <w:t>bat / bat</w:t>
            </w:r>
            <w:r>
              <w:t xml:space="preserve">, </w:t>
            </w:r>
            <w:r>
              <w:rPr>
                <w:b/>
              </w:rPr>
              <w:t>lie / lie</w:t>
            </w:r>
          </w:p>
        </w:tc>
      </w:tr>
    </w:tbl>
    <w:p w14:paraId="4F93CF57" w14:textId="77777777" w:rsidR="00EB4D38" w:rsidRDefault="00EB4D38">
      <w:r>
        <w:pict w14:anchorId="38349775">
          <v:rect id="_x0000_i1030" style="width:0;height:1.5pt" o:hralign="center" o:hrstd="t" o:hr="t" fillcolor="#a0a0a0" stroked="f"/>
        </w:pict>
      </w:r>
    </w:p>
    <w:p w14:paraId="74862D72" w14:textId="77777777" w:rsidR="00EB4D38" w:rsidRDefault="00EB4D38"/>
    <w:p w14:paraId="14ACD8E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61A63"/>
    <w:multiLevelType w:val="multilevel"/>
    <w:tmpl w:val="11FAF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486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38"/>
    <w:rsid w:val="002D1F4F"/>
    <w:rsid w:val="00711B4D"/>
    <w:rsid w:val="008952B3"/>
    <w:rsid w:val="00A70480"/>
    <w:rsid w:val="00EB4D3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3F3C"/>
  <w15:chartTrackingRefBased/>
  <w15:docId w15:val="{389FF222-DE76-4EB1-ACC9-34B9A4F7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