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03A2" w14:textId="77777777" w:rsidR="006429D7" w:rsidRDefault="006429D7">
      <w:pPr>
        <w:pStyle w:val="Heading1"/>
      </w:pPr>
      <w:bookmarkStart w:id="0" w:name="_iibqz180e4t6" w:colFirst="0" w:colLast="0"/>
      <w:bookmarkEnd w:id="0"/>
      <w:r>
        <w:t>Field-Specific Terminology</w:t>
      </w:r>
    </w:p>
    <w:p w14:paraId="03B84B07" w14:textId="77777777" w:rsidR="006429D7" w:rsidRDefault="006429D7">
      <w:pPr>
        <w:pStyle w:val="Heading2"/>
      </w:pPr>
      <w:bookmarkStart w:id="1" w:name="_1sgdzxo5bo4m" w:colFirst="0" w:colLast="0"/>
      <w:bookmarkEnd w:id="1"/>
      <w:r>
        <w:t>What is Field-Specific Terminology</w:t>
      </w:r>
    </w:p>
    <w:p w14:paraId="5022F19B" w14:textId="77777777" w:rsidR="006429D7" w:rsidRDefault="006429D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9BABA3" w14:textId="77777777" w:rsidR="006429D7" w:rsidRDefault="006429D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Field-Specific Terminology refers to vocabulary that is </w:t>
      </w:r>
      <w:r>
        <w:rPr>
          <w:rFonts w:ascii="Roboto Mono" w:eastAsia="Roboto Mono" w:hAnsi="Roboto Mono" w:cs="Roboto Mono"/>
          <w:b/>
        </w:rPr>
        <w:t>unique to a particular subject area or profession</w:t>
      </w:r>
      <w:r>
        <w:rPr>
          <w:rFonts w:ascii="Roboto Mono" w:eastAsia="Roboto Mono" w:hAnsi="Roboto Mono" w:cs="Roboto Mono"/>
        </w:rPr>
        <w:t xml:space="preserve">. These terms are typically </w:t>
      </w:r>
      <w:r>
        <w:rPr>
          <w:rFonts w:ascii="Roboto Mono" w:eastAsia="Roboto Mono" w:hAnsi="Roboto Mono" w:cs="Roboto Mono"/>
          <w:b/>
        </w:rPr>
        <w:t>not widely understood</w:t>
      </w:r>
      <w:r>
        <w:rPr>
          <w:rFonts w:ascii="Roboto Mono" w:eastAsia="Roboto Mono" w:hAnsi="Roboto Mono" w:cs="Roboto Mono"/>
        </w:rPr>
        <w:t xml:space="preserve"> outside the field and often carry </w:t>
      </w:r>
      <w:r>
        <w:rPr>
          <w:rFonts w:ascii="Roboto Mono" w:eastAsia="Roboto Mono" w:hAnsi="Roboto Mono" w:cs="Roboto Mono"/>
          <w:b/>
        </w:rPr>
        <w:t>precise meanings</w:t>
      </w:r>
      <w:r>
        <w:rPr>
          <w:rFonts w:ascii="Roboto Mono" w:eastAsia="Roboto Mono" w:hAnsi="Roboto Mono" w:cs="Roboto Mono"/>
        </w:rPr>
        <w:t xml:space="preserve"> within their context.</w:t>
      </w:r>
    </w:p>
    <w:p w14:paraId="5A146E5F" w14:textId="77777777" w:rsidR="006429D7" w:rsidRDefault="006429D7">
      <w:r>
        <w:pict w14:anchorId="18EA9F7F">
          <v:rect id="_x0000_i1025" style="width:0;height:1.5pt" o:hralign="center" o:hrstd="t" o:hr="t" fillcolor="#a0a0a0" stroked="f"/>
        </w:pict>
      </w:r>
    </w:p>
    <w:p w14:paraId="5CDB0A67" w14:textId="77777777" w:rsidR="006429D7" w:rsidRDefault="006429D7">
      <w:pPr>
        <w:pStyle w:val="Heading2"/>
        <w:keepNext w:val="0"/>
        <w:keepLines w:val="0"/>
        <w:spacing w:before="280"/>
      </w:pPr>
      <w:bookmarkStart w:id="2" w:name="_fkt17wz202fp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5A2AEDBA" w14:textId="77777777" w:rsidR="006429D7" w:rsidRDefault="006429D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EF062" w14:textId="77777777" w:rsidR="006429D7" w:rsidRDefault="006429D7" w:rsidP="006429D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Specialized to one domain (e.g., medicine, law, engineering, linguistics).</w:t>
      </w:r>
      <w:r>
        <w:rPr>
          <w:rFonts w:ascii="Roboto Mono" w:eastAsia="Roboto Mono" w:hAnsi="Roboto Mono" w:cs="Roboto Mono"/>
        </w:rPr>
        <w:br/>
      </w:r>
    </w:p>
    <w:p w14:paraId="5888A416" w14:textId="77777777" w:rsidR="006429D7" w:rsidRDefault="006429D7" w:rsidP="006429D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not used</w:t>
      </w:r>
      <w:r>
        <w:rPr>
          <w:rFonts w:ascii="Roboto Mono" w:eastAsia="Roboto Mono" w:hAnsi="Roboto Mono" w:cs="Roboto Mono"/>
        </w:rPr>
        <w:t xml:space="preserve"> or used </w:t>
      </w:r>
      <w:r>
        <w:rPr>
          <w:rFonts w:ascii="Roboto Mono" w:eastAsia="Roboto Mono" w:hAnsi="Roboto Mono" w:cs="Roboto Mono"/>
          <w:b/>
        </w:rPr>
        <w:t>differently</w:t>
      </w:r>
      <w:r>
        <w:rPr>
          <w:rFonts w:ascii="Roboto Mono" w:eastAsia="Roboto Mono" w:hAnsi="Roboto Mono" w:cs="Roboto Mono"/>
        </w:rPr>
        <w:t xml:space="preserve"> in everyday language.</w:t>
      </w:r>
      <w:r>
        <w:rPr>
          <w:rFonts w:ascii="Roboto Mono" w:eastAsia="Roboto Mono" w:hAnsi="Roboto Mono" w:cs="Roboto Mono"/>
        </w:rPr>
        <w:br/>
      </w:r>
    </w:p>
    <w:p w14:paraId="0D0BBA95" w14:textId="77777777" w:rsidR="006429D7" w:rsidRDefault="006429D7" w:rsidP="006429D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include jargon, abbreviations, and acronyms specific to the field.</w:t>
      </w:r>
      <w:r>
        <w:rPr>
          <w:rFonts w:ascii="Roboto Mono" w:eastAsia="Roboto Mono" w:hAnsi="Roboto Mono" w:cs="Roboto Mono"/>
        </w:rPr>
        <w:br/>
      </w:r>
    </w:p>
    <w:p w14:paraId="1601B0C3" w14:textId="77777777" w:rsidR="006429D7" w:rsidRDefault="006429D7" w:rsidP="006429D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May require subject knowledge to understand fully.</w:t>
      </w:r>
    </w:p>
    <w:p w14:paraId="59E6D904" w14:textId="77777777" w:rsidR="006429D7" w:rsidRDefault="006429D7">
      <w:r>
        <w:pict w14:anchorId="7BF598D6">
          <v:rect id="_x0000_i1026" style="width:0;height:1.5pt" o:hralign="center" o:hrstd="t" o:hr="t" fillcolor="#a0a0a0" stroked="f"/>
        </w:pict>
      </w:r>
    </w:p>
    <w:p w14:paraId="082066CB" w14:textId="77777777" w:rsidR="006429D7" w:rsidRDefault="006429D7">
      <w:pPr>
        <w:pStyle w:val="Heading2"/>
        <w:keepNext w:val="0"/>
        <w:keepLines w:val="0"/>
        <w:spacing w:before="280"/>
      </w:pPr>
      <w:bookmarkStart w:id="3" w:name="_yu85sc6whvw9" w:colFirst="0" w:colLast="0"/>
      <w:bookmarkEnd w:id="3"/>
      <w:r>
        <w:t>📚 Examples:</w:t>
      </w:r>
    </w:p>
    <w:p w14:paraId="5E142248" w14:textId="77777777" w:rsidR="006429D7" w:rsidRDefault="006429D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40843" w14:textId="77777777" w:rsidR="006429D7" w:rsidRDefault="006429D7">
      <w:r>
        <w:rPr>
          <w:noProof/>
        </w:rPr>
        <w:drawing>
          <wp:inline distT="114300" distB="114300" distL="114300" distR="114300" wp14:anchorId="14DB9DEF" wp14:editId="4846A6C7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2"/>
        <w:gridCol w:w="2240"/>
        <w:gridCol w:w="5818"/>
      </w:tblGrid>
      <w:tr w:rsidR="006429D7" w14:paraId="32AB8670" w14:textId="77777777">
        <w:trPr>
          <w:trHeight w:val="500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DBF98" w14:textId="77777777" w:rsidR="006429D7" w:rsidRDefault="006429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E81D" w14:textId="77777777" w:rsidR="006429D7" w:rsidRDefault="006429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555C" w14:textId="77777777" w:rsidR="006429D7" w:rsidRDefault="006429D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6429D7" w14:paraId="2BEC8AC6" w14:textId="77777777">
        <w:trPr>
          <w:trHeight w:val="785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3AA5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3C27B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Myocardial infarction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8A9F3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heart attack</w:t>
            </w:r>
          </w:p>
        </w:tc>
      </w:tr>
      <w:tr w:rsidR="006429D7" w14:paraId="3AE0B9BF" w14:textId="77777777">
        <w:trPr>
          <w:trHeight w:val="785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89F3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F5B5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Habeas corpus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1711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legal writ requiring a person to be brought before a judge</w:t>
            </w:r>
          </w:p>
        </w:tc>
      </w:tr>
      <w:tr w:rsidR="006429D7" w14:paraId="1F08E42C" w14:textId="77777777">
        <w:trPr>
          <w:trHeight w:val="785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2B4AB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Computing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ED9F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BD03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set of instructions for solving a problem or performing a task</w:t>
            </w:r>
          </w:p>
        </w:tc>
      </w:tr>
      <w:tr w:rsidR="006429D7" w14:paraId="7370758C" w14:textId="77777777">
        <w:trPr>
          <w:trHeight w:val="500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3BC9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052A7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Morphology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B931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study of the structure of words</w:t>
            </w:r>
          </w:p>
        </w:tc>
      </w:tr>
      <w:tr w:rsidR="006429D7" w14:paraId="3431EAE9" w14:textId="77777777">
        <w:trPr>
          <w:trHeight w:val="500"/>
        </w:trPr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7984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Chemistry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487F4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Mole</w:t>
            </w:r>
          </w:p>
        </w:tc>
        <w:tc>
          <w:tcPr>
            <w:tcW w:w="5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9506" w14:textId="77777777" w:rsidR="006429D7" w:rsidRDefault="006429D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measurement for amount of substance</w:t>
            </w:r>
          </w:p>
        </w:tc>
      </w:tr>
    </w:tbl>
    <w:p w14:paraId="7A0DBD6A" w14:textId="77777777" w:rsidR="006429D7" w:rsidRDefault="006429D7">
      <w:r>
        <w:pict w14:anchorId="17F53172">
          <v:rect id="_x0000_i1027" style="width:0;height:1.5pt" o:hralign="center" o:hrstd="t" o:hr="t" fillcolor="#a0a0a0" stroked="f"/>
        </w:pict>
      </w:r>
    </w:p>
    <w:p w14:paraId="7C28845D" w14:textId="77777777" w:rsidR="006429D7" w:rsidRDefault="006429D7">
      <w:pPr>
        <w:pStyle w:val="Heading2"/>
        <w:keepNext w:val="0"/>
        <w:keepLines w:val="0"/>
        <w:spacing w:before="280"/>
      </w:pPr>
      <w:bookmarkStart w:id="4" w:name="_p1fg00ncrzcc" w:colFirst="0" w:colLast="0"/>
      <w:bookmarkEnd w:id="4"/>
      <w:r>
        <w:t>👥 Users:</w:t>
      </w:r>
    </w:p>
    <w:p w14:paraId="396AE38A" w14:textId="77777777" w:rsidR="006429D7" w:rsidRDefault="006429D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7F36F" w14:textId="77777777" w:rsidR="006429D7" w:rsidRDefault="006429D7" w:rsidP="006429D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Professionals</w:t>
      </w:r>
      <w:r>
        <w:rPr>
          <w:rFonts w:ascii="Roboto Mono" w:eastAsia="Roboto Mono" w:hAnsi="Roboto Mono" w:cs="Roboto Mono"/>
        </w:rPr>
        <w:br/>
      </w:r>
    </w:p>
    <w:p w14:paraId="4A32BC0B" w14:textId="77777777" w:rsidR="006429D7" w:rsidRDefault="006429D7" w:rsidP="006429D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Subject-matter experts</w:t>
      </w:r>
      <w:r>
        <w:rPr>
          <w:rFonts w:ascii="Roboto Mono" w:eastAsia="Roboto Mono" w:hAnsi="Roboto Mono" w:cs="Roboto Mono"/>
        </w:rPr>
        <w:br/>
      </w:r>
    </w:p>
    <w:p w14:paraId="1764E038" w14:textId="77777777" w:rsidR="006429D7" w:rsidRDefault="006429D7" w:rsidP="006429D7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Advanced students or researchers in the field</w:t>
      </w:r>
    </w:p>
    <w:p w14:paraId="13FA7F3E" w14:textId="77777777" w:rsidR="006429D7" w:rsidRDefault="006429D7">
      <w:r>
        <w:pict w14:anchorId="3476A4E0">
          <v:rect id="_x0000_i1028" style="width:0;height:1.5pt" o:hralign="center" o:hrstd="t" o:hr="t" fillcolor="#a0a0a0" stroked="f"/>
        </w:pict>
      </w:r>
    </w:p>
    <w:p w14:paraId="0BF01829" w14:textId="77777777" w:rsidR="006429D7" w:rsidRDefault="006429D7"/>
    <w:p w14:paraId="5D9D1BE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5602B"/>
    <w:multiLevelType w:val="multilevel"/>
    <w:tmpl w:val="57FCE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231C5E"/>
    <w:multiLevelType w:val="multilevel"/>
    <w:tmpl w:val="DE9CA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8135967">
    <w:abstractNumId w:val="1"/>
  </w:num>
  <w:num w:numId="2" w16cid:durableId="117302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D7"/>
    <w:rsid w:val="002D1F4F"/>
    <w:rsid w:val="006429D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F327"/>
  <w15:chartTrackingRefBased/>
  <w15:docId w15:val="{59E0D75B-3F75-4790-AA59-EC6D2C3C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