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18E6E" w14:textId="77777777" w:rsidR="009A054D" w:rsidRDefault="009A054D">
      <w:pPr>
        <w:pStyle w:val="Heading1"/>
      </w:pPr>
      <w:bookmarkStart w:id="0" w:name="_ljziai2wdvl6" w:colFirst="0" w:colLast="0"/>
      <w:bookmarkEnd w:id="0"/>
      <w:r>
        <w:t>Standardized Terminology</w:t>
      </w:r>
    </w:p>
    <w:p w14:paraId="18F1EA74" w14:textId="77777777" w:rsidR="009A054D" w:rsidRDefault="009A054D">
      <w:pPr>
        <w:pStyle w:val="Heading2"/>
      </w:pPr>
      <w:bookmarkStart w:id="1" w:name="_ao831rwhvwo6" w:colFirst="0" w:colLast="0"/>
      <w:bookmarkEnd w:id="1"/>
      <w:r>
        <w:t>What is Standardized Terminology</w:t>
      </w:r>
    </w:p>
    <w:p w14:paraId="13BC2B7A" w14:textId="77777777" w:rsidR="009A054D" w:rsidRDefault="009A05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DC97CD" w14:textId="77777777" w:rsidR="009A054D" w:rsidRDefault="009A05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Standardized terminology</w:t>
      </w:r>
      <w:r>
        <w:rPr>
          <w:rFonts w:ascii="Roboto Mono" w:eastAsia="Roboto Mono" w:hAnsi="Roboto Mono" w:cs="Roboto Mono"/>
        </w:rPr>
        <w:t xml:space="preserve"> refers to a set of </w:t>
      </w:r>
      <w:r>
        <w:rPr>
          <w:rFonts w:ascii="Roboto Mono" w:eastAsia="Roboto Mono" w:hAnsi="Roboto Mono" w:cs="Roboto Mono"/>
          <w:b/>
        </w:rPr>
        <w:t>officially agreed-upon terms</w:t>
      </w:r>
      <w:r>
        <w:rPr>
          <w:rFonts w:ascii="Roboto Mono" w:eastAsia="Roboto Mono" w:hAnsi="Roboto Mono" w:cs="Roboto Mono"/>
        </w:rPr>
        <w:t xml:space="preserve"> that are </w:t>
      </w:r>
      <w:r>
        <w:rPr>
          <w:rFonts w:ascii="Roboto Mono" w:eastAsia="Roboto Mono" w:hAnsi="Roboto Mono" w:cs="Roboto Mono"/>
          <w:b/>
        </w:rPr>
        <w:t>defined, regulated, and maintained</w:t>
      </w:r>
      <w:r>
        <w:rPr>
          <w:rFonts w:ascii="Roboto Mono" w:eastAsia="Roboto Mono" w:hAnsi="Roboto Mono" w:cs="Roboto Mono"/>
        </w:rPr>
        <w:t xml:space="preserve"> by recognized authorities or professional organizations to ensure </w:t>
      </w:r>
      <w:r>
        <w:rPr>
          <w:rFonts w:ascii="Roboto Mono" w:eastAsia="Roboto Mono" w:hAnsi="Roboto Mono" w:cs="Roboto Mono"/>
          <w:b/>
        </w:rPr>
        <w:t>uniform understanding and usage</w:t>
      </w:r>
      <w:r>
        <w:rPr>
          <w:rFonts w:ascii="Roboto Mono" w:eastAsia="Roboto Mono" w:hAnsi="Roboto Mono" w:cs="Roboto Mono"/>
        </w:rPr>
        <w:t xml:space="preserve"> across fields.</w:t>
      </w:r>
    </w:p>
    <w:p w14:paraId="0DB85AF5" w14:textId="77777777" w:rsidR="009A054D" w:rsidRDefault="009A054D">
      <w:r>
        <w:pict w14:anchorId="1848F2C7">
          <v:rect id="_x0000_i1025" style="width:0;height:1.5pt" o:hralign="center" o:hrstd="t" o:hr="t" fillcolor="#a0a0a0" stroked="f"/>
        </w:pict>
      </w:r>
    </w:p>
    <w:p w14:paraId="7486276B" w14:textId="77777777" w:rsidR="009A054D" w:rsidRDefault="009A054D">
      <w:pPr>
        <w:pStyle w:val="Heading2"/>
        <w:keepNext w:val="0"/>
        <w:keepLines w:val="0"/>
        <w:spacing w:before="280"/>
      </w:pPr>
      <w:bookmarkStart w:id="2" w:name="_7u7kf46y3us3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59A31979" w14:textId="77777777" w:rsidR="009A054D" w:rsidRDefault="009A05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151C7C" w14:textId="77777777" w:rsidR="009A054D" w:rsidRDefault="009A054D" w:rsidP="009A054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Regulated by institutions</w:t>
      </w:r>
      <w:r>
        <w:rPr>
          <w:rFonts w:ascii="Roboto Mono" w:eastAsia="Roboto Mono" w:hAnsi="Roboto Mono" w:cs="Roboto Mono"/>
        </w:rPr>
        <w:t xml:space="preserve"> (e.g., ISO, WHO, IEEE, ASTM, legal or governmental bodies)</w:t>
      </w:r>
      <w:r>
        <w:rPr>
          <w:rFonts w:ascii="Roboto Mono" w:eastAsia="Roboto Mono" w:hAnsi="Roboto Mono" w:cs="Roboto Mono"/>
        </w:rPr>
        <w:br/>
      </w:r>
    </w:p>
    <w:p w14:paraId="01F29F9C" w14:textId="77777777" w:rsidR="009A054D" w:rsidRDefault="009A054D" w:rsidP="009A054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Terms have </w:t>
      </w:r>
      <w:r>
        <w:rPr>
          <w:rFonts w:ascii="Roboto Mono" w:eastAsia="Roboto Mono" w:hAnsi="Roboto Mono" w:cs="Roboto Mono"/>
          <w:b/>
        </w:rPr>
        <w:t>precise, unambiguous definitions</w:t>
      </w:r>
      <w:r>
        <w:rPr>
          <w:rFonts w:ascii="Roboto Mono" w:eastAsia="Roboto Mono" w:hAnsi="Roboto Mono" w:cs="Roboto Mono"/>
          <w:b/>
        </w:rPr>
        <w:br/>
      </w:r>
    </w:p>
    <w:p w14:paraId="53E1DFFD" w14:textId="77777777" w:rsidR="009A054D" w:rsidRDefault="009A054D" w:rsidP="009A054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Essential for </w:t>
      </w:r>
      <w:r>
        <w:rPr>
          <w:rFonts w:ascii="Roboto Mono" w:eastAsia="Roboto Mono" w:hAnsi="Roboto Mono" w:cs="Roboto Mono"/>
          <w:b/>
        </w:rPr>
        <w:t>technical accuracy, legal clarity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interoperability</w:t>
      </w:r>
      <w:r>
        <w:rPr>
          <w:rFonts w:ascii="Roboto Mono" w:eastAsia="Roboto Mono" w:hAnsi="Roboto Mono" w:cs="Roboto Mono"/>
          <w:b/>
        </w:rPr>
        <w:br/>
      </w:r>
    </w:p>
    <w:p w14:paraId="1B5ACF39" w14:textId="77777777" w:rsidR="009A054D" w:rsidRDefault="009A054D" w:rsidP="009A054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Frequently updated to reflect </w:t>
      </w:r>
      <w:r>
        <w:rPr>
          <w:rFonts w:ascii="Roboto Mono" w:eastAsia="Roboto Mono" w:hAnsi="Roboto Mono" w:cs="Roboto Mono"/>
          <w:b/>
        </w:rPr>
        <w:t>new knowledge or standards</w:t>
      </w:r>
      <w:r>
        <w:rPr>
          <w:rFonts w:ascii="Roboto Mono" w:eastAsia="Roboto Mono" w:hAnsi="Roboto Mono" w:cs="Roboto Mono"/>
          <w:b/>
        </w:rPr>
        <w:br/>
      </w:r>
    </w:p>
    <w:p w14:paraId="05CC6DD1" w14:textId="77777777" w:rsidR="009A054D" w:rsidRDefault="009A054D">
      <w:r>
        <w:pict w14:anchorId="41967A1C">
          <v:rect id="_x0000_i1026" style="width:0;height:1.5pt" o:hralign="center" o:hrstd="t" o:hr="t" fillcolor="#a0a0a0" stroked="f"/>
        </w:pict>
      </w:r>
    </w:p>
    <w:p w14:paraId="0E9D8F92" w14:textId="77777777" w:rsidR="009A054D" w:rsidRDefault="009A054D">
      <w:pPr>
        <w:pStyle w:val="Heading2"/>
        <w:keepNext w:val="0"/>
        <w:keepLines w:val="0"/>
        <w:spacing w:before="280"/>
      </w:pPr>
      <w:bookmarkStart w:id="3" w:name="_136i71j8gx9n" w:colFirst="0" w:colLast="0"/>
      <w:bookmarkEnd w:id="3"/>
      <w:r>
        <w:t>📚 Examples:</w:t>
      </w:r>
    </w:p>
    <w:p w14:paraId="4D9980B2" w14:textId="77777777" w:rsidR="009A054D" w:rsidRDefault="009A05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EB1066" w14:textId="77777777" w:rsidR="009A054D" w:rsidRDefault="009A054D">
      <w:r>
        <w:rPr>
          <w:noProof/>
        </w:rPr>
        <w:drawing>
          <wp:inline distT="114300" distB="114300" distL="114300" distR="114300" wp14:anchorId="192D915F" wp14:editId="042EAE99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9"/>
        <w:gridCol w:w="2240"/>
        <w:gridCol w:w="5311"/>
      </w:tblGrid>
      <w:tr w:rsidR="009A054D" w14:paraId="576191B9" w14:textId="77777777">
        <w:trPr>
          <w:trHeight w:val="500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0C378" w14:textId="77777777" w:rsidR="009A054D" w:rsidRDefault="009A05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77EBB" w14:textId="77777777" w:rsidR="009A054D" w:rsidRDefault="009A05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7EE2" w14:textId="77777777" w:rsidR="009A054D" w:rsidRDefault="009A05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Standardizing Body</w:t>
            </w:r>
          </w:p>
        </w:tc>
      </w:tr>
      <w:tr w:rsidR="009A054D" w14:paraId="499A5F1E" w14:textId="77777777">
        <w:trPr>
          <w:trHeight w:val="500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4D15" w14:textId="77777777" w:rsidR="009A054D" w:rsidRDefault="009A0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ICD-10 codes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0787" w14:textId="77777777" w:rsidR="009A054D" w:rsidRDefault="009A0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FAB45" w14:textId="77777777" w:rsidR="009A054D" w:rsidRDefault="009A0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 (World Health Organization)</w:t>
            </w:r>
          </w:p>
        </w:tc>
      </w:tr>
      <w:tr w:rsidR="009A054D" w14:paraId="46994B6A" w14:textId="77777777">
        <w:trPr>
          <w:trHeight w:val="785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FCEDA" w14:textId="77777777" w:rsidR="009A054D" w:rsidRDefault="009A0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SI Units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F4994" w14:textId="77777777" w:rsidR="009A054D" w:rsidRDefault="009A0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Science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67814" w14:textId="77777777" w:rsidR="009A054D" w:rsidRDefault="009A0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BIPM (International Bureau of Weights and Measures)</w:t>
            </w:r>
          </w:p>
        </w:tc>
      </w:tr>
      <w:tr w:rsidR="009A054D" w14:paraId="32F46F24" w14:textId="77777777">
        <w:trPr>
          <w:trHeight w:val="785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F0B89" w14:textId="77777777" w:rsidR="009A054D" w:rsidRDefault="009A0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ISO 9001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A3B12" w14:textId="77777777" w:rsidR="009A054D" w:rsidRDefault="009A0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Quality Management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8F324" w14:textId="77777777" w:rsidR="009A054D" w:rsidRDefault="009A0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ISO (International Organization for Standardization)</w:t>
            </w:r>
          </w:p>
        </w:tc>
      </w:tr>
      <w:tr w:rsidR="009A054D" w14:paraId="77B77060" w14:textId="77777777">
        <w:trPr>
          <w:trHeight w:val="500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8815B" w14:textId="77777777" w:rsidR="009A054D" w:rsidRDefault="009A0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Hazard symbols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729F" w14:textId="77777777" w:rsidR="009A054D" w:rsidRDefault="009A0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Chemistry/Safety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5338C" w14:textId="77777777" w:rsidR="009A054D" w:rsidRDefault="009A0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GHS (Globally Harmonized System)</w:t>
            </w:r>
          </w:p>
        </w:tc>
      </w:tr>
      <w:tr w:rsidR="009A054D" w14:paraId="3CC03676" w14:textId="77777777">
        <w:trPr>
          <w:trHeight w:val="785"/>
        </w:trPr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F1001" w14:textId="77777777" w:rsidR="009A054D" w:rsidRDefault="009A0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Legal definitions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DD65" w14:textId="77777777" w:rsidR="009A054D" w:rsidRDefault="009A0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B15CC" w14:textId="77777777" w:rsidR="009A054D" w:rsidRDefault="009A0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Government or legal authorities</w:t>
            </w:r>
          </w:p>
        </w:tc>
      </w:tr>
    </w:tbl>
    <w:p w14:paraId="34F61BEB" w14:textId="77777777" w:rsidR="009A054D" w:rsidRDefault="009A054D">
      <w:r>
        <w:pict w14:anchorId="44D75864">
          <v:rect id="_x0000_i1027" style="width:0;height:1.5pt" o:hralign="center" o:hrstd="t" o:hr="t" fillcolor="#a0a0a0" stroked="f"/>
        </w:pict>
      </w:r>
    </w:p>
    <w:p w14:paraId="6099D20C" w14:textId="77777777" w:rsidR="009A054D" w:rsidRDefault="009A054D">
      <w:pPr>
        <w:pStyle w:val="Heading2"/>
        <w:keepNext w:val="0"/>
        <w:keepLines w:val="0"/>
        <w:spacing w:before="280"/>
      </w:pPr>
      <w:bookmarkStart w:id="4" w:name="_vw9tcmu2dl8q" w:colFirst="0" w:colLast="0"/>
      <w:bookmarkEnd w:id="4"/>
      <w:r>
        <w:t>👥 Primary Users:</w:t>
      </w:r>
    </w:p>
    <w:p w14:paraId="081C01BC" w14:textId="77777777" w:rsidR="009A054D" w:rsidRDefault="009A05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7B47F0" w14:textId="77777777" w:rsidR="009A054D" w:rsidRDefault="009A054D" w:rsidP="009A054D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Professionals in medicine, law, science, and engineering</w:t>
      </w:r>
      <w:r>
        <w:rPr>
          <w:rFonts w:ascii="Roboto Mono" w:eastAsia="Roboto Mono" w:hAnsi="Roboto Mono" w:cs="Roboto Mono"/>
        </w:rPr>
        <w:br/>
      </w:r>
    </w:p>
    <w:p w14:paraId="55839655" w14:textId="77777777" w:rsidR="009A054D" w:rsidRDefault="009A054D" w:rsidP="009A054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Technical communicators and translators</w:t>
      </w:r>
      <w:r>
        <w:rPr>
          <w:rFonts w:ascii="Roboto Mono" w:eastAsia="Roboto Mono" w:hAnsi="Roboto Mono" w:cs="Roboto Mono"/>
        </w:rPr>
        <w:br/>
      </w:r>
    </w:p>
    <w:p w14:paraId="342B140B" w14:textId="77777777" w:rsidR="009A054D" w:rsidRDefault="009A054D" w:rsidP="009A054D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Standards developers and policy makers</w:t>
      </w:r>
    </w:p>
    <w:p w14:paraId="73ACC9AD" w14:textId="77777777" w:rsidR="009A054D" w:rsidRDefault="009A054D">
      <w:r>
        <w:pict w14:anchorId="1466D477">
          <v:rect id="_x0000_i1028" style="width:0;height:1.5pt" o:hralign="center" o:hrstd="t" o:hr="t" fillcolor="#a0a0a0" stroked="f"/>
        </w:pict>
      </w:r>
    </w:p>
    <w:p w14:paraId="46C1F054" w14:textId="77777777" w:rsidR="009A054D" w:rsidRDefault="009A054D"/>
    <w:p w14:paraId="0EA65EF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14C8C"/>
    <w:multiLevelType w:val="multilevel"/>
    <w:tmpl w:val="D93C8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871E20"/>
    <w:multiLevelType w:val="multilevel"/>
    <w:tmpl w:val="EA009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1093472">
    <w:abstractNumId w:val="0"/>
  </w:num>
  <w:num w:numId="2" w16cid:durableId="2074886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4D"/>
    <w:rsid w:val="002D1F4F"/>
    <w:rsid w:val="00711B4D"/>
    <w:rsid w:val="008952B3"/>
    <w:rsid w:val="009A054D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971B"/>
  <w15:chartTrackingRefBased/>
  <w15:docId w15:val="{C571C788-92F5-4B78-9319-7C79DCB4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