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8EA9" w14:textId="77777777" w:rsidR="000F3C03" w:rsidRDefault="000F3C03">
      <w:pPr>
        <w:pStyle w:val="Heading1"/>
        <w:keepNext w:val="0"/>
        <w:keepLines w:val="0"/>
        <w:spacing w:before="280"/>
      </w:pPr>
      <w:bookmarkStart w:id="0" w:name="_qpce39vrrdn2" w:colFirst="0" w:colLast="0"/>
      <w:bookmarkEnd w:id="0"/>
      <w:r>
        <w:t xml:space="preserve">Mirror Rhyme </w:t>
      </w:r>
      <w:r>
        <w:rPr>
          <w:i/>
        </w:rPr>
        <w:t>(less common)</w:t>
      </w:r>
    </w:p>
    <w:p w14:paraId="79DAE39A" w14:textId="77777777" w:rsidR="000F3C03" w:rsidRDefault="000F3C03">
      <w:pPr>
        <w:pStyle w:val="Heading2"/>
      </w:pPr>
      <w:bookmarkStart w:id="1" w:name="_b5i07ws3rum0" w:colFirst="0" w:colLast="0"/>
      <w:bookmarkEnd w:id="1"/>
      <w:r>
        <w:t>🔄 What is Mirror Rhyme (less common)</w:t>
      </w:r>
    </w:p>
    <w:p w14:paraId="5D5A859A" w14:textId="77777777" w:rsidR="000F3C03" w:rsidRDefault="000F3C0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C44C1E" w14:textId="77777777" w:rsidR="000F3C03" w:rsidRDefault="000F3C03">
      <w:r>
        <w:rPr>
          <w:noProof/>
        </w:rPr>
        <w:drawing>
          <wp:inline distT="114300" distB="114300" distL="114300" distR="114300" wp14:anchorId="07FA8338" wp14:editId="3088AD9F">
            <wp:extent cx="59436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7865"/>
      </w:tblGrid>
      <w:tr w:rsidR="000F3C03" w14:paraId="65CA419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1FAC" w14:textId="77777777" w:rsidR="000F3C03" w:rsidRDefault="000F3C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DE3A" w14:textId="77777777" w:rsidR="000F3C03" w:rsidRDefault="000F3C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F3C03" w14:paraId="64DB155E" w14:textId="77777777">
        <w:trPr>
          <w:trHeight w:val="105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2F7B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366F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rare form of internal rhyme where words within the same line (or across two lines) are </w:t>
            </w:r>
            <w:r>
              <w:rPr>
                <w:rFonts w:ascii="Roboto Mono" w:eastAsia="Roboto Mono" w:hAnsi="Roboto Mono" w:cs="Roboto Mono"/>
                <w:b/>
              </w:rPr>
              <w:t>reversed or reflected</w:t>
            </w:r>
            <w:r>
              <w:rPr>
                <w:rFonts w:ascii="Roboto Mono" w:eastAsia="Roboto Mono" w:hAnsi="Roboto Mono" w:cs="Roboto Mono"/>
              </w:rPr>
              <w:t xml:space="preserve"> in </w:t>
            </w:r>
            <w:r>
              <w:rPr>
                <w:rFonts w:ascii="Roboto Mono" w:eastAsia="Roboto Mono" w:hAnsi="Roboto Mono" w:cs="Roboto Mono"/>
                <w:b/>
              </w:rPr>
              <w:t>sound or structure</w:t>
            </w:r>
            <w:r>
              <w:rPr>
                <w:rFonts w:ascii="Roboto Mono" w:eastAsia="Roboto Mono" w:hAnsi="Roboto Mono" w:cs="Roboto Mono"/>
              </w:rPr>
              <w:t xml:space="preserve">, giving a </w:t>
            </w:r>
            <w:r>
              <w:rPr>
                <w:rFonts w:ascii="Roboto Mono" w:eastAsia="Roboto Mono" w:hAnsi="Roboto Mono" w:cs="Roboto Mono"/>
                <w:i/>
              </w:rPr>
              <w:t>mirrored phonetic effect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C03" w14:paraId="306F8172" w14:textId="77777777">
        <w:trPr>
          <w:trHeight w:val="78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9735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A0DA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involves palindromic or near-palindromic </w:t>
            </w:r>
            <w:r>
              <w:rPr>
                <w:rFonts w:ascii="Roboto Mono" w:eastAsia="Roboto Mono" w:hAnsi="Roboto Mono" w:cs="Roboto Mono"/>
                <w:b/>
              </w:rPr>
              <w:t>sound patterns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visual symmetry</w:t>
            </w:r>
            <w:r>
              <w:rPr>
                <w:rFonts w:ascii="Roboto Mono" w:eastAsia="Roboto Mono" w:hAnsi="Roboto Mono" w:cs="Roboto Mono"/>
              </w:rPr>
              <w:t xml:space="preserve"> between rhyming words.</w:t>
            </w:r>
          </w:p>
        </w:tc>
      </w:tr>
      <w:tr w:rsidR="000F3C03" w14:paraId="551CAC76" w14:textId="77777777">
        <w:trPr>
          <w:trHeight w:val="78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B95F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4BDF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Mirror Rhyme (special form)</w:t>
            </w:r>
          </w:p>
        </w:tc>
      </w:tr>
      <w:tr w:rsidR="000F3C03" w14:paraId="154456A7" w14:textId="77777777">
        <w:trPr>
          <w:trHeight w:val="78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0DD9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Called</w:t>
            </w:r>
          </w:p>
        </w:tc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15A6" w14:textId="77777777" w:rsidR="000F3C03" w:rsidRDefault="000F3C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Palindromic rhyme (in some extended definitions)</w:t>
            </w:r>
          </w:p>
        </w:tc>
      </w:tr>
    </w:tbl>
    <w:p w14:paraId="79BCF3DF" w14:textId="77777777" w:rsidR="000F3C03" w:rsidRDefault="000F3C03">
      <w:r>
        <w:pict w14:anchorId="3650936E">
          <v:rect id="_x0000_i1025" style="width:0;height:1.5pt" o:hralign="center" o:hrstd="t" o:hr="t" fillcolor="#a0a0a0" stroked="f"/>
        </w:pict>
      </w:r>
    </w:p>
    <w:p w14:paraId="60E49C7C" w14:textId="77777777" w:rsidR="000F3C03" w:rsidRDefault="000F3C03">
      <w:pPr>
        <w:pStyle w:val="Heading2"/>
        <w:keepNext w:val="0"/>
        <w:keepLines w:val="0"/>
        <w:spacing w:before="280"/>
      </w:pPr>
      <w:bookmarkStart w:id="2" w:name="_14u7nq10av3k" w:colFirst="0" w:colLast="0"/>
      <w:bookmarkEnd w:id="2"/>
      <w:r>
        <w:t>📝 Examples (Phonetic Mirror or Word Reversal Style):</w:t>
      </w:r>
    </w:p>
    <w:p w14:paraId="3D541F3B" w14:textId="77777777" w:rsidR="000F3C03" w:rsidRDefault="000F3C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3F00A2" w14:textId="77777777" w:rsidR="000F3C03" w:rsidRDefault="000F3C03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He faced the </w:t>
      </w:r>
      <w:r>
        <w:rPr>
          <w:rFonts w:ascii="Roboto Mono" w:eastAsia="Roboto Mono" w:hAnsi="Roboto Mono" w:cs="Roboto Mono"/>
          <w:b/>
          <w:i/>
        </w:rPr>
        <w:t>trap</w:t>
      </w:r>
      <w:r>
        <w:rPr>
          <w:rFonts w:ascii="Roboto Mono" w:eastAsia="Roboto Mono" w:hAnsi="Roboto Mono" w:cs="Roboto Mono"/>
          <w:i/>
        </w:rPr>
        <w:t xml:space="preserve">, then sprang the </w:t>
      </w:r>
      <w:r>
        <w:rPr>
          <w:rFonts w:ascii="Roboto Mono" w:eastAsia="Roboto Mono" w:hAnsi="Roboto Mono" w:cs="Roboto Mono"/>
          <w:b/>
          <w:i/>
        </w:rPr>
        <w:t>part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 demon's </w:t>
      </w:r>
      <w:r>
        <w:rPr>
          <w:rFonts w:ascii="Roboto Mono" w:eastAsia="Roboto Mono" w:hAnsi="Roboto Mono" w:cs="Roboto Mono"/>
          <w:b/>
          <w:i/>
        </w:rPr>
        <w:t>loop</w:t>
      </w:r>
      <w:r>
        <w:rPr>
          <w:rFonts w:ascii="Roboto Mono" w:eastAsia="Roboto Mono" w:hAnsi="Roboto Mono" w:cs="Roboto Mono"/>
          <w:i/>
        </w:rPr>
        <w:t xml:space="preserve"> spun into a </w:t>
      </w:r>
      <w:r>
        <w:rPr>
          <w:rFonts w:ascii="Roboto Mono" w:eastAsia="Roboto Mono" w:hAnsi="Roboto Mono" w:cs="Roboto Mono"/>
          <w:b/>
          <w:i/>
        </w:rPr>
        <w:t>pool</w:t>
      </w:r>
      <w:r>
        <w:rPr>
          <w:rFonts w:ascii="Roboto Mono" w:eastAsia="Roboto Mono" w:hAnsi="Roboto Mono" w:cs="Roboto Mono"/>
          <w:i/>
        </w:rPr>
        <w:t xml:space="preserve"> of fear.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A fleeting </w:t>
      </w:r>
      <w:r>
        <w:rPr>
          <w:rFonts w:ascii="Roboto Mono" w:eastAsia="Roboto Mono" w:hAnsi="Roboto Mono" w:cs="Roboto Mono"/>
          <w:b/>
          <w:i/>
        </w:rPr>
        <w:t>snap</w:t>
      </w:r>
      <w:r>
        <w:rPr>
          <w:rFonts w:ascii="Roboto Mono" w:eastAsia="Roboto Mono" w:hAnsi="Roboto Mono" w:cs="Roboto Mono"/>
          <w:i/>
        </w:rPr>
        <w:t xml:space="preserve"> became a bitter </w:t>
      </w:r>
      <w:r>
        <w:rPr>
          <w:rFonts w:ascii="Roboto Mono" w:eastAsia="Roboto Mono" w:hAnsi="Roboto Mono" w:cs="Roboto Mono"/>
          <w:b/>
          <w:i/>
        </w:rPr>
        <w:t>pan</w:t>
      </w:r>
      <w:r>
        <w:rPr>
          <w:rFonts w:ascii="Roboto Mono" w:eastAsia="Roboto Mono" w:hAnsi="Roboto Mono" w:cs="Roboto Mono"/>
          <w:i/>
        </w:rPr>
        <w:t xml:space="preserve"> of regret.</w:t>
      </w:r>
    </w:p>
    <w:p w14:paraId="0F083DC4" w14:textId="77777777" w:rsidR="000F3C03" w:rsidRDefault="000F3C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trap–part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loop–pool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snap–pan</w:t>
      </w:r>
      <w:r>
        <w:rPr>
          <w:rFonts w:ascii="Roboto Mono" w:eastAsia="Roboto Mono" w:hAnsi="Roboto Mono" w:cs="Roboto Mono"/>
        </w:rPr>
        <w:t xml:space="preserve"> share mirrored or reversed sounds—not exact rhymes, but reflective in construction, hence the "mirror" quality.</w:t>
      </w:r>
    </w:p>
    <w:p w14:paraId="4A3645CB" w14:textId="77777777" w:rsidR="000F3C03" w:rsidRDefault="000F3C03">
      <w:r>
        <w:pict w14:anchorId="4C34A353">
          <v:rect id="_x0000_i1026" style="width:0;height:1.5pt" o:hralign="center" o:hrstd="t" o:hr="t" fillcolor="#a0a0a0" stroked="f"/>
        </w:pict>
      </w:r>
    </w:p>
    <w:p w14:paraId="1F20626D" w14:textId="77777777" w:rsidR="000F3C03" w:rsidRDefault="000F3C03">
      <w:pPr>
        <w:pStyle w:val="Heading2"/>
        <w:keepNext w:val="0"/>
        <w:keepLines w:val="0"/>
        <w:spacing w:before="280"/>
      </w:pPr>
      <w:bookmarkStart w:id="3" w:name="_j0qmaa7oo9e6" w:colFirst="0" w:colLast="0"/>
      <w:bookmarkEnd w:id="3"/>
      <w:r>
        <w:t>🎭 Effect in Poetry:</w:t>
      </w:r>
    </w:p>
    <w:p w14:paraId="386CB5BB" w14:textId="77777777" w:rsidR="000F3C03" w:rsidRDefault="000F3C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4A15F" w14:textId="77777777" w:rsidR="000F3C03" w:rsidRDefault="000F3C03" w:rsidP="000F3C0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a sense of </w:t>
      </w:r>
      <w:r>
        <w:rPr>
          <w:rFonts w:ascii="Roboto Mono" w:eastAsia="Roboto Mono" w:hAnsi="Roboto Mono" w:cs="Roboto Mono"/>
          <w:b/>
        </w:rPr>
        <w:t>duality, reflection, or reversal</w:t>
      </w:r>
      <w:r>
        <w:rPr>
          <w:rFonts w:ascii="Roboto Mono" w:eastAsia="Roboto Mono" w:hAnsi="Roboto Mono" w:cs="Roboto Mono"/>
          <w:b/>
        </w:rPr>
        <w:br/>
      </w:r>
    </w:p>
    <w:p w14:paraId="242F9C92" w14:textId="77777777" w:rsidR="000F3C03" w:rsidRDefault="000F3C03" w:rsidP="000F3C0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poems with </w:t>
      </w:r>
      <w:r>
        <w:rPr>
          <w:rFonts w:ascii="Roboto Mono" w:eastAsia="Roboto Mono" w:hAnsi="Roboto Mono" w:cs="Roboto Mono"/>
          <w:b/>
        </w:rPr>
        <w:t>themes of mirrors, opposites, or internal struggle</w:t>
      </w:r>
      <w:r>
        <w:rPr>
          <w:rFonts w:ascii="Roboto Mono" w:eastAsia="Roboto Mono" w:hAnsi="Roboto Mono" w:cs="Roboto Mono"/>
          <w:b/>
        </w:rPr>
        <w:br/>
      </w:r>
    </w:p>
    <w:p w14:paraId="51964576" w14:textId="77777777" w:rsidR="000F3C03" w:rsidRDefault="000F3C03" w:rsidP="000F3C0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subtle texture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sonic symmetry</w:t>
      </w:r>
      <w:r>
        <w:rPr>
          <w:rFonts w:ascii="Roboto Mono" w:eastAsia="Roboto Mono" w:hAnsi="Roboto Mono" w:cs="Roboto Mono"/>
        </w:rPr>
        <w:t xml:space="preserve"> to internal structure</w:t>
      </w:r>
      <w:r>
        <w:rPr>
          <w:rFonts w:ascii="Roboto Mono" w:eastAsia="Roboto Mono" w:hAnsi="Roboto Mono" w:cs="Roboto Mono"/>
        </w:rPr>
        <w:br/>
      </w:r>
    </w:p>
    <w:p w14:paraId="0CF39118" w14:textId="77777777" w:rsidR="000F3C03" w:rsidRDefault="000F3C03" w:rsidP="000F3C0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evoke unease or cleverness</w:t>
      </w:r>
      <w:r>
        <w:rPr>
          <w:rFonts w:ascii="Roboto Mono" w:eastAsia="Roboto Mono" w:hAnsi="Roboto Mono" w:cs="Roboto Mono"/>
        </w:rPr>
        <w:t>, depending on context</w:t>
      </w:r>
    </w:p>
    <w:p w14:paraId="7711F54C" w14:textId="77777777" w:rsidR="000F3C03" w:rsidRDefault="000F3C03">
      <w:r>
        <w:pict w14:anchorId="1A6A821E">
          <v:rect id="_x0000_i1027" style="width:0;height:1.5pt" o:hralign="center" o:hrstd="t" o:hr="t" fillcolor="#a0a0a0" stroked="f"/>
        </w:pict>
      </w:r>
    </w:p>
    <w:p w14:paraId="06FC4B91" w14:textId="77777777" w:rsidR="000F3C03" w:rsidRDefault="000F3C03">
      <w:pPr>
        <w:pStyle w:val="Heading2"/>
        <w:keepNext w:val="0"/>
        <w:keepLines w:val="0"/>
        <w:spacing w:before="280"/>
      </w:pPr>
      <w:bookmarkStart w:id="4" w:name="_26amc3xvljks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17EB9CF8" w14:textId="77777777" w:rsidR="000F3C03" w:rsidRDefault="000F3C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F19EC6" w14:textId="77777777" w:rsidR="000F3C03" w:rsidRDefault="000F3C03" w:rsidP="000F3C0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support thematic content about </w:t>
      </w:r>
      <w:r>
        <w:rPr>
          <w:rFonts w:ascii="Roboto Mono" w:eastAsia="Roboto Mono" w:hAnsi="Roboto Mono" w:cs="Roboto Mono"/>
          <w:b/>
        </w:rPr>
        <w:t>identity, reversal, reflection</w:t>
      </w:r>
      <w:r>
        <w:rPr>
          <w:rFonts w:ascii="Roboto Mono" w:eastAsia="Roboto Mono" w:hAnsi="Roboto Mono" w:cs="Roboto Mono"/>
          <w:b/>
        </w:rPr>
        <w:br/>
      </w:r>
    </w:p>
    <w:p w14:paraId="0464F31E" w14:textId="77777777" w:rsidR="000F3C03" w:rsidRDefault="000F3C03" w:rsidP="000F3C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experimental poetry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puzzles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wordplay-based writing</w:t>
      </w:r>
      <w:r>
        <w:rPr>
          <w:rFonts w:ascii="Roboto Mono" w:eastAsia="Roboto Mono" w:hAnsi="Roboto Mono" w:cs="Roboto Mono"/>
          <w:b/>
        </w:rPr>
        <w:br/>
      </w:r>
    </w:p>
    <w:p w14:paraId="2FCF6991" w14:textId="77777777" w:rsidR="000F3C03" w:rsidRDefault="000F3C03" w:rsidP="000F3C0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you want to surprise the reader with </w:t>
      </w:r>
      <w:r>
        <w:rPr>
          <w:rFonts w:ascii="Roboto Mono" w:eastAsia="Roboto Mono" w:hAnsi="Roboto Mono" w:cs="Roboto Mono"/>
          <w:b/>
        </w:rPr>
        <w:t>uncommon sonic echoes</w:t>
      </w:r>
    </w:p>
    <w:p w14:paraId="4311A4D6" w14:textId="77777777" w:rsidR="000F3C03" w:rsidRDefault="000F3C03">
      <w:r>
        <w:pict w14:anchorId="030E8002">
          <v:rect id="_x0000_i1028" style="width:0;height:1.5pt" o:hralign="center" o:hrstd="t" o:hr="t" fillcolor="#a0a0a0" stroked="f"/>
        </w:pict>
      </w:r>
    </w:p>
    <w:p w14:paraId="16ED7252" w14:textId="77777777" w:rsidR="000F3C03" w:rsidRDefault="000F3C03">
      <w:pPr>
        <w:spacing w:before="240" w:after="240"/>
      </w:pPr>
    </w:p>
    <w:p w14:paraId="2E477FB1" w14:textId="77777777" w:rsidR="000F3C03" w:rsidRDefault="000F3C03"/>
    <w:p w14:paraId="0FC842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224B"/>
    <w:multiLevelType w:val="multilevel"/>
    <w:tmpl w:val="87C05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646902"/>
    <w:multiLevelType w:val="multilevel"/>
    <w:tmpl w:val="600E7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9516311">
    <w:abstractNumId w:val="0"/>
  </w:num>
  <w:num w:numId="2" w16cid:durableId="145274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03"/>
    <w:rsid w:val="000F3C03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1078"/>
  <w15:chartTrackingRefBased/>
  <w15:docId w15:val="{AD14A6A0-3F96-41FF-B882-4D64CECF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