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90920" w14:textId="77777777" w:rsidR="007A6EFF" w:rsidRDefault="007A6EFF">
      <w:pPr>
        <w:pStyle w:val="Heading1"/>
      </w:pPr>
      <w:bookmarkStart w:id="0" w:name="_mw2ftn3r7joq" w:colFirst="0" w:colLast="0"/>
      <w:bookmarkEnd w:id="0"/>
      <w:r>
        <w:t>Initial Rhyme</w:t>
      </w:r>
    </w:p>
    <w:p w14:paraId="505FF1CE" w14:textId="77777777" w:rsidR="007A6EFF" w:rsidRDefault="007A6EFF">
      <w:pPr>
        <w:pStyle w:val="Heading2"/>
      </w:pPr>
      <w:bookmarkStart w:id="1" w:name="_kfs9fh45rcr2" w:colFirst="0" w:colLast="0"/>
      <w:bookmarkEnd w:id="1"/>
      <w:r>
        <w:t>🔹 What is Initial Rhyme</w:t>
      </w:r>
    </w:p>
    <w:p w14:paraId="0BCC5C3B" w14:textId="77777777" w:rsidR="007A6EFF" w:rsidRDefault="007A6EF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9FB0898" w14:textId="77777777" w:rsidR="007A6EFF" w:rsidRDefault="007A6EFF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⚠️ </w:t>
      </w:r>
      <w:r>
        <w:rPr>
          <w:rFonts w:ascii="Roboto Mono" w:eastAsia="Roboto Mono" w:hAnsi="Roboto Mono" w:cs="Roboto Mono"/>
          <w:b/>
        </w:rPr>
        <w:t>Initial rhyme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type of poetic rhyme</w:t>
      </w:r>
      <w:r>
        <w:rPr>
          <w:rFonts w:ascii="Roboto Mono" w:eastAsia="Roboto Mono" w:hAnsi="Roboto Mono" w:cs="Roboto Mono"/>
        </w:rPr>
        <w:t xml:space="preserve">, not a true </w:t>
      </w:r>
      <w:r>
        <w:rPr>
          <w:rFonts w:ascii="Roboto Mono" w:eastAsia="Roboto Mono" w:hAnsi="Roboto Mono" w:cs="Roboto Mono"/>
          <w:b/>
        </w:rPr>
        <w:t>type of homograph</w:t>
      </w:r>
      <w:r>
        <w:rPr>
          <w:rFonts w:ascii="Roboto Mono" w:eastAsia="Roboto Mono" w:hAnsi="Roboto Mono" w:cs="Roboto Mono"/>
        </w:rPr>
        <w:t xml:space="preserve">, but </w:t>
      </w:r>
      <w:r>
        <w:rPr>
          <w:rFonts w:ascii="Roboto Mono" w:eastAsia="Roboto Mono" w:hAnsi="Roboto Mono" w:cs="Roboto Mono"/>
          <w:b/>
        </w:rPr>
        <w:t>homographs</w:t>
      </w:r>
      <w:r>
        <w:rPr>
          <w:rFonts w:ascii="Roboto Mono" w:eastAsia="Roboto Mono" w:hAnsi="Roboto Mono" w:cs="Roboto Mono"/>
        </w:rPr>
        <w:t xml:space="preserve"> may be used within it when appropriate.</w:t>
      </w:r>
    </w:p>
    <w:p w14:paraId="6E857BCB" w14:textId="77777777" w:rsidR="007A6EFF" w:rsidRDefault="007A6EFF">
      <w:r>
        <w:pict w14:anchorId="37094461">
          <v:rect id="_x0000_i1025" style="width:0;height:1.5pt" o:hralign="center" o:hrstd="t" o:hr="t" fillcolor="#a0a0a0" stroked="f"/>
        </w:pict>
      </w:r>
    </w:p>
    <w:p w14:paraId="11EB0D04" w14:textId="77777777" w:rsidR="007A6EFF" w:rsidRDefault="007A6EFF">
      <w:pPr>
        <w:pStyle w:val="Heading2"/>
        <w:keepNext w:val="0"/>
        <w:keepLines w:val="0"/>
        <w:spacing w:before="280"/>
      </w:pPr>
      <w:bookmarkStart w:id="2" w:name="_b9mmtp4vj70v" w:colFirst="0" w:colLast="0"/>
      <w:bookmarkEnd w:id="2"/>
      <w:r>
        <w:rPr>
          <w:rFonts w:ascii="Arial Unicode MS" w:eastAsia="Arial Unicode MS" w:hAnsi="Arial Unicode MS" w:cs="Arial Unicode MS"/>
        </w:rPr>
        <w:t>✅ Definition of Initial Rhyme</w:t>
      </w:r>
    </w:p>
    <w:p w14:paraId="015F0615" w14:textId="77777777" w:rsidR="007A6EFF" w:rsidRDefault="007A6EF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5790CE0" w14:textId="77777777" w:rsidR="007A6EFF" w:rsidRDefault="007A6EFF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Initial rhyme</w:t>
      </w:r>
      <w:r>
        <w:rPr>
          <w:rFonts w:ascii="Roboto Mono" w:eastAsia="Roboto Mono" w:hAnsi="Roboto Mono" w:cs="Roboto Mono"/>
        </w:rPr>
        <w:t xml:space="preserve"> occurs when the </w:t>
      </w:r>
      <w:r>
        <w:rPr>
          <w:rFonts w:ascii="Roboto Mono" w:eastAsia="Roboto Mono" w:hAnsi="Roboto Mono" w:cs="Roboto Mono"/>
          <w:b/>
        </w:rPr>
        <w:t>beginning sounds</w:t>
      </w:r>
      <w:r>
        <w:rPr>
          <w:rFonts w:ascii="Roboto Mono" w:eastAsia="Roboto Mono" w:hAnsi="Roboto Mono" w:cs="Roboto Mono"/>
        </w:rPr>
        <w:t xml:space="preserve"> (usually consonants) of words rhyme — often through </w:t>
      </w:r>
      <w:r>
        <w:rPr>
          <w:rFonts w:ascii="Roboto Mono" w:eastAsia="Roboto Mono" w:hAnsi="Roboto Mono" w:cs="Roboto Mono"/>
          <w:b/>
        </w:rPr>
        <w:t>alliteration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partial rhyme</w:t>
      </w:r>
      <w:r>
        <w:rPr>
          <w:rFonts w:ascii="Roboto Mono" w:eastAsia="Roboto Mono" w:hAnsi="Roboto Mono" w:cs="Roboto Mono"/>
        </w:rPr>
        <w:t xml:space="preserve"> at the </w:t>
      </w:r>
      <w:r>
        <w:rPr>
          <w:rFonts w:ascii="Roboto Mono" w:eastAsia="Roboto Mono" w:hAnsi="Roboto Mono" w:cs="Roboto Mono"/>
          <w:b/>
        </w:rPr>
        <w:t>start</w:t>
      </w:r>
      <w:r>
        <w:rPr>
          <w:rFonts w:ascii="Roboto Mono" w:eastAsia="Roboto Mono" w:hAnsi="Roboto Mono" w:cs="Roboto Mono"/>
        </w:rPr>
        <w:t xml:space="preserve"> of words or lines.</w:t>
      </w:r>
    </w:p>
    <w:p w14:paraId="7FEFBE85" w14:textId="77777777" w:rsidR="007A6EFF" w:rsidRDefault="007A6EFF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It is also called </w:t>
      </w:r>
      <w:r>
        <w:rPr>
          <w:rFonts w:ascii="Roboto Mono" w:eastAsia="Roboto Mono" w:hAnsi="Roboto Mono" w:cs="Roboto Mono"/>
          <w:b/>
        </w:rPr>
        <w:t>head rhyme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alliterative rhyme</w:t>
      </w:r>
      <w:r>
        <w:rPr>
          <w:rFonts w:ascii="Roboto Mono" w:eastAsia="Roboto Mono" w:hAnsi="Roboto Mono" w:cs="Roboto Mono"/>
        </w:rPr>
        <w:t>, though not all alliteration qualifies as rhyme.</w:t>
      </w:r>
    </w:p>
    <w:p w14:paraId="2B6CF51F" w14:textId="77777777" w:rsidR="007A6EFF" w:rsidRDefault="007A6EFF">
      <w:r>
        <w:pict w14:anchorId="79911DD1">
          <v:rect id="_x0000_i1026" style="width:0;height:1.5pt" o:hralign="center" o:hrstd="t" o:hr="t" fillcolor="#a0a0a0" stroked="f"/>
        </w:pict>
      </w:r>
    </w:p>
    <w:p w14:paraId="0E046308" w14:textId="77777777" w:rsidR="007A6EFF" w:rsidRDefault="007A6EFF">
      <w:pPr>
        <w:pStyle w:val="Heading2"/>
        <w:keepNext w:val="0"/>
        <w:keepLines w:val="0"/>
        <w:spacing w:before="280"/>
      </w:pPr>
      <w:bookmarkStart w:id="3" w:name="_5qgnexpqqc29" w:colFirst="0" w:colLast="0"/>
      <w:bookmarkEnd w:id="3"/>
      <w:r>
        <w:t>🧠 Key Feature</w:t>
      </w:r>
    </w:p>
    <w:p w14:paraId="5957E94B" w14:textId="77777777" w:rsidR="007A6EFF" w:rsidRDefault="007A6EF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C9DD5B7" w14:textId="77777777" w:rsidR="007A6EFF" w:rsidRDefault="007A6EFF" w:rsidP="007A6EFF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Focus is on the </w:t>
      </w:r>
      <w:r>
        <w:rPr>
          <w:rFonts w:ascii="Roboto Mono" w:eastAsia="Roboto Mono" w:hAnsi="Roboto Mono" w:cs="Roboto Mono"/>
          <w:b/>
        </w:rPr>
        <w:t>initial sounds</w:t>
      </w:r>
      <w:r>
        <w:rPr>
          <w:rFonts w:ascii="Roboto Mono" w:eastAsia="Roboto Mono" w:hAnsi="Roboto Mono" w:cs="Roboto Mono"/>
        </w:rPr>
        <w:t xml:space="preserve"> (especially consonants), not the whole word.</w:t>
      </w:r>
      <w:r>
        <w:rPr>
          <w:rFonts w:ascii="Roboto Mono" w:eastAsia="Roboto Mono" w:hAnsi="Roboto Mono" w:cs="Roboto Mono"/>
        </w:rPr>
        <w:br/>
      </w:r>
    </w:p>
    <w:p w14:paraId="6E1C7D6F" w14:textId="77777777" w:rsidR="007A6EFF" w:rsidRDefault="007A6EFF" w:rsidP="007A6EFF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May occur </w:t>
      </w:r>
      <w:r>
        <w:rPr>
          <w:rFonts w:ascii="Roboto Mono" w:eastAsia="Roboto Mono" w:hAnsi="Roboto Mono" w:cs="Roboto Mono"/>
          <w:b/>
        </w:rPr>
        <w:t>within a line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at the beginning of successive lines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604EEC1" w14:textId="77777777" w:rsidR="007A6EFF" w:rsidRDefault="007A6EFF">
      <w:r>
        <w:pict w14:anchorId="4F31E04C">
          <v:rect id="_x0000_i1027" style="width:0;height:1.5pt" o:hralign="center" o:hrstd="t" o:hr="t" fillcolor="#a0a0a0" stroked="f"/>
        </w:pict>
      </w:r>
    </w:p>
    <w:p w14:paraId="16483D74" w14:textId="77777777" w:rsidR="007A6EFF" w:rsidRDefault="007A6EFF">
      <w:pPr>
        <w:pStyle w:val="Heading2"/>
        <w:keepNext w:val="0"/>
        <w:keepLines w:val="0"/>
        <w:spacing w:before="280"/>
      </w:pPr>
      <w:bookmarkStart w:id="4" w:name="_4pz49el2cwtt" w:colFirst="0" w:colLast="0"/>
      <w:bookmarkEnd w:id="4"/>
      <w:r>
        <w:t>📝 Examples of Initial Rhyme</w:t>
      </w:r>
    </w:p>
    <w:p w14:paraId="6C6A4EB9" w14:textId="77777777" w:rsidR="007A6EFF" w:rsidRDefault="007A6EF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55B0944" w14:textId="77777777" w:rsidR="007A6EFF" w:rsidRDefault="007A6EFF">
      <w:r>
        <w:rPr>
          <w:noProof/>
        </w:rPr>
        <w:drawing>
          <wp:inline distT="114300" distB="114300" distL="114300" distR="114300" wp14:anchorId="73443C90" wp14:editId="1BD44A7D">
            <wp:extent cx="5943600" cy="12319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8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560"/>
        <w:gridCol w:w="1655"/>
        <w:gridCol w:w="1670"/>
      </w:tblGrid>
      <w:tr w:rsidR="007A6EFF" w14:paraId="4046765E" w14:textId="77777777">
        <w:trPr>
          <w:trHeight w:val="500"/>
        </w:trPr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7F4B7F" w14:textId="77777777" w:rsidR="007A6EFF" w:rsidRDefault="007A6EF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Line / Phrase</w:t>
            </w:r>
          </w:p>
        </w:tc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802027" w14:textId="77777777" w:rsidR="007A6EFF" w:rsidRDefault="007A6EF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Initial Rhyme</w:t>
            </w:r>
          </w:p>
        </w:tc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5E49EA" w14:textId="77777777" w:rsidR="007A6EFF" w:rsidRDefault="007A6EF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Sound Shared</w:t>
            </w:r>
          </w:p>
        </w:tc>
      </w:tr>
      <w:tr w:rsidR="007A6EFF" w14:paraId="711F1F08" w14:textId="77777777">
        <w:trPr>
          <w:trHeight w:val="500"/>
        </w:trPr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37BE40" w14:textId="77777777" w:rsidR="007A6EFF" w:rsidRDefault="007A6EF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“Boldly blazing battle-banners.”</w:t>
            </w:r>
          </w:p>
        </w:tc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8A8FBD" w14:textId="77777777" w:rsidR="007A6EFF" w:rsidRDefault="007A6EF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b–b–b</w:t>
            </w:r>
          </w:p>
        </w:tc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B9347B" w14:textId="77777777" w:rsidR="007A6EFF" w:rsidRDefault="007A6EF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/b/</w:t>
            </w:r>
          </w:p>
        </w:tc>
      </w:tr>
      <w:tr w:rsidR="007A6EFF" w14:paraId="1CE6F79C" w14:textId="77777777">
        <w:trPr>
          <w:trHeight w:val="500"/>
        </w:trPr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F679A1" w14:textId="77777777" w:rsidR="007A6EFF" w:rsidRDefault="007A6EF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“Green grapes grow greatly.”</w:t>
            </w:r>
          </w:p>
        </w:tc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A4FBEA" w14:textId="77777777" w:rsidR="007A6EFF" w:rsidRDefault="007A6EF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g–g–g</w:t>
            </w:r>
          </w:p>
        </w:tc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12577" w14:textId="77777777" w:rsidR="007A6EFF" w:rsidRDefault="007A6EF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/g/</w:t>
            </w:r>
          </w:p>
        </w:tc>
      </w:tr>
      <w:tr w:rsidR="007A6EFF" w14:paraId="76E67022" w14:textId="77777777">
        <w:trPr>
          <w:trHeight w:val="500"/>
        </w:trPr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B5EA0C" w14:textId="77777777" w:rsidR="007A6EFF" w:rsidRDefault="007A6EF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“Fierce fire filled the field.”</w:t>
            </w:r>
          </w:p>
        </w:tc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E0A80C" w14:textId="77777777" w:rsidR="007A6EFF" w:rsidRDefault="007A6EF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f–f–f–f</w:t>
            </w:r>
          </w:p>
        </w:tc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9BBE75" w14:textId="77777777" w:rsidR="007A6EFF" w:rsidRDefault="007A6EF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/f/</w:t>
            </w:r>
          </w:p>
        </w:tc>
      </w:tr>
    </w:tbl>
    <w:p w14:paraId="0168BC32" w14:textId="77777777" w:rsidR="007A6EFF" w:rsidRDefault="007A6EFF">
      <w:r>
        <w:pict w14:anchorId="4776A9BD">
          <v:rect id="_x0000_i1028" style="width:0;height:1.5pt" o:hralign="center" o:hrstd="t" o:hr="t" fillcolor="#a0a0a0" stroked="f"/>
        </w:pict>
      </w:r>
    </w:p>
    <w:p w14:paraId="2A0876C0" w14:textId="77777777" w:rsidR="007A6EFF" w:rsidRDefault="007A6EFF">
      <w:pPr>
        <w:pStyle w:val="Heading2"/>
        <w:keepNext w:val="0"/>
        <w:keepLines w:val="0"/>
        <w:spacing w:before="280"/>
      </w:pPr>
      <w:bookmarkStart w:id="5" w:name="_ymqie6j5gclv" w:colFirst="0" w:colLast="0"/>
      <w:bookmarkEnd w:id="5"/>
      <w:r>
        <w:t>🧪 Example with Homographs</w:t>
      </w:r>
    </w:p>
    <w:p w14:paraId="21C05A27" w14:textId="77777777" w:rsidR="007A6EFF" w:rsidRDefault="007A6EF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B4F4433" w14:textId="77777777" w:rsidR="007A6EFF" w:rsidRDefault="007A6EFF">
      <w:r>
        <w:rPr>
          <w:noProof/>
        </w:rPr>
        <w:drawing>
          <wp:inline distT="114300" distB="114300" distL="114300" distR="114300" wp14:anchorId="3A3A5FB9" wp14:editId="6C770C87">
            <wp:extent cx="5943600" cy="10414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00"/>
        <w:gridCol w:w="3031"/>
        <w:gridCol w:w="1788"/>
        <w:gridCol w:w="2241"/>
      </w:tblGrid>
      <w:tr w:rsidR="007A6EFF" w14:paraId="32BD392D" w14:textId="77777777">
        <w:trPr>
          <w:trHeight w:val="785"/>
        </w:trPr>
        <w:tc>
          <w:tcPr>
            <w:tcW w:w="22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F8394C" w14:textId="77777777" w:rsidR="007A6EFF" w:rsidRDefault="007A6EF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Homograph Used</w:t>
            </w:r>
          </w:p>
        </w:tc>
        <w:tc>
          <w:tcPr>
            <w:tcW w:w="3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BAF5E4" w14:textId="77777777" w:rsidR="007A6EFF" w:rsidRDefault="007A6EF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Line Example</w:t>
            </w:r>
          </w:p>
        </w:tc>
        <w:tc>
          <w:tcPr>
            <w:tcW w:w="17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783180" w14:textId="77777777" w:rsidR="007A6EFF" w:rsidRDefault="007A6EF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Initial Rhyme Sound</w:t>
            </w:r>
          </w:p>
        </w:tc>
        <w:tc>
          <w:tcPr>
            <w:tcW w:w="224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0FD724" w14:textId="77777777" w:rsidR="007A6EFF" w:rsidRDefault="007A6EF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Note</w:t>
            </w:r>
          </w:p>
        </w:tc>
      </w:tr>
      <w:tr w:rsidR="007A6EFF" w14:paraId="16DA9174" w14:textId="77777777">
        <w:trPr>
          <w:trHeight w:val="785"/>
        </w:trPr>
        <w:tc>
          <w:tcPr>
            <w:tcW w:w="22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73690" w14:textId="77777777" w:rsidR="007A6EFF" w:rsidRDefault="007A6EF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tear</w:t>
            </w:r>
            <w:r>
              <w:rPr>
                <w:rFonts w:ascii="Andika" w:eastAsia="Andika" w:hAnsi="Andika" w:cs="Andika"/>
              </w:rPr>
              <w:t xml:space="preserve"> (/tɛr/ = rip, /tɪər/ = cry)</w:t>
            </w:r>
          </w:p>
        </w:tc>
        <w:tc>
          <w:tcPr>
            <w:tcW w:w="3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04E32A" w14:textId="77777777" w:rsidR="007A6EFF" w:rsidRDefault="007A6EF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</w:t>
            </w:r>
            <w:r>
              <w:rPr>
                <w:rFonts w:ascii="Roboto Mono" w:eastAsia="Roboto Mono" w:hAnsi="Roboto Mono" w:cs="Roboto Mono"/>
                <w:b/>
              </w:rPr>
              <w:t>Tear</w:t>
            </w:r>
            <w:r>
              <w:rPr>
                <w:rFonts w:ascii="Roboto Mono" w:eastAsia="Roboto Mono" w:hAnsi="Roboto Mono" w:cs="Roboto Mono"/>
              </w:rPr>
              <w:t xml:space="preserve"> through the </w:t>
            </w:r>
            <w:r>
              <w:rPr>
                <w:rFonts w:ascii="Roboto Mono" w:eastAsia="Roboto Mono" w:hAnsi="Roboto Mono" w:cs="Roboto Mono"/>
                <w:b/>
              </w:rPr>
              <w:t>town</w:t>
            </w:r>
            <w:r>
              <w:rPr>
                <w:rFonts w:ascii="Roboto Mono" w:eastAsia="Roboto Mono" w:hAnsi="Roboto Mono" w:cs="Roboto Mono"/>
              </w:rPr>
              <w:t xml:space="preserve"> with </w:t>
            </w:r>
            <w:r>
              <w:rPr>
                <w:rFonts w:ascii="Roboto Mono" w:eastAsia="Roboto Mono" w:hAnsi="Roboto Mono" w:cs="Roboto Mono"/>
                <w:b/>
              </w:rPr>
              <w:t>ten</w:t>
            </w:r>
            <w:r>
              <w:rPr>
                <w:rFonts w:ascii="Roboto Mono" w:eastAsia="Roboto Mono" w:hAnsi="Roboto Mono" w:cs="Roboto Mono"/>
              </w:rPr>
              <w:t xml:space="preserve"> torches.”</w:t>
            </w:r>
          </w:p>
        </w:tc>
        <w:tc>
          <w:tcPr>
            <w:tcW w:w="17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8BAC95" w14:textId="77777777" w:rsidR="007A6EFF" w:rsidRDefault="007A6EF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/t/</w:t>
            </w:r>
          </w:p>
        </w:tc>
        <w:tc>
          <w:tcPr>
            <w:tcW w:w="224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8A04E" w14:textId="77777777" w:rsidR="007A6EFF" w:rsidRDefault="007A6EF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Alliterative initial rhyme</w:t>
            </w:r>
          </w:p>
        </w:tc>
      </w:tr>
      <w:tr w:rsidR="007A6EFF" w14:paraId="5E884D8A" w14:textId="77777777">
        <w:trPr>
          <w:trHeight w:val="785"/>
        </w:trPr>
        <w:tc>
          <w:tcPr>
            <w:tcW w:w="22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0ABCB2" w14:textId="77777777" w:rsidR="007A6EFF" w:rsidRDefault="007A6EF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wind</w:t>
            </w:r>
            <w:r>
              <w:rPr>
                <w:rFonts w:ascii="Andika" w:eastAsia="Andika" w:hAnsi="Andika" w:cs="Andika"/>
              </w:rPr>
              <w:t xml:space="preserve"> (/wɪnd/, /waɪnd/)</w:t>
            </w:r>
          </w:p>
        </w:tc>
        <w:tc>
          <w:tcPr>
            <w:tcW w:w="3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F5E349" w14:textId="77777777" w:rsidR="007A6EFF" w:rsidRDefault="007A6EF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</w:t>
            </w:r>
            <w:r>
              <w:rPr>
                <w:rFonts w:ascii="Roboto Mono" w:eastAsia="Roboto Mono" w:hAnsi="Roboto Mono" w:cs="Roboto Mono"/>
                <w:b/>
              </w:rPr>
              <w:t>Wind</w:t>
            </w:r>
            <w:r>
              <w:rPr>
                <w:rFonts w:ascii="Roboto Mono" w:eastAsia="Roboto Mono" w:hAnsi="Roboto Mono" w:cs="Roboto Mono"/>
              </w:rPr>
              <w:t xml:space="preserve"> whispers with </w:t>
            </w:r>
            <w:r>
              <w:rPr>
                <w:rFonts w:ascii="Roboto Mono" w:eastAsia="Roboto Mono" w:hAnsi="Roboto Mono" w:cs="Roboto Mono"/>
                <w:b/>
              </w:rPr>
              <w:t>winding</w:t>
            </w:r>
            <w:r>
              <w:rPr>
                <w:rFonts w:ascii="Roboto Mono" w:eastAsia="Roboto Mono" w:hAnsi="Roboto Mono" w:cs="Roboto Mono"/>
              </w:rPr>
              <w:t xml:space="preserve"> will.”</w:t>
            </w:r>
          </w:p>
        </w:tc>
        <w:tc>
          <w:tcPr>
            <w:tcW w:w="17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1D5391" w14:textId="77777777" w:rsidR="007A6EFF" w:rsidRDefault="007A6EF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/w/</w:t>
            </w:r>
          </w:p>
        </w:tc>
        <w:tc>
          <w:tcPr>
            <w:tcW w:w="224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BB8AB" w14:textId="77777777" w:rsidR="007A6EFF" w:rsidRDefault="007A6EF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Homograph + initial rhyme</w:t>
            </w:r>
          </w:p>
        </w:tc>
      </w:tr>
    </w:tbl>
    <w:p w14:paraId="2E1383AC" w14:textId="77777777" w:rsidR="007A6EFF" w:rsidRDefault="007A6EFF">
      <w:r>
        <w:pict w14:anchorId="2E5A813E">
          <v:rect id="_x0000_i1029" style="width:0;height:1.5pt" o:hralign="center" o:hrstd="t" o:hr="t" fillcolor="#a0a0a0" stroked="f"/>
        </w:pict>
      </w:r>
    </w:p>
    <w:p w14:paraId="3DAF1D79" w14:textId="77777777" w:rsidR="007A6EFF" w:rsidRDefault="007A6EFF">
      <w:pPr>
        <w:pStyle w:val="Heading2"/>
        <w:keepNext w:val="0"/>
        <w:keepLines w:val="0"/>
        <w:spacing w:before="280"/>
      </w:pPr>
      <w:bookmarkStart w:id="6" w:name="_4nrjwgx51chm" w:colFirst="0" w:colLast="0"/>
      <w:bookmarkEnd w:id="6"/>
      <w:r>
        <w:t>🧭 Relationship Between Homographs and Initial Rhyme</w:t>
      </w:r>
    </w:p>
    <w:p w14:paraId="020A8972" w14:textId="77777777" w:rsidR="007A6EFF" w:rsidRDefault="007A6EFF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9478FC3" w14:textId="77777777" w:rsidR="007A6EFF" w:rsidRDefault="007A6EFF">
      <w:r>
        <w:rPr>
          <w:noProof/>
        </w:rPr>
        <w:drawing>
          <wp:inline distT="114300" distB="114300" distL="114300" distR="114300" wp14:anchorId="2E288C75" wp14:editId="64A13041">
            <wp:extent cx="5943600" cy="12573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8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935"/>
        <w:gridCol w:w="2885"/>
      </w:tblGrid>
      <w:tr w:rsidR="007A6EFF" w14:paraId="443F6E7F" w14:textId="77777777">
        <w:trPr>
          <w:trHeight w:val="500"/>
        </w:trPr>
        <w:tc>
          <w:tcPr>
            <w:tcW w:w="3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631244" w14:textId="77777777" w:rsidR="007A6EFF" w:rsidRDefault="007A6EF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Condition</w:t>
            </w:r>
          </w:p>
        </w:tc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C0B728" w14:textId="77777777" w:rsidR="007A6EFF" w:rsidRDefault="007A6EF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Can Form Initial Rhyme?</w:t>
            </w:r>
          </w:p>
        </w:tc>
      </w:tr>
      <w:tr w:rsidR="007A6EFF" w14:paraId="79C27DDB" w14:textId="77777777">
        <w:trPr>
          <w:trHeight w:val="545"/>
        </w:trPr>
        <w:tc>
          <w:tcPr>
            <w:tcW w:w="3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7EC65E" w14:textId="77777777" w:rsidR="007A6EFF" w:rsidRDefault="007A6EF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Homograph starts with repeated sound</w:t>
            </w:r>
          </w:p>
        </w:tc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8CE1E3" w14:textId="77777777" w:rsidR="007A6EFF" w:rsidRDefault="007A6EF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Yes</w:t>
            </w:r>
          </w:p>
        </w:tc>
      </w:tr>
      <w:tr w:rsidR="007A6EFF" w14:paraId="5974F44E" w14:textId="77777777">
        <w:trPr>
          <w:trHeight w:val="545"/>
        </w:trPr>
        <w:tc>
          <w:tcPr>
            <w:tcW w:w="3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6323D5" w14:textId="77777777" w:rsidR="007A6EFF" w:rsidRDefault="007A6EF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Pronunciations align in sound</w:t>
            </w:r>
          </w:p>
        </w:tc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628429" w14:textId="77777777" w:rsidR="007A6EFF" w:rsidRDefault="007A6EF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Yes</w:t>
            </w:r>
          </w:p>
        </w:tc>
      </w:tr>
      <w:tr w:rsidR="007A6EFF" w14:paraId="194F6DAF" w14:textId="77777777">
        <w:trPr>
          <w:trHeight w:val="545"/>
        </w:trPr>
        <w:tc>
          <w:tcPr>
            <w:tcW w:w="3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CD4540" w14:textId="77777777" w:rsidR="007A6EFF" w:rsidRDefault="007A6EF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Homograph pronunciation varies</w:t>
            </w:r>
          </w:p>
        </w:tc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E69E30" w14:textId="77777777" w:rsidR="007A6EFF" w:rsidRDefault="007A6EF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⚠️ Only when matched</w:t>
            </w:r>
          </w:p>
        </w:tc>
      </w:tr>
    </w:tbl>
    <w:p w14:paraId="172F88AD" w14:textId="77777777" w:rsidR="007A6EFF" w:rsidRDefault="007A6EFF">
      <w:r>
        <w:pict w14:anchorId="611CE93C">
          <v:rect id="_x0000_i1030" style="width:0;height:1.5pt" o:hralign="center" o:hrstd="t" o:hr="t" fillcolor="#a0a0a0" stroked="f"/>
        </w:pict>
      </w:r>
    </w:p>
    <w:p w14:paraId="159B0DDF" w14:textId="77777777" w:rsidR="007A6EFF" w:rsidRDefault="007A6EFF">
      <w:pPr>
        <w:pStyle w:val="Heading2"/>
        <w:keepNext w:val="0"/>
        <w:keepLines w:val="0"/>
        <w:spacing w:before="280"/>
      </w:pPr>
      <w:bookmarkStart w:id="7" w:name="_x8806quh6zdl" w:colFirst="0" w:colLast="0"/>
      <w:bookmarkEnd w:id="7"/>
      <w:r>
        <w:t>📊 Comparison Table</w:t>
      </w:r>
    </w:p>
    <w:p w14:paraId="786FE040" w14:textId="77777777" w:rsidR="007A6EFF" w:rsidRDefault="007A6EFF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6FAF8F3" w14:textId="77777777" w:rsidR="007A6EFF" w:rsidRDefault="007A6EFF">
      <w:r>
        <w:rPr>
          <w:noProof/>
        </w:rPr>
        <w:drawing>
          <wp:inline distT="114300" distB="114300" distL="114300" distR="114300" wp14:anchorId="16C51FF5" wp14:editId="2367B486">
            <wp:extent cx="5943600" cy="18923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3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55"/>
        <w:gridCol w:w="2855"/>
        <w:gridCol w:w="3545"/>
      </w:tblGrid>
      <w:tr w:rsidR="007A6EFF" w14:paraId="3B6B8DE0" w14:textId="77777777">
        <w:trPr>
          <w:trHeight w:val="5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2D6C4E" w14:textId="77777777" w:rsidR="007A6EFF" w:rsidRDefault="007A6EF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A0A0B7" w14:textId="77777777" w:rsidR="007A6EFF" w:rsidRDefault="007A6EF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Initial Rhyme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423EAF" w14:textId="77777777" w:rsidR="007A6EFF" w:rsidRDefault="007A6EF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Homograph</w:t>
            </w:r>
          </w:p>
        </w:tc>
      </w:tr>
      <w:tr w:rsidR="007A6EFF" w14:paraId="4364A569" w14:textId="77777777">
        <w:trPr>
          <w:trHeight w:val="5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2E9D19" w14:textId="77777777" w:rsidR="007A6EFF" w:rsidRDefault="007A6EF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Based on</w:t>
            </w:r>
          </w:p>
        </w:tc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4D8FF1" w14:textId="77777777" w:rsidR="007A6EFF" w:rsidRDefault="007A6EF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Sound (initial syllables)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97CB71" w14:textId="77777777" w:rsidR="007A6EFF" w:rsidRDefault="007A6EF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Spelling + Meaning</w:t>
            </w:r>
          </w:p>
        </w:tc>
      </w:tr>
      <w:tr w:rsidR="007A6EFF" w14:paraId="1D6BC36E" w14:textId="77777777">
        <w:trPr>
          <w:trHeight w:val="545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A94A0" w14:textId="77777777" w:rsidR="007A6EFF" w:rsidRDefault="007A6EF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Position Required</w:t>
            </w:r>
          </w:p>
        </w:tc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946BAF" w14:textId="77777777" w:rsidR="007A6EFF" w:rsidRDefault="007A6EF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Beginning of word/line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3DCD5" w14:textId="77777777" w:rsidR="007A6EFF" w:rsidRDefault="007A6EF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 Not position-based</w:t>
            </w:r>
          </w:p>
        </w:tc>
      </w:tr>
      <w:tr w:rsidR="007A6EFF" w14:paraId="4739F428" w14:textId="77777777">
        <w:trPr>
          <w:trHeight w:val="545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350397" w14:textId="77777777" w:rsidR="007A6EFF" w:rsidRDefault="007A6EF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Sound Match</w:t>
            </w:r>
          </w:p>
        </w:tc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D78D45" w14:textId="77777777" w:rsidR="007A6EFF" w:rsidRDefault="007A6EF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Initial consonants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5392F7" w14:textId="77777777" w:rsidR="007A6EFF" w:rsidRDefault="007A6EF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❌/✅ Depends on pronunciation</w:t>
            </w:r>
          </w:p>
        </w:tc>
      </w:tr>
      <w:tr w:rsidR="007A6EFF" w14:paraId="579370E2" w14:textId="77777777">
        <w:trPr>
          <w:trHeight w:val="545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5887FD" w14:textId="77777777" w:rsidR="007A6EFF" w:rsidRDefault="007A6EF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Spelling Match</w:t>
            </w:r>
          </w:p>
        </w:tc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65A624" w14:textId="77777777" w:rsidR="007A6EFF" w:rsidRDefault="007A6EF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 Not required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A37384" w14:textId="77777777" w:rsidR="007A6EFF" w:rsidRDefault="007A6EF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Required</w:t>
            </w:r>
          </w:p>
        </w:tc>
      </w:tr>
      <w:tr w:rsidR="007A6EFF" w14:paraId="3ACD8C36" w14:textId="77777777">
        <w:trPr>
          <w:trHeight w:val="545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5E85D6" w14:textId="77777777" w:rsidR="007A6EFF" w:rsidRDefault="007A6EF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Meaning Match</w:t>
            </w:r>
          </w:p>
        </w:tc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146A0" w14:textId="77777777" w:rsidR="007A6EFF" w:rsidRDefault="007A6EF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– Irrelevant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3F2079" w14:textId="77777777" w:rsidR="007A6EFF" w:rsidRDefault="007A6EF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 Meanings differ</w:t>
            </w:r>
          </w:p>
        </w:tc>
      </w:tr>
    </w:tbl>
    <w:p w14:paraId="7A88CDAE" w14:textId="77777777" w:rsidR="007A6EFF" w:rsidRDefault="007A6EFF">
      <w:r>
        <w:pict w14:anchorId="2D2C881A">
          <v:rect id="_x0000_i1031" style="width:0;height:1.5pt" o:hralign="center" o:hrstd="t" o:hr="t" fillcolor="#a0a0a0" stroked="f"/>
        </w:pict>
      </w:r>
    </w:p>
    <w:p w14:paraId="6D4772C9" w14:textId="77777777" w:rsidR="007A6EFF" w:rsidRDefault="007A6EFF">
      <w:pPr>
        <w:pStyle w:val="Heading2"/>
        <w:keepNext w:val="0"/>
        <w:keepLines w:val="0"/>
        <w:spacing w:before="280"/>
      </w:pPr>
      <w:bookmarkStart w:id="8" w:name="_hxynvrv5quwi" w:colFirst="0" w:colLast="0"/>
      <w:bookmarkEnd w:id="8"/>
      <w:r>
        <w:rPr>
          <w:rFonts w:ascii="Arial Unicode MS" w:eastAsia="Arial Unicode MS" w:hAnsi="Arial Unicode MS" w:cs="Arial Unicode MS"/>
        </w:rPr>
        <w:t>✅ Summary</w:t>
      </w:r>
    </w:p>
    <w:p w14:paraId="690B7C7B" w14:textId="77777777" w:rsidR="007A6EFF" w:rsidRDefault="007A6EF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8B37770" w14:textId="77777777" w:rsidR="007A6EFF" w:rsidRDefault="007A6EFF" w:rsidP="007A6EFF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Initial rhyme</w:t>
      </w:r>
      <w:r>
        <w:rPr>
          <w:rFonts w:ascii="Roboto Mono" w:eastAsia="Roboto Mono" w:hAnsi="Roboto Mono" w:cs="Roboto Mono"/>
        </w:rPr>
        <w:t xml:space="preserve"> emphasizes repeated </w:t>
      </w:r>
      <w:r>
        <w:rPr>
          <w:rFonts w:ascii="Roboto Mono" w:eastAsia="Roboto Mono" w:hAnsi="Roboto Mono" w:cs="Roboto Mono"/>
          <w:b/>
        </w:rPr>
        <w:t>starting sounds</w:t>
      </w:r>
      <w:r>
        <w:rPr>
          <w:rFonts w:ascii="Roboto Mono" w:eastAsia="Roboto Mono" w:hAnsi="Roboto Mono" w:cs="Roboto Mono"/>
        </w:rPr>
        <w:t>—mainly consonants.</w:t>
      </w:r>
      <w:r>
        <w:rPr>
          <w:rFonts w:ascii="Roboto Mono" w:eastAsia="Roboto Mono" w:hAnsi="Roboto Mono" w:cs="Roboto Mono"/>
        </w:rPr>
        <w:br/>
      </w:r>
    </w:p>
    <w:p w14:paraId="17F9EE17" w14:textId="77777777" w:rsidR="007A6EFF" w:rsidRDefault="007A6EFF" w:rsidP="007A6EFF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Homographs</w:t>
      </w:r>
      <w:r>
        <w:rPr>
          <w:rFonts w:ascii="Roboto Mono" w:eastAsia="Roboto Mono" w:hAnsi="Roboto Mono" w:cs="Roboto Mono"/>
        </w:rPr>
        <w:t xml:space="preserve"> may appear in </w:t>
      </w:r>
      <w:r>
        <w:rPr>
          <w:rFonts w:ascii="Roboto Mono" w:eastAsia="Roboto Mono" w:hAnsi="Roboto Mono" w:cs="Roboto Mono"/>
          <w:b/>
        </w:rPr>
        <w:t>initial rhymes</w:t>
      </w:r>
      <w:r>
        <w:rPr>
          <w:rFonts w:ascii="Roboto Mono" w:eastAsia="Roboto Mono" w:hAnsi="Roboto Mono" w:cs="Roboto Mono"/>
        </w:rPr>
        <w:t xml:space="preserve">, especially in </w:t>
      </w:r>
      <w:r>
        <w:rPr>
          <w:rFonts w:ascii="Roboto Mono" w:eastAsia="Roboto Mono" w:hAnsi="Roboto Mono" w:cs="Roboto Mono"/>
          <w:b/>
        </w:rPr>
        <w:t>alliterative verse</w:t>
      </w:r>
      <w:r>
        <w:rPr>
          <w:rFonts w:ascii="Roboto Mono" w:eastAsia="Roboto Mono" w:hAnsi="Roboto Mono" w:cs="Roboto Mono"/>
        </w:rPr>
        <w:t>, when:</w:t>
      </w:r>
      <w:r>
        <w:rPr>
          <w:rFonts w:ascii="Roboto Mono" w:eastAsia="Roboto Mono" w:hAnsi="Roboto Mono" w:cs="Roboto Mono"/>
        </w:rPr>
        <w:br/>
      </w:r>
    </w:p>
    <w:p w14:paraId="6A2F9922" w14:textId="77777777" w:rsidR="007A6EFF" w:rsidRDefault="007A6EFF" w:rsidP="007A6EFF">
      <w:pPr>
        <w:numPr>
          <w:ilvl w:val="1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They share the </w:t>
      </w:r>
      <w:r>
        <w:rPr>
          <w:rFonts w:ascii="Roboto Mono" w:eastAsia="Roboto Mono" w:hAnsi="Roboto Mono" w:cs="Roboto Mono"/>
          <w:b/>
        </w:rPr>
        <w:t>same initial sound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F1290B5" w14:textId="77777777" w:rsidR="007A6EFF" w:rsidRDefault="007A6EFF" w:rsidP="007A6EFF">
      <w:pPr>
        <w:numPr>
          <w:ilvl w:val="1"/>
          <w:numId w:val="2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Their pronunciation matches the rhyme pattern.</w:t>
      </w:r>
    </w:p>
    <w:p w14:paraId="4646440C" w14:textId="77777777" w:rsidR="007A6EFF" w:rsidRDefault="007A6EFF">
      <w:r>
        <w:pict w14:anchorId="206E171A">
          <v:rect id="_x0000_i1032" style="width:0;height:1.5pt" o:hralign="center" o:hrstd="t" o:hr="t" fillcolor="#a0a0a0" stroked="f"/>
        </w:pict>
      </w:r>
    </w:p>
    <w:p w14:paraId="10AD6777" w14:textId="77777777" w:rsidR="007A6EFF" w:rsidRDefault="007A6EFF">
      <w:pPr>
        <w:spacing w:before="240" w:after="240"/>
      </w:pPr>
    </w:p>
    <w:p w14:paraId="6766F14E" w14:textId="77777777" w:rsidR="007A6EFF" w:rsidRDefault="007A6EFF"/>
    <w:p w14:paraId="6A3A68DB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Andika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D6C17"/>
    <w:multiLevelType w:val="multilevel"/>
    <w:tmpl w:val="E2021E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40C687C"/>
    <w:multiLevelType w:val="multilevel"/>
    <w:tmpl w:val="73E215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36135057">
    <w:abstractNumId w:val="0"/>
  </w:num>
  <w:num w:numId="2" w16cid:durableId="2805798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EFF"/>
    <w:rsid w:val="002D1F4F"/>
    <w:rsid w:val="00711B4D"/>
    <w:rsid w:val="007A6EFF"/>
    <w:rsid w:val="008952B3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A763BE"/>
  <w15:chartTrackingRefBased/>
  <w15:docId w15:val="{82FEE64C-C268-41FC-B820-C99A55565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6E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A6E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6E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6E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6E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6E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6E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6E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6E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6E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6E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6E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6E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6E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6E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6E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6E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6E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6E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6E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6E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6E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6E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6E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6E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6E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6E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6E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6E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470</Words>
  <Characters>2682</Characters>
  <Application>Microsoft Office Word</Application>
  <DocSecurity>0</DocSecurity>
  <Lines>22</Lines>
  <Paragraphs>6</Paragraphs>
  <ScaleCrop>false</ScaleCrop>
  <Company/>
  <LinksUpToDate>false</LinksUpToDate>
  <CharactersWithSpaces>3146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2026-01-31T04:52:00Z</dcterms:created>
  <dcterms:modified xsi:type="dcterms:W3CDTF">2026-01-31T04:52:00Z</dcterms:modified>
</cp:coreProperties>
</file>