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297A" w14:textId="77777777" w:rsidR="00F403D7" w:rsidRDefault="00F403D7">
      <w:pPr>
        <w:pStyle w:val="Heading1"/>
      </w:pPr>
      <w:bookmarkStart w:id="0" w:name="_nbed0uzi030r" w:colFirst="0" w:colLast="0"/>
      <w:bookmarkEnd w:id="0"/>
      <w:r>
        <w:t>Slant Rhyme Couplets</w:t>
      </w:r>
    </w:p>
    <w:p w14:paraId="31FF1E03" w14:textId="77777777" w:rsidR="00F403D7" w:rsidRDefault="00F403D7">
      <w:pPr>
        <w:pStyle w:val="Heading2"/>
      </w:pPr>
      <w:bookmarkStart w:id="1" w:name="_ly0gl340vdu5" w:colFirst="0" w:colLast="0"/>
      <w:bookmarkEnd w:id="1"/>
      <w:r>
        <w:t>🎯 What is Slant Rhyme Couplets</w:t>
      </w:r>
    </w:p>
    <w:p w14:paraId="232F3A20" w14:textId="77777777" w:rsidR="00F403D7" w:rsidRDefault="00F403D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D599B7" w14:textId="77777777" w:rsidR="00F403D7" w:rsidRDefault="00F403D7">
      <w:r>
        <w:rPr>
          <w:noProof/>
        </w:rPr>
        <w:drawing>
          <wp:inline distT="114300" distB="114300" distL="114300" distR="114300" wp14:anchorId="74A7F0F7" wp14:editId="69D43CFF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35"/>
      </w:tblGrid>
      <w:tr w:rsidR="00F403D7" w14:paraId="786B686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F53E" w14:textId="77777777" w:rsidR="00F403D7" w:rsidRDefault="00F403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3DB7" w14:textId="77777777" w:rsidR="00F403D7" w:rsidRDefault="00F403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403D7" w14:paraId="086D654B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FA5C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7077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Slant Rhyme Couplets (also called Half Rhyme, Near Rhyme, Imperfect Rhyme)</w:t>
            </w:r>
          </w:p>
        </w:tc>
      </w:tr>
      <w:tr w:rsidR="00F403D7" w14:paraId="382A27C8" w14:textId="77777777">
        <w:trPr>
          <w:trHeight w:val="105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9C7A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D0EF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final words </w:t>
            </w:r>
            <w:r>
              <w:rPr>
                <w:rFonts w:ascii="Roboto Mono" w:eastAsia="Roboto Mono" w:hAnsi="Roboto Mono" w:cs="Roboto Mono"/>
                <w:b/>
              </w:rPr>
              <w:t>approximate</w:t>
            </w:r>
            <w:r>
              <w:rPr>
                <w:rFonts w:ascii="Roboto Mono" w:eastAsia="Roboto Mono" w:hAnsi="Roboto Mono" w:cs="Roboto Mono"/>
              </w:rPr>
              <w:t xml:space="preserve"> each other in sound but do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rhyme perfectly—usually sharing either the </w:t>
            </w:r>
            <w:r>
              <w:rPr>
                <w:rFonts w:ascii="Roboto Mono" w:eastAsia="Roboto Mono" w:hAnsi="Roboto Mono" w:cs="Roboto Mono"/>
                <w:b/>
              </w:rPr>
              <w:t>same consonant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vowel</w:t>
            </w:r>
            <w:r>
              <w:rPr>
                <w:rFonts w:ascii="Roboto Mono" w:eastAsia="Roboto Mono" w:hAnsi="Roboto Mono" w:cs="Roboto Mono"/>
              </w:rPr>
              <w:t>, but not both.</w:t>
            </w:r>
          </w:p>
        </w:tc>
      </w:tr>
      <w:tr w:rsidR="00F403D7" w14:paraId="7FD43DD2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FE05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E1E8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consecutive lines, often with similar meter, ending in words that </w:t>
            </w:r>
            <w:r>
              <w:rPr>
                <w:rFonts w:ascii="Roboto Mono" w:eastAsia="Roboto Mono" w:hAnsi="Roboto Mono" w:cs="Roboto Mono"/>
                <w:b/>
              </w:rPr>
              <w:t>nearly rhyme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403D7" w14:paraId="41849BCB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9881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400B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poetry, free verse, spoken word, or to create subtle or uneasy effects.</w:t>
            </w:r>
          </w:p>
        </w:tc>
      </w:tr>
      <w:tr w:rsidR="00F403D7" w14:paraId="46A3794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A49F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347D" w14:textId="77777777" w:rsidR="00F403D7" w:rsidRDefault="00F403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softer or more complex harmony; sometimes tension or ambiguity.</w:t>
            </w:r>
          </w:p>
        </w:tc>
      </w:tr>
    </w:tbl>
    <w:p w14:paraId="086F5DED" w14:textId="77777777" w:rsidR="00F403D7" w:rsidRDefault="00F403D7">
      <w:r>
        <w:pict w14:anchorId="25402D3F">
          <v:rect id="_x0000_i1025" style="width:0;height:1.5pt" o:hralign="center" o:hrstd="t" o:hr="t" fillcolor="#a0a0a0" stroked="f"/>
        </w:pict>
      </w:r>
    </w:p>
    <w:p w14:paraId="33730020" w14:textId="77777777" w:rsidR="00F403D7" w:rsidRDefault="00F403D7">
      <w:pPr>
        <w:pStyle w:val="Heading2"/>
        <w:keepNext w:val="0"/>
        <w:keepLines w:val="0"/>
        <w:spacing w:before="280"/>
      </w:pPr>
      <w:bookmarkStart w:id="2" w:name="_p203qbsgnj6g" w:colFirst="0" w:colLast="0"/>
      <w:bookmarkEnd w:id="2"/>
      <w:r>
        <w:rPr>
          <w:rFonts w:ascii="Arial Unicode MS" w:eastAsia="Arial Unicode MS" w:hAnsi="Arial Unicode MS" w:cs="Arial Unicode MS"/>
        </w:rPr>
        <w:t>✅ Example of Slant Rhyme in a Couplet</w:t>
      </w:r>
    </w:p>
    <w:p w14:paraId="5DD899D9" w14:textId="77777777" w:rsidR="00F403D7" w:rsidRDefault="00F403D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930BF2" w14:textId="77777777" w:rsidR="00F403D7" w:rsidRDefault="00F403D7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She watched the fire begin to fade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Alone she stood beneath the shade</w:t>
      </w:r>
    </w:p>
    <w:p w14:paraId="793E3540" w14:textId="77777777" w:rsidR="00F403D7" w:rsidRDefault="00F403D7" w:rsidP="00F403D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"fade"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"shade"</w:t>
      </w:r>
      <w:r>
        <w:rPr>
          <w:rFonts w:ascii="Roboto Mono" w:eastAsia="Roboto Mono" w:hAnsi="Roboto Mono" w:cs="Roboto Mono"/>
        </w:rPr>
        <w:t xml:space="preserve"> share the </w:t>
      </w:r>
      <w:r>
        <w:rPr>
          <w:rFonts w:ascii="Roboto Mono" w:eastAsia="Roboto Mono" w:hAnsi="Roboto Mono" w:cs="Roboto Mono"/>
          <w:b/>
        </w:rPr>
        <w:t>-ade</w:t>
      </w:r>
      <w:r>
        <w:rPr>
          <w:rFonts w:ascii="Roboto Mono" w:eastAsia="Roboto Mono" w:hAnsi="Roboto Mono" w:cs="Roboto Mono"/>
        </w:rPr>
        <w:t xml:space="preserve"> ending: some might argue it's close to perfect, but pronunciation differences (especially stress or tone) can make it function as a slant in certain accents or poetic meters.</w:t>
      </w:r>
      <w:r>
        <w:rPr>
          <w:rFonts w:ascii="Roboto Mono" w:eastAsia="Roboto Mono" w:hAnsi="Roboto Mono" w:cs="Roboto Mono"/>
        </w:rPr>
        <w:br/>
      </w:r>
    </w:p>
    <w:p w14:paraId="628DDF7E" w14:textId="77777777" w:rsidR="00F403D7" w:rsidRDefault="00F403D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Another clearer slant rhyme example:</w:t>
      </w:r>
    </w:p>
    <w:p w14:paraId="77C3DFBA" w14:textId="77777777" w:rsidR="00F403D7" w:rsidRDefault="00F403D7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blade was sharp and cut the skin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He felt the pain begin within</w:t>
      </w:r>
    </w:p>
    <w:p w14:paraId="306AE58C" w14:textId="77777777" w:rsidR="00F403D7" w:rsidRDefault="00F403D7" w:rsidP="00F403D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"skin" / "within"</w:t>
      </w:r>
      <w:r>
        <w:rPr>
          <w:rFonts w:ascii="Roboto Mono" w:eastAsia="Roboto Mono" w:hAnsi="Roboto Mono" w:cs="Roboto Mono"/>
        </w:rPr>
        <w:t xml:space="preserve">: share consonant </w:t>
      </w:r>
      <w:r>
        <w:rPr>
          <w:rFonts w:ascii="Roboto Mono" w:eastAsia="Roboto Mono" w:hAnsi="Roboto Mono" w:cs="Roboto Mono"/>
          <w:b/>
        </w:rPr>
        <w:t>n</w:t>
      </w:r>
      <w:r>
        <w:rPr>
          <w:rFonts w:ascii="Nova Mono" w:eastAsia="Nova Mono" w:hAnsi="Nova Mono" w:cs="Nova Mono"/>
        </w:rPr>
        <w:t>, but different vowel sounds → slant rhyme.</w:t>
      </w:r>
    </w:p>
    <w:p w14:paraId="0FF4F2D2" w14:textId="77777777" w:rsidR="00F403D7" w:rsidRDefault="00F403D7">
      <w:r>
        <w:pict w14:anchorId="2A149079">
          <v:rect id="_x0000_i1026" style="width:0;height:1.5pt" o:hralign="center" o:hrstd="t" o:hr="t" fillcolor="#a0a0a0" stroked="f"/>
        </w:pict>
      </w:r>
    </w:p>
    <w:p w14:paraId="4314164A" w14:textId="77777777" w:rsidR="00F403D7" w:rsidRDefault="00F403D7"/>
    <w:p w14:paraId="6B830B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83F1D"/>
    <w:multiLevelType w:val="multilevel"/>
    <w:tmpl w:val="1F5A0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E67E5B"/>
    <w:multiLevelType w:val="multilevel"/>
    <w:tmpl w:val="6BA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8583509">
    <w:abstractNumId w:val="1"/>
  </w:num>
  <w:num w:numId="2" w16cid:durableId="137693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D7"/>
    <w:rsid w:val="002D1F4F"/>
    <w:rsid w:val="00711B4D"/>
    <w:rsid w:val="008952B3"/>
    <w:rsid w:val="00A70480"/>
    <w:rsid w:val="00F403D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37BE"/>
  <w15:chartTrackingRefBased/>
  <w15:docId w15:val="{A5C1A9AA-8D9C-491A-A247-C37A72D2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