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0A48" w14:textId="77777777" w:rsidR="0049786D" w:rsidRDefault="0049786D">
      <w:pPr>
        <w:pStyle w:val="Heading1"/>
      </w:pPr>
      <w:bookmarkStart w:id="0" w:name="_wkt2ytuufhbp" w:colFirst="0" w:colLast="0"/>
      <w:bookmarkEnd w:id="0"/>
      <w:r>
        <w:t>Rich Rhyme Couplets</w:t>
      </w:r>
    </w:p>
    <w:p w14:paraId="1B221A2A" w14:textId="77777777" w:rsidR="0049786D" w:rsidRDefault="0049786D">
      <w:pPr>
        <w:pStyle w:val="Heading2"/>
      </w:pPr>
      <w:bookmarkStart w:id="1" w:name="_3d9y21ttngx6" w:colFirst="0" w:colLast="0"/>
      <w:bookmarkEnd w:id="1"/>
      <w:r>
        <w:t>🎯 What is Rich Rhyme Couplets</w:t>
      </w:r>
    </w:p>
    <w:p w14:paraId="065284F8" w14:textId="77777777" w:rsidR="0049786D" w:rsidRDefault="0049786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C3CB0D" w14:textId="77777777" w:rsidR="0049786D" w:rsidRDefault="0049786D">
      <w:r>
        <w:rPr>
          <w:noProof/>
        </w:rPr>
        <w:drawing>
          <wp:inline distT="114300" distB="114300" distL="114300" distR="114300" wp14:anchorId="608D8C0F" wp14:editId="3142F524">
            <wp:extent cx="5943600" cy="2400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7790"/>
      </w:tblGrid>
      <w:tr w:rsidR="0049786D" w14:paraId="082121D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8AF6" w14:textId="77777777" w:rsidR="0049786D" w:rsidRDefault="0049786D"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CE606" w14:textId="77777777" w:rsidR="0049786D" w:rsidRDefault="0049786D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49786D" w14:paraId="7405D22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F3CA" w14:textId="77777777" w:rsidR="0049786D" w:rsidRDefault="0049786D">
            <w:r>
              <w:rPr>
                <w:b/>
              </w:rPr>
              <w:t>Name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744E" w14:textId="77777777" w:rsidR="0049786D" w:rsidRDefault="0049786D">
            <w:r>
              <w:t>Rich Rhyme Couplets</w:t>
            </w:r>
          </w:p>
        </w:tc>
      </w:tr>
      <w:tr w:rsidR="0049786D" w14:paraId="52D37591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8805" w14:textId="77777777" w:rsidR="0049786D" w:rsidRDefault="0049786D">
            <w:r>
              <w:rPr>
                <w:b/>
              </w:rPr>
              <w:t>Definition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F2AC" w14:textId="77777777" w:rsidR="0049786D" w:rsidRDefault="0049786D">
            <w:r>
              <w:t xml:space="preserve">A pair of lines ending in words that </w:t>
            </w:r>
            <w:r>
              <w:rPr>
                <w:b/>
              </w:rPr>
              <w:t>sound identical but have different meanings</w:t>
            </w:r>
            <w:r>
              <w:t xml:space="preserve">—usually </w:t>
            </w:r>
            <w:r>
              <w:rPr>
                <w:b/>
              </w:rPr>
              <w:t>homophones</w:t>
            </w:r>
            <w:r>
              <w:t xml:space="preserve"> rather than exact repetitions.</w:t>
            </w:r>
          </w:p>
        </w:tc>
      </w:tr>
      <w:tr w:rsidR="0049786D" w14:paraId="0D35FF0F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27A6" w14:textId="77777777" w:rsidR="0049786D" w:rsidRDefault="0049786D">
            <w:r>
              <w:rPr>
                <w:b/>
              </w:rPr>
              <w:t>Structure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DB55" w14:textId="77777777" w:rsidR="0049786D" w:rsidRDefault="0049786D">
            <w:r>
              <w:t xml:space="preserve">Two rhyming words in a couplet that </w:t>
            </w:r>
            <w:r>
              <w:rPr>
                <w:b/>
              </w:rPr>
              <w:t>sound the same</w:t>
            </w:r>
            <w:r>
              <w:t xml:space="preserve"> but </w:t>
            </w:r>
            <w:r>
              <w:rPr>
                <w:b/>
              </w:rPr>
              <w:t>differ in meaning and spelling</w:t>
            </w:r>
            <w:r>
              <w:t xml:space="preserve"> (often homophones).</w:t>
            </w:r>
          </w:p>
        </w:tc>
      </w:tr>
      <w:tr w:rsidR="0049786D" w14:paraId="768A0FA3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983F" w14:textId="77777777" w:rsidR="0049786D" w:rsidRDefault="0049786D">
            <w:r>
              <w:rPr>
                <w:b/>
              </w:rPr>
              <w:t>Common Use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92C3" w14:textId="77777777" w:rsidR="0049786D" w:rsidRDefault="0049786D">
            <w:r>
              <w:t xml:space="preserve">Found in clever, pun-driven, or reflective poetry. Often used for </w:t>
            </w:r>
            <w:r>
              <w:rPr>
                <w:b/>
              </w:rPr>
              <w:t>wordplay</w:t>
            </w:r>
            <w:r>
              <w:t xml:space="preserve"> or </w:t>
            </w:r>
            <w:r>
              <w:rPr>
                <w:b/>
              </w:rPr>
              <w:t>irony</w:t>
            </w:r>
            <w:r>
              <w:t>.</w:t>
            </w:r>
          </w:p>
        </w:tc>
      </w:tr>
      <w:tr w:rsidR="0049786D" w14:paraId="1AD337B8" w14:textId="77777777">
        <w:trPr>
          <w:trHeight w:val="78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E763" w14:textId="77777777" w:rsidR="0049786D" w:rsidRDefault="0049786D">
            <w:r>
              <w:rPr>
                <w:b/>
              </w:rPr>
              <w:t>Effect</w:t>
            </w:r>
          </w:p>
        </w:tc>
        <w:tc>
          <w:tcPr>
            <w:tcW w:w="7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8E84" w14:textId="77777777" w:rsidR="0049786D" w:rsidRDefault="0049786D">
            <w:r>
              <w:t xml:space="preserve">Adds </w:t>
            </w:r>
            <w:r>
              <w:rPr>
                <w:b/>
              </w:rPr>
              <w:t>depth</w:t>
            </w:r>
            <w:r>
              <w:t xml:space="preserve">, </w:t>
            </w:r>
            <w:r>
              <w:rPr>
                <w:b/>
              </w:rPr>
              <w:t>humor</w:t>
            </w:r>
            <w:r>
              <w:t xml:space="preserve">, or </w:t>
            </w:r>
            <w:r>
              <w:rPr>
                <w:b/>
              </w:rPr>
              <w:t>linguistic richness</w:t>
            </w:r>
            <w:r>
              <w:t xml:space="preserve"> by linking </w:t>
            </w:r>
            <w:r>
              <w:rPr>
                <w:b/>
              </w:rPr>
              <w:t>different meanings</w:t>
            </w:r>
            <w:r>
              <w:t xml:space="preserve"> through the same sound.</w:t>
            </w:r>
          </w:p>
        </w:tc>
      </w:tr>
    </w:tbl>
    <w:p w14:paraId="340D588C" w14:textId="77777777" w:rsidR="0049786D" w:rsidRDefault="0049786D">
      <w:r>
        <w:pict w14:anchorId="64D1898E">
          <v:rect id="_x0000_i1025" style="width:0;height:1.5pt" o:hralign="center" o:hrstd="t" o:hr="t" fillcolor="#a0a0a0" stroked="f"/>
        </w:pict>
      </w:r>
    </w:p>
    <w:p w14:paraId="7F0AD05E" w14:textId="77777777" w:rsidR="0049786D" w:rsidRDefault="0049786D">
      <w:pPr>
        <w:pStyle w:val="Heading2"/>
        <w:keepNext w:val="0"/>
        <w:keepLines w:val="0"/>
        <w:spacing w:before="280"/>
      </w:pPr>
      <w:bookmarkStart w:id="2" w:name="_v8uw3dlqo3cv" w:colFirst="0" w:colLast="0"/>
      <w:bookmarkEnd w:id="2"/>
      <w:r>
        <w:rPr>
          <w:rFonts w:ascii="Arial Unicode MS" w:eastAsia="Arial Unicode MS" w:hAnsi="Arial Unicode MS" w:cs="Arial Unicode MS"/>
        </w:rPr>
        <w:t>✅ Example of Rich Rhyme in a Couplet</w:t>
      </w:r>
    </w:p>
    <w:p w14:paraId="5CE89A5C" w14:textId="77777777" w:rsidR="0049786D" w:rsidRDefault="0049786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76B122" w14:textId="77777777" w:rsidR="0049786D" w:rsidRDefault="0049786D">
      <w:pPr>
        <w:spacing w:before="240" w:after="240"/>
        <w:ind w:left="600" w:right="600"/>
        <w:rPr>
          <w:b/>
        </w:rPr>
      </w:pPr>
      <w:r>
        <w:rPr>
          <w:b/>
        </w:rPr>
        <w:t>He read the will with hardened will</w:t>
      </w:r>
      <w:r>
        <w:rPr>
          <w:b/>
        </w:rPr>
        <w:br/>
      </w:r>
      <w:r>
        <w:t xml:space="preserve"> </w:t>
      </w:r>
      <w:r>
        <w:rPr>
          <w:b/>
        </w:rPr>
        <w:t>And chose to stay against his will</w:t>
      </w:r>
    </w:p>
    <w:p w14:paraId="7E764CE6" w14:textId="77777777" w:rsidR="0049786D" w:rsidRDefault="0049786D">
      <w:pPr>
        <w:spacing w:before="240" w:after="240"/>
      </w:pPr>
      <w:r>
        <w:t>Another example:</w:t>
      </w:r>
    </w:p>
    <w:p w14:paraId="1B7114CF" w14:textId="77777777" w:rsidR="0049786D" w:rsidRDefault="0049786D">
      <w:pPr>
        <w:spacing w:before="240" w:after="240"/>
        <w:ind w:left="600" w:right="600"/>
        <w:rPr>
          <w:b/>
        </w:rPr>
      </w:pPr>
      <w:r>
        <w:rPr>
          <w:b/>
        </w:rPr>
        <w:t>They knew the knight who won the night</w:t>
      </w:r>
      <w:r>
        <w:rPr>
          <w:b/>
        </w:rPr>
        <w:br/>
      </w:r>
      <w:r>
        <w:t xml:space="preserve"> </w:t>
      </w:r>
      <w:r>
        <w:rPr>
          <w:b/>
        </w:rPr>
        <w:t>A silent figure out of sight</w:t>
      </w:r>
    </w:p>
    <w:p w14:paraId="5C380969" w14:textId="77777777" w:rsidR="0049786D" w:rsidRDefault="0049786D" w:rsidP="0049786D">
      <w:pPr>
        <w:numPr>
          <w:ilvl w:val="0"/>
          <w:numId w:val="2"/>
        </w:numPr>
        <w:spacing w:before="240" w:after="240" w:line="276" w:lineRule="auto"/>
      </w:pPr>
      <w:r>
        <w:rPr>
          <w:b/>
        </w:rPr>
        <w:t>"knight" / "night"</w:t>
      </w:r>
      <w:r>
        <w:rPr>
          <w:rFonts w:ascii="Arial Unicode MS" w:eastAsia="Arial Unicode MS" w:hAnsi="Arial Unicode MS" w:cs="Arial Unicode MS"/>
        </w:rPr>
        <w:t xml:space="preserve">: same pronunciation, different spellings and meanings → </w:t>
      </w:r>
      <w:r>
        <w:rPr>
          <w:b/>
        </w:rPr>
        <w:t>rich rhyme</w:t>
      </w:r>
      <w:r>
        <w:rPr>
          <w:b/>
        </w:rPr>
        <w:br/>
      </w:r>
    </w:p>
    <w:p w14:paraId="6CCDF488" w14:textId="77777777" w:rsidR="0049786D" w:rsidRDefault="0049786D">
      <w:r>
        <w:pict w14:anchorId="5596ECCB">
          <v:rect id="_x0000_i1026" style="width:0;height:1.5pt" o:hralign="center" o:hrstd="t" o:hr="t" fillcolor="#a0a0a0" stroked="f"/>
        </w:pict>
      </w:r>
    </w:p>
    <w:p w14:paraId="342AFB1F" w14:textId="77777777" w:rsidR="0049786D" w:rsidRDefault="0049786D">
      <w:pPr>
        <w:pStyle w:val="Heading2"/>
        <w:keepNext w:val="0"/>
        <w:keepLines w:val="0"/>
        <w:spacing w:before="280"/>
      </w:pPr>
      <w:bookmarkStart w:id="3" w:name="_yzkmei6wc0ps" w:colFirst="0" w:colLast="0"/>
      <w:bookmarkEnd w:id="3"/>
      <w:r>
        <w:t>🧠 Distinction:</w:t>
      </w:r>
    </w:p>
    <w:p w14:paraId="6FF09586" w14:textId="77777777" w:rsidR="0049786D" w:rsidRDefault="0049786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A51788" w14:textId="77777777" w:rsidR="0049786D" w:rsidRDefault="0049786D" w:rsidP="0049786D">
      <w:pPr>
        <w:numPr>
          <w:ilvl w:val="0"/>
          <w:numId w:val="1"/>
        </w:numPr>
        <w:spacing w:before="240" w:after="0" w:line="276" w:lineRule="auto"/>
      </w:pPr>
      <w:r>
        <w:rPr>
          <w:b/>
        </w:rPr>
        <w:t>Rich Rhyme</w:t>
      </w:r>
      <w:r>
        <w:rPr>
          <w:rFonts w:ascii="Arial Unicode MS" w:eastAsia="Arial Unicode MS" w:hAnsi="Arial Unicode MS" w:cs="Arial Unicode MS"/>
        </w:rPr>
        <w:t xml:space="preserve"> ≠ </w:t>
      </w:r>
      <w:r>
        <w:rPr>
          <w:b/>
        </w:rPr>
        <w:t>Identical Rhyme</w:t>
      </w:r>
      <w:r>
        <w:rPr>
          <w:b/>
        </w:rPr>
        <w:br/>
      </w:r>
    </w:p>
    <w:p w14:paraId="0784C54E" w14:textId="77777777" w:rsidR="0049786D" w:rsidRDefault="0049786D" w:rsidP="0049786D">
      <w:pPr>
        <w:numPr>
          <w:ilvl w:val="1"/>
          <w:numId w:val="1"/>
        </w:numPr>
        <w:spacing w:after="0" w:line="276" w:lineRule="auto"/>
      </w:pPr>
      <w:r>
        <w:t>Identical: same word or spelling repeated (e.g., "fair / fair")</w:t>
      </w:r>
      <w:r>
        <w:br/>
      </w:r>
    </w:p>
    <w:p w14:paraId="0B91EF6C" w14:textId="77777777" w:rsidR="0049786D" w:rsidRDefault="0049786D" w:rsidP="0049786D">
      <w:pPr>
        <w:numPr>
          <w:ilvl w:val="1"/>
          <w:numId w:val="1"/>
        </w:numPr>
        <w:spacing w:after="240" w:line="276" w:lineRule="auto"/>
      </w:pPr>
      <w:r>
        <w:t>Rich: different word, same sound (e.g., "knight / night")</w:t>
      </w:r>
      <w:r>
        <w:br/>
      </w:r>
    </w:p>
    <w:p w14:paraId="789AAA8B" w14:textId="77777777" w:rsidR="0049786D" w:rsidRDefault="0049786D"/>
    <w:p w14:paraId="3051D8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F327F"/>
    <w:multiLevelType w:val="multilevel"/>
    <w:tmpl w:val="CB229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321186"/>
    <w:multiLevelType w:val="multilevel"/>
    <w:tmpl w:val="C8C6C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9797265">
    <w:abstractNumId w:val="0"/>
  </w:num>
  <w:num w:numId="2" w16cid:durableId="144345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6D"/>
    <w:rsid w:val="002D1F4F"/>
    <w:rsid w:val="0049786D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A06C"/>
  <w15:chartTrackingRefBased/>
  <w15:docId w15:val="{BE7D84CA-3AFB-499C-981B-098D4858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