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1194" w14:textId="77777777" w:rsidR="007F29E3" w:rsidRDefault="007F29E3">
      <w:pPr>
        <w:pStyle w:val="Heading1"/>
        <w:keepNext w:val="0"/>
        <w:keepLines w:val="0"/>
        <w:spacing w:before="280"/>
      </w:pPr>
      <w:bookmarkStart w:id="0" w:name="_8pqx8hmvciwu" w:colFirst="0" w:colLast="0"/>
      <w:bookmarkEnd w:id="0"/>
      <w:r>
        <w:t>Types of Metrical Feet</w:t>
      </w:r>
    </w:p>
    <w:p w14:paraId="12011390" w14:textId="77777777" w:rsidR="007F29E3" w:rsidRDefault="007F29E3">
      <w:pPr>
        <w:pStyle w:val="Heading2"/>
        <w:keepNext w:val="0"/>
        <w:keepLines w:val="0"/>
        <w:spacing w:before="280"/>
      </w:pPr>
      <w:bookmarkStart w:id="1" w:name="_xd24ramwlxal" w:colFirst="0" w:colLast="0"/>
      <w:bookmarkEnd w:id="1"/>
      <w:r>
        <w:t>Types of Metrical Feet</w:t>
      </w:r>
    </w:p>
    <w:p w14:paraId="4E584903" w14:textId="77777777" w:rsidR="007F29E3" w:rsidRDefault="007F29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5DFCB" w14:textId="77777777" w:rsidR="007F29E3" w:rsidRDefault="007F29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is the basic unit of rhythm in a line of poetry, made up of a specific combination of </w:t>
      </w:r>
      <w:r>
        <w:rPr>
          <w:rFonts w:ascii="Roboto Mono" w:eastAsia="Roboto Mono" w:hAnsi="Roboto Mono" w:cs="Roboto Mono"/>
          <w:b/>
        </w:rPr>
        <w:t>stressed (—)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Arial Unicode MS" w:eastAsia="Arial Unicode MS" w:hAnsi="Arial Unicode MS" w:cs="Arial Unicode MS"/>
          <w:b/>
        </w:rPr>
        <w:t>unstressed (◡)</w:t>
      </w:r>
      <w:r>
        <w:rPr>
          <w:rFonts w:ascii="Roboto Mono" w:eastAsia="Roboto Mono" w:hAnsi="Roboto Mono" w:cs="Roboto Mono"/>
        </w:rPr>
        <w:t xml:space="preserve"> syllables.</w:t>
      </w:r>
    </w:p>
    <w:p w14:paraId="12973136" w14:textId="77777777" w:rsidR="007F29E3" w:rsidRDefault="007F29E3">
      <w:pPr>
        <w:spacing w:before="240" w:after="240"/>
      </w:pPr>
      <w:r>
        <w:rPr>
          <w:noProof/>
        </w:rPr>
        <w:drawing>
          <wp:inline distT="114300" distB="114300" distL="114300" distR="114300" wp14:anchorId="689B77CD" wp14:editId="2F4FDB53">
            <wp:extent cx="5943600" cy="254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1"/>
        <w:gridCol w:w="2533"/>
        <w:gridCol w:w="967"/>
        <w:gridCol w:w="2461"/>
        <w:gridCol w:w="2188"/>
      </w:tblGrid>
      <w:tr w:rsidR="007F29E3" w14:paraId="2436CEB5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9C83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 Name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3AC2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Pattern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744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7009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Words/Phrases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C510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Tone/Rhythm</w:t>
            </w:r>
          </w:p>
        </w:tc>
      </w:tr>
      <w:tr w:rsidR="007F29E3" w14:paraId="15E96853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ABB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E9D6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19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F899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beLONG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aWAY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NIGHT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B7C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Rising, natural in English</w:t>
            </w:r>
          </w:p>
        </w:tc>
      </w:tr>
      <w:tr w:rsidR="007F29E3" w14:paraId="749560E3" w14:textId="77777777">
        <w:trPr>
          <w:trHeight w:val="530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48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3D7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1FAB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7DA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NEver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8829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Falling, firm</w:t>
            </w:r>
          </w:p>
        </w:tc>
      </w:tr>
      <w:tr w:rsidR="007F29E3" w14:paraId="213C448F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D60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BF0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unstressed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AD7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336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NIGHT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on the RUN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E5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Galloping, light, rising</w:t>
            </w:r>
          </w:p>
        </w:tc>
      </w:tr>
      <w:tr w:rsidR="007F29E3" w14:paraId="5B243059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EED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FC6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unstressed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D16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C37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ELegant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9C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Rolling, falling</w:t>
            </w:r>
          </w:p>
        </w:tc>
      </w:tr>
      <w:tr w:rsidR="007F29E3" w14:paraId="43CAE1F8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A3F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230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E3D8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B6C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DEAD MAN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AE70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Heavy, slow, emphatic</w:t>
            </w:r>
          </w:p>
        </w:tc>
      </w:tr>
      <w:tr w:rsidR="007F29E3" w14:paraId="0955738B" w14:textId="77777777">
        <w:trPr>
          <w:trHeight w:val="530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B47E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37F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D1A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B69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the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53B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Light, quick, subtle</w:t>
            </w:r>
          </w:p>
        </w:tc>
      </w:tr>
    </w:tbl>
    <w:p w14:paraId="2E3E49BA" w14:textId="77777777" w:rsidR="007F29E3" w:rsidRDefault="007F29E3">
      <w:r>
        <w:pict w14:anchorId="3F1AB3FC">
          <v:rect id="_x0000_i1025" style="width:0;height:1.5pt" o:hralign="center" o:hrstd="t" o:hr="t" fillcolor="#a0a0a0" stroked="f"/>
        </w:pict>
      </w:r>
    </w:p>
    <w:p w14:paraId="269F412F" w14:textId="77777777" w:rsidR="007F29E3" w:rsidRDefault="007F29E3">
      <w:pPr>
        <w:pStyle w:val="Heading2"/>
        <w:keepNext w:val="0"/>
        <w:keepLines w:val="0"/>
        <w:spacing w:before="280"/>
      </w:pPr>
      <w:bookmarkStart w:id="2" w:name="_txky8vz6upc7" w:colFirst="0" w:colLast="0"/>
      <w:bookmarkEnd w:id="2"/>
      <w:r>
        <w:t>🔹 Visual Summary:</w:t>
      </w:r>
    </w:p>
    <w:p w14:paraId="46946F08" w14:textId="77777777" w:rsidR="007F29E3" w:rsidRDefault="007F29E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46045" w14:textId="77777777" w:rsidR="007F29E3" w:rsidRDefault="007F29E3">
      <w:r>
        <w:rPr>
          <w:noProof/>
        </w:rPr>
        <w:drawing>
          <wp:inline distT="114300" distB="114300" distL="114300" distR="114300" wp14:anchorId="259DCF8D" wp14:editId="32302A3E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130"/>
        <w:gridCol w:w="1010"/>
        <w:gridCol w:w="2930"/>
      </w:tblGrid>
      <w:tr w:rsidR="007F29E3" w14:paraId="0806B12D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1327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A214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83C1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3637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 Description</w:t>
            </w:r>
          </w:p>
        </w:tc>
      </w:tr>
      <w:tr w:rsidR="007F29E3" w14:paraId="17104C39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D2F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B38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6C2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144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 (rising)</w:t>
            </w:r>
          </w:p>
        </w:tc>
      </w:tr>
      <w:tr w:rsidR="007F29E3" w14:paraId="1A3D8576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E02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0466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A60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46D0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 (falling)</w:t>
            </w:r>
          </w:p>
        </w:tc>
      </w:tr>
      <w:tr w:rsidR="007F29E3" w14:paraId="08466BD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C8E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E36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75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B6B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(galloping)</w:t>
            </w:r>
          </w:p>
        </w:tc>
      </w:tr>
      <w:tr w:rsidR="007F29E3" w14:paraId="01E12F9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E288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385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95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548B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(rolling)</w:t>
            </w:r>
          </w:p>
        </w:tc>
      </w:tr>
      <w:tr w:rsidR="007F29E3" w14:paraId="4FEC0784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83B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27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E6C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588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strong (emphatic)</w:t>
            </w:r>
          </w:p>
        </w:tc>
      </w:tr>
      <w:tr w:rsidR="007F29E3" w14:paraId="1B391447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3B2E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209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024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DA7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soft (rare/unstable)</w:t>
            </w:r>
          </w:p>
        </w:tc>
      </w:tr>
    </w:tbl>
    <w:p w14:paraId="77CBAEF9" w14:textId="77777777" w:rsidR="007F29E3" w:rsidRDefault="007F29E3">
      <w:r>
        <w:pict w14:anchorId="7E77AE0C">
          <v:rect id="_x0000_i1026" style="width:0;height:1.5pt" o:hralign="center" o:hrstd="t" o:hr="t" fillcolor="#a0a0a0" stroked="f"/>
        </w:pict>
      </w:r>
    </w:p>
    <w:p w14:paraId="5C0475B9" w14:textId="77777777" w:rsidR="007F29E3" w:rsidRDefault="007F29E3">
      <w:pPr>
        <w:pStyle w:val="Heading2"/>
        <w:keepNext w:val="0"/>
        <w:keepLines w:val="0"/>
        <w:spacing w:before="280"/>
      </w:pPr>
      <w:bookmarkStart w:id="3" w:name="_hc84ugd2gfwc" w:colFirst="0" w:colLast="0"/>
      <w:bookmarkEnd w:id="3"/>
      <w:r>
        <w:t>🔹 Notes:</w:t>
      </w:r>
    </w:p>
    <w:p w14:paraId="3225305F" w14:textId="77777777" w:rsidR="007F29E3" w:rsidRDefault="007F29E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BD7125" w14:textId="77777777" w:rsidR="007F29E3" w:rsidRDefault="007F29E3" w:rsidP="007F29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Iambs and trochees</w:t>
      </w:r>
      <w:r>
        <w:rPr>
          <w:rFonts w:ascii="Roboto Mono" w:eastAsia="Roboto Mono" w:hAnsi="Roboto Mono" w:cs="Roboto Mono"/>
        </w:rPr>
        <w:t xml:space="preserve"> are the most common in English.</w:t>
      </w:r>
      <w:r>
        <w:rPr>
          <w:rFonts w:ascii="Roboto Mono" w:eastAsia="Roboto Mono" w:hAnsi="Roboto Mono" w:cs="Roboto Mono"/>
        </w:rPr>
        <w:br/>
      </w:r>
    </w:p>
    <w:p w14:paraId="19AA80F8" w14:textId="77777777" w:rsidR="007F29E3" w:rsidRDefault="007F29E3" w:rsidP="007F29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are often used in more lyrical or dramatic forms.</w:t>
      </w:r>
      <w:r>
        <w:rPr>
          <w:rFonts w:ascii="Roboto Mono" w:eastAsia="Roboto Mono" w:hAnsi="Roboto Mono" w:cs="Roboto Mono"/>
        </w:rPr>
        <w:br/>
      </w:r>
    </w:p>
    <w:p w14:paraId="3D226C7B" w14:textId="77777777" w:rsidR="007F29E3" w:rsidRDefault="007F29E3" w:rsidP="007F29E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pyrrhics</w:t>
      </w:r>
      <w:r>
        <w:rPr>
          <w:rFonts w:ascii="Roboto Mono" w:eastAsia="Roboto Mono" w:hAnsi="Roboto Mono" w:cs="Roboto Mono"/>
        </w:rPr>
        <w:t xml:space="preserve"> rarely dominate a whole line; they usually appear </w:t>
      </w:r>
      <w:r>
        <w:rPr>
          <w:rFonts w:ascii="Roboto Mono" w:eastAsia="Roboto Mono" w:hAnsi="Roboto Mono" w:cs="Roboto Mono"/>
          <w:b/>
        </w:rPr>
        <w:t>as substitutions</w:t>
      </w:r>
      <w:r>
        <w:rPr>
          <w:rFonts w:ascii="Roboto Mono" w:eastAsia="Roboto Mono" w:hAnsi="Roboto Mono" w:cs="Roboto Mono"/>
        </w:rPr>
        <w:t xml:space="preserve"> within larger meters.</w:t>
      </w:r>
    </w:p>
    <w:p w14:paraId="6CA881F9" w14:textId="77777777" w:rsidR="007F29E3" w:rsidRDefault="007F29E3">
      <w:r>
        <w:pict w14:anchorId="505D0AF4">
          <v:rect id="_x0000_i1027" style="width:0;height:1.5pt" o:hralign="center" o:hrstd="t" o:hr="t" fillcolor="#a0a0a0" stroked="f"/>
        </w:pict>
      </w:r>
    </w:p>
    <w:p w14:paraId="178F1EC0" w14:textId="77777777" w:rsidR="007F29E3" w:rsidRDefault="007F29E3"/>
    <w:p w14:paraId="226825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727E"/>
    <w:multiLevelType w:val="multilevel"/>
    <w:tmpl w:val="1C123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917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E3"/>
    <w:rsid w:val="002D1F4F"/>
    <w:rsid w:val="00711B4D"/>
    <w:rsid w:val="007F29E3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7EC8"/>
  <w15:chartTrackingRefBased/>
  <w15:docId w15:val="{B921B7EB-217D-46E4-B3BB-779BBEA0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