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D86D" w14:textId="77777777" w:rsidR="00323A00" w:rsidRDefault="00323A00">
      <w:pPr>
        <w:pStyle w:val="Heading1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99eobzndmbfk" w:colFirst="0" w:colLast="0"/>
      <w:bookmarkEnd w:id="0"/>
      <w:r>
        <w:t>Stance Adjunct</w:t>
      </w:r>
    </w:p>
    <w:p w14:paraId="10C186C5" w14:textId="77777777" w:rsidR="00323A00" w:rsidRDefault="00323A00">
      <w:pPr>
        <w:pStyle w:val="Heading2"/>
      </w:pPr>
      <w:bookmarkStart w:id="1" w:name="_7hzht3rokub3" w:colFirst="0" w:colLast="0"/>
      <w:bookmarkEnd w:id="1"/>
      <w:r>
        <w:rPr>
          <w:rFonts w:ascii="Arial Unicode MS" w:eastAsia="Arial Unicode MS" w:hAnsi="Arial Unicode MS" w:cs="Arial Unicode MS"/>
        </w:rPr>
        <w:t>✅ What Is a Stance Adjunct?</w:t>
      </w:r>
    </w:p>
    <w:p w14:paraId="6B5BFDBE" w14:textId="77777777" w:rsidR="00323A00" w:rsidRDefault="00323A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225B7B" w14:textId="77777777" w:rsidR="00323A00" w:rsidRDefault="00323A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stance adjunct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disjunct</w:t>
      </w:r>
      <w:r>
        <w:rPr>
          <w:rFonts w:ascii="Roboto Mono" w:eastAsia="Roboto Mono" w:hAnsi="Roboto Mono" w:cs="Roboto Mono"/>
        </w:rPr>
        <w:t xml:space="preserve">) expresses the </w:t>
      </w:r>
      <w:r>
        <w:rPr>
          <w:rFonts w:ascii="Roboto Mono" w:eastAsia="Roboto Mono" w:hAnsi="Roboto Mono" w:cs="Roboto Mono"/>
          <w:b/>
        </w:rPr>
        <w:t>speaker's or writer's attitude, opinion, judgment, or perspective</w:t>
      </w:r>
      <w:r>
        <w:rPr>
          <w:rFonts w:ascii="Roboto Mono" w:eastAsia="Roboto Mono" w:hAnsi="Roboto Mono" w:cs="Roboto Mono"/>
        </w:rPr>
        <w:t xml:space="preserve"> toward the content of the sentence. It conveys how the speaker </w:t>
      </w:r>
      <w:r>
        <w:rPr>
          <w:rFonts w:ascii="Roboto Mono" w:eastAsia="Roboto Mono" w:hAnsi="Roboto Mono" w:cs="Roboto Mono"/>
          <w:b/>
        </w:rPr>
        <w:t>feels</w:t>
      </w:r>
      <w:r>
        <w:rPr>
          <w:rFonts w:ascii="Roboto Mono" w:eastAsia="Roboto Mono" w:hAnsi="Roboto Mono" w:cs="Roboto Mono"/>
        </w:rPr>
        <w:t xml:space="preserve"> about the </w:t>
      </w:r>
      <w:r>
        <w:rPr>
          <w:rFonts w:ascii="Roboto Mono" w:eastAsia="Roboto Mono" w:hAnsi="Roboto Mono" w:cs="Roboto Mono"/>
          <w:b/>
        </w:rPr>
        <w:t>truth, necessity, or manner</w:t>
      </w:r>
      <w:r>
        <w:rPr>
          <w:rFonts w:ascii="Roboto Mono" w:eastAsia="Roboto Mono" w:hAnsi="Roboto Mono" w:cs="Roboto Mono"/>
        </w:rPr>
        <w:t xml:space="preserve"> of the statement.</w:t>
      </w:r>
    </w:p>
    <w:p w14:paraId="181C6876" w14:textId="77777777" w:rsidR="00323A00" w:rsidRDefault="00323A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questions like:</w:t>
      </w:r>
    </w:p>
    <w:p w14:paraId="14E02420" w14:textId="77777777" w:rsidR="00323A00" w:rsidRDefault="00323A00" w:rsidP="00323A0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is the speaker’s opinion or attitude?</w:t>
      </w:r>
      <w:r>
        <w:rPr>
          <w:rFonts w:ascii="Roboto Mono" w:eastAsia="Roboto Mono" w:hAnsi="Roboto Mono" w:cs="Roboto Mono"/>
          <w:b/>
        </w:rPr>
        <w:br/>
      </w:r>
    </w:p>
    <w:p w14:paraId="75D6AE5F" w14:textId="77777777" w:rsidR="00323A00" w:rsidRDefault="00323A00" w:rsidP="00323A0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certain is this?</w:t>
      </w:r>
      <w:r>
        <w:rPr>
          <w:rFonts w:ascii="Roboto Mono" w:eastAsia="Roboto Mono" w:hAnsi="Roboto Mono" w:cs="Roboto Mono"/>
          <w:b/>
        </w:rPr>
        <w:br/>
      </w:r>
    </w:p>
    <w:p w14:paraId="47EC6F0B" w14:textId="77777777" w:rsidR="00323A00" w:rsidRDefault="00323A00" w:rsidP="00323A0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Is the speaker evaluating the statement?</w:t>
      </w:r>
    </w:p>
    <w:p w14:paraId="546CCEA3" w14:textId="77777777" w:rsidR="00323A00" w:rsidRDefault="00323A00">
      <w:r>
        <w:pict w14:anchorId="1CA846C8">
          <v:rect id="_x0000_i1025" style="width:0;height:1.5pt" o:hralign="center" o:hrstd="t" o:hr="t" fillcolor="#a0a0a0" stroked="f"/>
        </w:pict>
      </w:r>
    </w:p>
    <w:p w14:paraId="6D4034A7" w14:textId="77777777" w:rsidR="00323A00" w:rsidRDefault="00323A00">
      <w:pPr>
        <w:pStyle w:val="Heading2"/>
        <w:keepNext w:val="0"/>
        <w:keepLines w:val="0"/>
        <w:spacing w:before="280"/>
      </w:pPr>
      <w:bookmarkStart w:id="2" w:name="_mg0vq1rticsb" w:colFirst="0" w:colLast="0"/>
      <w:bookmarkEnd w:id="2"/>
      <w:r>
        <w:t>🔸 Common Forms of Stance Adjuncts:</w:t>
      </w:r>
    </w:p>
    <w:p w14:paraId="5330EB05" w14:textId="77777777" w:rsidR="00323A00" w:rsidRDefault="00323A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4FE81" w14:textId="77777777" w:rsidR="00323A00" w:rsidRDefault="00323A00" w:rsidP="00323A0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Adverbs:</w:t>
      </w:r>
      <w:r>
        <w:rPr>
          <w:rFonts w:ascii="Roboto Mono" w:eastAsia="Roboto Mono" w:hAnsi="Roboto Mono" w:cs="Roboto Mono"/>
        </w:rPr>
        <w:t xml:space="preserve"> frankly, honestly, unfortunately, obviously, apparently, hopefully, surely, clearly, surprisingly</w:t>
      </w:r>
      <w:r>
        <w:rPr>
          <w:rFonts w:ascii="Roboto Mono" w:eastAsia="Roboto Mono" w:hAnsi="Roboto Mono" w:cs="Roboto Mono"/>
        </w:rPr>
        <w:br/>
      </w:r>
    </w:p>
    <w:p w14:paraId="38944C9E" w14:textId="77777777" w:rsidR="00323A00" w:rsidRDefault="00323A00" w:rsidP="00323A0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Phrases:</w:t>
      </w:r>
      <w:r>
        <w:rPr>
          <w:rFonts w:ascii="Roboto Mono" w:eastAsia="Roboto Mono" w:hAnsi="Roboto Mono" w:cs="Roboto Mono"/>
        </w:rPr>
        <w:t xml:space="preserve"> in my opinion, to be honest, as far as I know, to my surprise</w:t>
      </w:r>
    </w:p>
    <w:p w14:paraId="2C4C1441" w14:textId="77777777" w:rsidR="00323A00" w:rsidRDefault="00323A00">
      <w:r>
        <w:pict w14:anchorId="7EB02166">
          <v:rect id="_x0000_i1026" style="width:0;height:1.5pt" o:hralign="center" o:hrstd="t" o:hr="t" fillcolor="#a0a0a0" stroked="f"/>
        </w:pict>
      </w:r>
    </w:p>
    <w:p w14:paraId="7DB1C6B2" w14:textId="77777777" w:rsidR="00323A00" w:rsidRDefault="00323A00">
      <w:pPr>
        <w:pStyle w:val="Heading2"/>
        <w:keepNext w:val="0"/>
        <w:keepLines w:val="0"/>
        <w:spacing w:before="280"/>
      </w:pPr>
      <w:bookmarkStart w:id="3" w:name="_j4j10jz3h9mr" w:colFirst="0" w:colLast="0"/>
      <w:bookmarkEnd w:id="3"/>
      <w:r>
        <w:t>🔸 Examples of Stance Adjuncts in Sentences:</w:t>
      </w:r>
    </w:p>
    <w:p w14:paraId="282086A3" w14:textId="77777777" w:rsidR="00323A00" w:rsidRDefault="00323A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D9EB51" w14:textId="77777777" w:rsidR="00323A00" w:rsidRDefault="00323A00">
      <w:r>
        <w:rPr>
          <w:noProof/>
        </w:rPr>
        <w:drawing>
          <wp:inline distT="114300" distB="114300" distL="114300" distR="114300" wp14:anchorId="45FE2F7B" wp14:editId="43704B0A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5"/>
        <w:gridCol w:w="1790"/>
      </w:tblGrid>
      <w:tr w:rsidR="00323A00" w14:paraId="21AB5185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3C91" w14:textId="77777777" w:rsidR="00323A00" w:rsidRDefault="00323A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8516" w14:textId="77777777" w:rsidR="00323A00" w:rsidRDefault="00323A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Stance Adjunct</w:t>
            </w:r>
          </w:p>
        </w:tc>
      </w:tr>
      <w:tr w:rsidR="00323A00" w14:paraId="7677F0C8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1B75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Frankly</w:t>
            </w:r>
            <w:r>
              <w:rPr>
                <w:rFonts w:ascii="Roboto Mono" w:eastAsia="Roboto Mono" w:hAnsi="Roboto Mono" w:cs="Roboto Mono"/>
              </w:rPr>
              <w:t>, I don’t care.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1D90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Frankly</w:t>
            </w:r>
          </w:p>
        </w:tc>
      </w:tr>
      <w:tr w:rsidR="00323A00" w14:paraId="506CC612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0FD4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my opinion</w:t>
            </w:r>
            <w:r>
              <w:rPr>
                <w:rFonts w:ascii="Roboto Mono" w:eastAsia="Roboto Mono" w:hAnsi="Roboto Mono" w:cs="Roboto Mono"/>
              </w:rPr>
              <w:t>, this is the best choice.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3CDC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my opinion</w:t>
            </w:r>
          </w:p>
        </w:tc>
      </w:tr>
      <w:tr w:rsidR="00323A00" w14:paraId="4BEC9F63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8E02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Unfortunately</w:t>
            </w:r>
            <w:r>
              <w:rPr>
                <w:rFonts w:ascii="Roboto Mono" w:eastAsia="Roboto Mono" w:hAnsi="Roboto Mono" w:cs="Roboto Mono"/>
              </w:rPr>
              <w:t>, we missed the train.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CB06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Unfortunately</w:t>
            </w:r>
          </w:p>
        </w:tc>
      </w:tr>
      <w:tr w:rsidR="00323A00" w14:paraId="01346030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7CB2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will </w:t>
            </w:r>
            <w:r>
              <w:rPr>
                <w:rFonts w:ascii="Roboto Mono" w:eastAsia="Roboto Mono" w:hAnsi="Roboto Mono" w:cs="Roboto Mono"/>
                <w:b/>
              </w:rPr>
              <w:t>surely</w:t>
            </w:r>
            <w:r>
              <w:rPr>
                <w:rFonts w:ascii="Roboto Mono" w:eastAsia="Roboto Mono" w:hAnsi="Roboto Mono" w:cs="Roboto Mono"/>
              </w:rPr>
              <w:t xml:space="preserve"> win the race.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8971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surely</w:t>
            </w:r>
          </w:p>
        </w:tc>
      </w:tr>
      <w:tr w:rsidR="00323A00" w14:paraId="33DC2A8D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C464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be honest</w:t>
            </w:r>
            <w:r>
              <w:rPr>
                <w:rFonts w:ascii="Roboto Mono" w:eastAsia="Roboto Mono" w:hAnsi="Roboto Mono" w:cs="Roboto Mono"/>
              </w:rPr>
              <w:t>, I didn’t like the movie.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0316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honest</w:t>
            </w:r>
          </w:p>
        </w:tc>
      </w:tr>
      <w:tr w:rsidR="00323A00" w14:paraId="63D36249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289C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Surprisingly</w:t>
            </w:r>
            <w:r>
              <w:rPr>
                <w:rFonts w:ascii="Roboto Mono" w:eastAsia="Roboto Mono" w:hAnsi="Roboto Mono" w:cs="Roboto Mono"/>
              </w:rPr>
              <w:t>, they arrived on time.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A3CB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Surprisingly</w:t>
            </w:r>
          </w:p>
        </w:tc>
      </w:tr>
    </w:tbl>
    <w:p w14:paraId="3F6E658F" w14:textId="77777777" w:rsidR="00323A00" w:rsidRDefault="00323A00">
      <w:r>
        <w:pict w14:anchorId="45FB91CE">
          <v:rect id="_x0000_i1027" style="width:0;height:1.5pt" o:hralign="center" o:hrstd="t" o:hr="t" fillcolor="#a0a0a0" stroked="f"/>
        </w:pict>
      </w:r>
    </w:p>
    <w:p w14:paraId="093AED07" w14:textId="77777777" w:rsidR="00323A00" w:rsidRDefault="00323A00">
      <w:pPr>
        <w:pStyle w:val="Heading2"/>
        <w:keepNext w:val="0"/>
        <w:keepLines w:val="0"/>
        <w:spacing w:before="280"/>
      </w:pPr>
      <w:bookmarkStart w:id="4" w:name="_nowhswo2bvvi" w:colFirst="0" w:colLast="0"/>
      <w:bookmarkEnd w:id="4"/>
      <w:r>
        <w:t>🔸 Position in the Sentence:</w:t>
      </w:r>
    </w:p>
    <w:p w14:paraId="34A3E35C" w14:textId="77777777" w:rsidR="00323A00" w:rsidRDefault="00323A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5614A5" w14:textId="77777777" w:rsidR="00323A00" w:rsidRDefault="00323A00" w:rsidP="00323A0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 (most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  <w:i/>
        </w:rPr>
        <w:t>Hopefully</w:t>
      </w:r>
      <w:r>
        <w:rPr>
          <w:rFonts w:ascii="Roboto Mono" w:eastAsia="Roboto Mono" w:hAnsi="Roboto Mono" w:cs="Roboto Mono"/>
          <w:i/>
        </w:rPr>
        <w:t>, he’ll make it.</w:t>
      </w:r>
      <w:r>
        <w:rPr>
          <w:rFonts w:ascii="Roboto Mono" w:eastAsia="Roboto Mono" w:hAnsi="Roboto Mono" w:cs="Roboto Mono"/>
          <w:i/>
        </w:rPr>
        <w:br/>
      </w:r>
    </w:p>
    <w:p w14:paraId="1762B7B7" w14:textId="77777777" w:rsidR="00323A00" w:rsidRDefault="00323A00" w:rsidP="00323A0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Medial (less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He has, </w:t>
      </w:r>
      <w:r>
        <w:rPr>
          <w:rFonts w:ascii="Roboto Mono" w:eastAsia="Roboto Mono" w:hAnsi="Roboto Mono" w:cs="Roboto Mono"/>
          <w:b/>
          <w:i/>
        </w:rPr>
        <w:t>surprisingly</w:t>
      </w:r>
      <w:r>
        <w:rPr>
          <w:rFonts w:ascii="Roboto Mono" w:eastAsia="Roboto Mono" w:hAnsi="Roboto Mono" w:cs="Roboto Mono"/>
          <w:i/>
        </w:rPr>
        <w:t>, improved a lot.</w:t>
      </w:r>
      <w:r>
        <w:rPr>
          <w:rFonts w:ascii="Roboto Mono" w:eastAsia="Roboto Mono" w:hAnsi="Roboto Mono" w:cs="Roboto Mono"/>
          <w:i/>
        </w:rPr>
        <w:br/>
      </w:r>
    </w:p>
    <w:p w14:paraId="412E9CAE" w14:textId="77777777" w:rsidR="00323A00" w:rsidRDefault="00323A00" w:rsidP="00323A0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 (rare):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They will be here soon, </w:t>
      </w:r>
      <w:r>
        <w:rPr>
          <w:rFonts w:ascii="Roboto Mono" w:eastAsia="Roboto Mono" w:hAnsi="Roboto Mono" w:cs="Roboto Mono"/>
          <w:b/>
          <w:i/>
        </w:rPr>
        <w:t>hopefully</w:t>
      </w:r>
      <w:r>
        <w:rPr>
          <w:rFonts w:ascii="Roboto Mono" w:eastAsia="Roboto Mono" w:hAnsi="Roboto Mono" w:cs="Roboto Mono"/>
          <w:i/>
        </w:rPr>
        <w:t>.</w:t>
      </w:r>
    </w:p>
    <w:p w14:paraId="343D97B4" w14:textId="77777777" w:rsidR="00323A00" w:rsidRDefault="00323A00">
      <w:r>
        <w:pict w14:anchorId="5F155723">
          <v:rect id="_x0000_i1028" style="width:0;height:1.5pt" o:hralign="center" o:hrstd="t" o:hr="t" fillcolor="#a0a0a0" stroked="f"/>
        </w:pict>
      </w:r>
    </w:p>
    <w:p w14:paraId="39F19BB9" w14:textId="77777777" w:rsidR="00323A00" w:rsidRDefault="00323A00">
      <w:pPr>
        <w:pStyle w:val="Heading2"/>
        <w:keepNext w:val="0"/>
        <w:keepLines w:val="0"/>
        <w:spacing w:before="280"/>
      </w:pPr>
      <w:bookmarkStart w:id="5" w:name="_mro27m1dshqq" w:colFirst="0" w:colLast="0"/>
      <w:bookmarkEnd w:id="5"/>
      <w:r>
        <w:t>🔸 Types of Meaning Expressed by Stance Adjuncts:</w:t>
      </w:r>
    </w:p>
    <w:p w14:paraId="04EFDF0E" w14:textId="77777777" w:rsidR="00323A00" w:rsidRDefault="00323A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CBD35" w14:textId="77777777" w:rsidR="00323A00" w:rsidRDefault="00323A00">
      <w:r>
        <w:rPr>
          <w:noProof/>
        </w:rPr>
        <w:drawing>
          <wp:inline distT="114300" distB="114300" distL="114300" distR="114300" wp14:anchorId="50BCC89C" wp14:editId="7568DBEA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680"/>
      </w:tblGrid>
      <w:tr w:rsidR="00323A00" w14:paraId="0A7D1347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58AB" w14:textId="77777777" w:rsidR="00323A00" w:rsidRDefault="00323A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Stance Function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7DBA" w14:textId="77777777" w:rsidR="00323A00" w:rsidRDefault="00323A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323A00" w14:paraId="7BD4A6C4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41F0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Opinion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38867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my opinion, I believe, frankly</w:t>
            </w:r>
          </w:p>
        </w:tc>
      </w:tr>
      <w:tr w:rsidR="00323A00" w14:paraId="4F80253E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94C1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Attitude/Emotion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8B26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unfortunately, happily, sadly</w:t>
            </w:r>
          </w:p>
        </w:tc>
      </w:tr>
      <w:tr w:rsidR="00323A00" w14:paraId="00D090D0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9FB5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Certainty/Doubt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909C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surely, probably, perhaps, evidently</w:t>
            </w:r>
          </w:p>
        </w:tc>
      </w:tr>
      <w:tr w:rsidR="00323A00" w14:paraId="67EAA116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2166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Evaluation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3BD9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wisely, foolishly, cleverly</w:t>
            </w:r>
          </w:p>
        </w:tc>
      </w:tr>
      <w:tr w:rsidR="00323A00" w14:paraId="38D73750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BE1B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Commentary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E7FA" w14:textId="77777777" w:rsidR="00323A00" w:rsidRDefault="00323A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honest, frankly, to my surprise</w:t>
            </w:r>
          </w:p>
        </w:tc>
      </w:tr>
    </w:tbl>
    <w:p w14:paraId="3371DB92" w14:textId="77777777" w:rsidR="00323A00" w:rsidRDefault="00323A00">
      <w:r>
        <w:pict w14:anchorId="52C998A4">
          <v:rect id="_x0000_i1029" style="width:0;height:1.5pt" o:hralign="center" o:hrstd="t" o:hr="t" fillcolor="#a0a0a0" stroked="f"/>
        </w:pict>
      </w:r>
    </w:p>
    <w:p w14:paraId="32012BE8" w14:textId="77777777" w:rsidR="00323A00" w:rsidRDefault="00323A00">
      <w:pPr>
        <w:pStyle w:val="Heading2"/>
        <w:keepNext w:val="0"/>
        <w:keepLines w:val="0"/>
        <w:spacing w:before="280"/>
      </w:pPr>
      <w:bookmarkStart w:id="6" w:name="_yq7bu0gt8uom" w:colFirst="0" w:colLast="0"/>
      <w:bookmarkEnd w:id="6"/>
      <w:r>
        <w:t>🔸 Reminder:</w:t>
      </w:r>
    </w:p>
    <w:p w14:paraId="71FE4223" w14:textId="77777777" w:rsidR="00323A00" w:rsidRDefault="00323A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3C3745" w14:textId="77777777" w:rsidR="00323A00" w:rsidRDefault="00323A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stance adjunct</w:t>
      </w:r>
      <w:r>
        <w:rPr>
          <w:rFonts w:ascii="Roboto Mono" w:eastAsia="Roboto Mono" w:hAnsi="Roboto Mono" w:cs="Roboto Mono"/>
        </w:rPr>
        <w:t xml:space="preserve"> is not grammatically required but is useful for </w:t>
      </w:r>
      <w:r>
        <w:rPr>
          <w:rFonts w:ascii="Roboto Mono" w:eastAsia="Roboto Mono" w:hAnsi="Roboto Mono" w:cs="Roboto Mono"/>
          <w:b/>
        </w:rPr>
        <w:t>signaling attitude, tone, or subjectivity</w:t>
      </w:r>
      <w:r>
        <w:rPr>
          <w:rFonts w:ascii="Roboto Mono" w:eastAsia="Roboto Mono" w:hAnsi="Roboto Mono" w:cs="Roboto Mono"/>
        </w:rPr>
        <w:t>.</w:t>
      </w:r>
    </w:p>
    <w:p w14:paraId="1B2123F7" w14:textId="77777777" w:rsidR="00323A00" w:rsidRDefault="00323A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"They missed the train."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"Unfortunately, they missed the train."</w:t>
      </w:r>
      <w:r>
        <w:rPr>
          <w:rFonts w:ascii="Nova Mono" w:eastAsia="Nova Mono" w:hAnsi="Nova Mono" w:cs="Nova Mono"/>
        </w:rPr>
        <w:t xml:space="preserve"> → Stance adjunct adds emotion/judgment</w:t>
      </w:r>
    </w:p>
    <w:p w14:paraId="616D82A9" w14:textId="77777777" w:rsidR="00323A00" w:rsidRDefault="00323A00">
      <w:r>
        <w:pict w14:anchorId="1AF1B681">
          <v:rect id="_x0000_i1030" style="width:0;height:1.5pt" o:hralign="center" o:hrstd="t" o:hr="t" fillcolor="#a0a0a0" stroked="f"/>
        </w:pict>
      </w:r>
    </w:p>
    <w:p w14:paraId="413A759F" w14:textId="77777777" w:rsidR="00323A00" w:rsidRDefault="00323A00"/>
    <w:p w14:paraId="7ABF21A3" w14:textId="77777777" w:rsidR="00323A00" w:rsidRDefault="00323A00"/>
    <w:p w14:paraId="117A51F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C7D3F"/>
    <w:multiLevelType w:val="multilevel"/>
    <w:tmpl w:val="5D68C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630D2D"/>
    <w:multiLevelType w:val="multilevel"/>
    <w:tmpl w:val="61C8A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7820BC"/>
    <w:multiLevelType w:val="multilevel"/>
    <w:tmpl w:val="26EEF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8355262">
    <w:abstractNumId w:val="1"/>
  </w:num>
  <w:num w:numId="2" w16cid:durableId="452093653">
    <w:abstractNumId w:val="0"/>
  </w:num>
  <w:num w:numId="3" w16cid:durableId="281497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00"/>
    <w:rsid w:val="002D1F4F"/>
    <w:rsid w:val="00323A00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308B"/>
  <w15:chartTrackingRefBased/>
  <w15:docId w15:val="{8FB97346-E4F3-4FE7-97D8-C305ECD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