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4591" w14:textId="77777777" w:rsidR="0098061C" w:rsidRDefault="0098061C">
      <w:pPr>
        <w:pStyle w:val="Heading1"/>
      </w:pPr>
      <w:bookmarkStart w:id="0" w:name="_nfjltkbpvkb3" w:colFirst="0" w:colLast="0"/>
      <w:bookmarkEnd w:id="0"/>
      <w:r>
        <w:t>Determiner Function</w:t>
      </w:r>
    </w:p>
    <w:p w14:paraId="10ABAAEA" w14:textId="77777777" w:rsidR="0098061C" w:rsidRDefault="0098061C">
      <w:pPr>
        <w:pStyle w:val="Heading2"/>
      </w:pPr>
      <w:bookmarkStart w:id="1" w:name="_5rbfcwsb3p7b" w:colFirst="0" w:colLast="0"/>
      <w:bookmarkEnd w:id="1"/>
      <w:r>
        <w:t>🔹 What is Determiner Function</w:t>
      </w:r>
    </w:p>
    <w:p w14:paraId="24C88151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15BDA5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determiner function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grammatical role</w:t>
      </w:r>
      <w:r>
        <w:rPr>
          <w:rFonts w:ascii="Roboto Mono" w:eastAsia="Roboto Mono" w:hAnsi="Roboto Mono" w:cs="Roboto Mono"/>
        </w:rPr>
        <w:t xml:space="preserve"> played by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that appears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introduces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limits</w:t>
      </w:r>
      <w:r>
        <w:rPr>
          <w:rFonts w:ascii="Roboto Mono" w:eastAsia="Roboto Mono" w:hAnsi="Roboto Mono" w:cs="Roboto Mono"/>
        </w:rPr>
        <w:t xml:space="preserve"> it, helping to show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 of noun is being referred to.</w:t>
      </w:r>
    </w:p>
    <w:p w14:paraId="4C1925C7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In terms of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, a determiner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noun to indicate </w:t>
      </w:r>
      <w:r>
        <w:rPr>
          <w:rFonts w:ascii="Roboto Mono" w:eastAsia="Roboto Mono" w:hAnsi="Roboto Mono" w:cs="Roboto Mono"/>
          <w:b/>
        </w:rPr>
        <w:t>reference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definiteness</w:t>
      </w:r>
      <w:r>
        <w:rPr>
          <w:rFonts w:ascii="Roboto Mono" w:eastAsia="Roboto Mono" w:hAnsi="Roboto Mono" w:cs="Roboto Mono"/>
        </w:rPr>
        <w:t>.</w:t>
      </w:r>
    </w:p>
    <w:p w14:paraId="7BCB1E07" w14:textId="77777777" w:rsidR="0098061C" w:rsidRDefault="0098061C">
      <w:r>
        <w:pict w14:anchorId="54760153">
          <v:rect id="_x0000_i1025" style="width:0;height:1.5pt" o:hralign="center" o:hrstd="t" o:hr="t" fillcolor="#a0a0a0" stroked="f"/>
        </w:pict>
      </w:r>
    </w:p>
    <w:p w14:paraId="3A4BF179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bbefzuuweudb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Role in Sentence Structure:</w:t>
      </w:r>
    </w:p>
    <w:p w14:paraId="0E7B7D69" w14:textId="77777777" w:rsidR="0098061C" w:rsidRDefault="009806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86DF71" w14:textId="77777777" w:rsidR="0098061C" w:rsidRDefault="0098061C" w:rsidP="009806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function as modifiers</w:t>
      </w:r>
      <w:r>
        <w:rPr>
          <w:rFonts w:ascii="Roboto Mono" w:eastAsia="Roboto Mono" w:hAnsi="Roboto Mono" w:cs="Roboto Mono"/>
        </w:rPr>
        <w:t xml:space="preserve"> in noun phrases.</w:t>
      </w:r>
      <w:r>
        <w:rPr>
          <w:rFonts w:ascii="Roboto Mono" w:eastAsia="Roboto Mono" w:hAnsi="Roboto Mono" w:cs="Roboto Mono"/>
        </w:rPr>
        <w:br/>
      </w:r>
    </w:p>
    <w:p w14:paraId="7B36B1A9" w14:textId="77777777" w:rsidR="0098061C" w:rsidRDefault="0098061C" w:rsidP="009806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appear </w:t>
      </w:r>
      <w:r>
        <w:rPr>
          <w:rFonts w:ascii="Roboto Mono" w:eastAsia="Roboto Mono" w:hAnsi="Roboto Mono" w:cs="Roboto Mono"/>
          <w:b/>
        </w:rPr>
        <w:t>before adjectives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4AA8C3" w14:textId="77777777" w:rsidR="0098061C" w:rsidRDefault="0098061C" w:rsidP="009806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stand alone — always part of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393128" w14:textId="77777777" w:rsidR="0098061C" w:rsidRDefault="0098061C">
      <w:pPr>
        <w:spacing w:before="28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Basic Pattern:</w:t>
      </w:r>
    </w:p>
    <w:p w14:paraId="481FB029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Determiner + (Adjective) + Noun</w:t>
      </w:r>
    </w:p>
    <w:p w14:paraId="02B5EC91" w14:textId="77777777" w:rsidR="0098061C" w:rsidRDefault="009806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84117B9" w14:textId="77777777" w:rsidR="0098061C" w:rsidRDefault="0098061C" w:rsidP="0098061C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>That old house is haunted.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 → “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” is the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modifying “house.”</w:t>
      </w:r>
    </w:p>
    <w:p w14:paraId="1437CBA9" w14:textId="77777777" w:rsidR="0098061C" w:rsidRDefault="0098061C">
      <w:r>
        <w:pict w14:anchorId="4E1DBD9F">
          <v:rect id="_x0000_i1026" style="width:0;height:1.5pt" o:hralign="center" o:hrstd="t" o:hr="t" fillcolor="#a0a0a0" stroked="f"/>
        </w:pict>
      </w:r>
    </w:p>
    <w:p w14:paraId="3B8CC665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am5hkhykj8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Main Classes of Determiners (by Function):</w:t>
      </w:r>
    </w:p>
    <w:p w14:paraId="22A3ECC8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F7134" w14:textId="77777777" w:rsidR="0098061C" w:rsidRDefault="0098061C">
      <w:r>
        <w:rPr>
          <w:noProof/>
        </w:rPr>
        <w:drawing>
          <wp:inline distT="114300" distB="114300" distL="114300" distR="114300" wp14:anchorId="6BB004F0" wp14:editId="5ABA506A">
            <wp:extent cx="5943600" cy="331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3976"/>
        <w:gridCol w:w="2842"/>
      </w:tblGrid>
      <w:tr w:rsidR="0098061C" w14:paraId="3BC3CC1B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8261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Determiner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7657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BCCC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8061C" w14:paraId="61028F58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F429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A64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definiteness or indefiniteness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F1E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a, an</w:t>
            </w:r>
          </w:p>
        </w:tc>
      </w:tr>
      <w:tr w:rsidR="0098061C" w14:paraId="216EF3DE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02C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588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items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F5A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98061C" w14:paraId="01C3D53D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4A3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ED2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ownership or association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F4D1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her, our, their</w:t>
            </w:r>
          </w:p>
        </w:tc>
      </w:tr>
      <w:tr w:rsidR="0098061C" w14:paraId="7B98ABF2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3A6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93CA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quantity or amount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603C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all, each</w:t>
            </w:r>
          </w:p>
        </w:tc>
      </w:tr>
      <w:tr w:rsidR="0098061C" w14:paraId="5A4E65FD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4E10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8C10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exact quantity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09E6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etc.</w:t>
            </w:r>
          </w:p>
        </w:tc>
      </w:tr>
      <w:tr w:rsidR="0098061C" w14:paraId="364041C9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85E9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FDC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 about nouns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B096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98061C" w14:paraId="120DB08D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86F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E45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individual members of a group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525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98061C" w14:paraId="19A040F6" w14:textId="77777777">
        <w:trPr>
          <w:trHeight w:val="500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C0F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1F2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a part of something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75E2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of, half of, a lot of</w:t>
            </w:r>
          </w:p>
        </w:tc>
      </w:tr>
      <w:tr w:rsidR="0098061C" w14:paraId="76E5C6EE" w14:textId="77777777">
        <w:trPr>
          <w:trHeight w:val="785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D963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Determiners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7167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nonspecifically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2601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any, some, several, no</w:t>
            </w:r>
          </w:p>
        </w:tc>
      </w:tr>
    </w:tbl>
    <w:p w14:paraId="680D9F1B" w14:textId="77777777" w:rsidR="0098061C" w:rsidRDefault="0098061C">
      <w:r>
        <w:pict w14:anchorId="660048E3">
          <v:rect id="_x0000_i1027" style="width:0;height:1.5pt" o:hralign="center" o:hrstd="t" o:hr="t" fillcolor="#a0a0a0" stroked="f"/>
        </w:pict>
      </w:r>
    </w:p>
    <w:p w14:paraId="6D9DB861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alkc5ck04nl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in Sentences:</w:t>
      </w:r>
    </w:p>
    <w:p w14:paraId="56B75ED1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BD6240" w14:textId="77777777" w:rsidR="0098061C" w:rsidRDefault="0098061C">
      <w:r>
        <w:rPr>
          <w:noProof/>
        </w:rPr>
        <w:drawing>
          <wp:inline distT="114300" distB="114300" distL="114300" distR="114300" wp14:anchorId="38ABDBA2" wp14:editId="3415A99F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4400"/>
      </w:tblGrid>
      <w:tr w:rsidR="0098061C" w14:paraId="4AE1E109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016D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73B5" w14:textId="77777777" w:rsidR="0098061C" w:rsidRDefault="009806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 Function</w:t>
            </w:r>
          </w:p>
        </w:tc>
      </w:tr>
      <w:tr w:rsidR="0098061C" w14:paraId="1C68665F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00E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dog in the street.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16DF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Article: Indefinite (unknown dog)</w:t>
            </w:r>
          </w:p>
        </w:tc>
      </w:tr>
      <w:tr w:rsidR="0098061C" w14:paraId="33B1C3D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F9A4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book is mine.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EC15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Demonstrative: Specific reference</w:t>
            </w:r>
          </w:p>
        </w:tc>
      </w:tr>
      <w:tr w:rsidR="0098061C" w14:paraId="36AD258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ADD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phone is charging.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89B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Possessive: Shows ownership</w:t>
            </w:r>
          </w:p>
        </w:tc>
      </w:tr>
      <w:tr w:rsidR="0098061C" w14:paraId="47522B2B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2D33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apples.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BFF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Number: Specifies quantity</w:t>
            </w:r>
          </w:p>
        </w:tc>
      </w:tr>
      <w:tr w:rsidR="0098061C" w14:paraId="1BE47951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FDC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must participate.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212D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Distributive: Applies individually</w:t>
            </w:r>
          </w:p>
        </w:tc>
      </w:tr>
      <w:tr w:rsidR="0098061C" w14:paraId="61DD1A1B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D438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know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bus to take?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403B" w14:textId="77777777" w:rsidR="0098061C" w:rsidRDefault="009806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Interrogative: Asks for specific information</w:t>
            </w:r>
          </w:p>
        </w:tc>
      </w:tr>
    </w:tbl>
    <w:p w14:paraId="7A3F759E" w14:textId="77777777" w:rsidR="0098061C" w:rsidRDefault="0098061C">
      <w:r>
        <w:pict w14:anchorId="33F91B49">
          <v:rect id="_x0000_i1028" style="width:0;height:1.5pt" o:hralign="center" o:hrstd="t" o:hr="t" fillcolor="#a0a0a0" stroked="f"/>
        </w:pict>
      </w:r>
    </w:p>
    <w:p w14:paraId="6F90193E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v8xfvhwhq5vl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Position in Noun Phrase:</w:t>
      </w:r>
    </w:p>
    <w:p w14:paraId="062560A1" w14:textId="77777777" w:rsidR="0098061C" w:rsidRDefault="009806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F8B2C3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always come first</w:t>
      </w:r>
      <w:r>
        <w:rPr>
          <w:rFonts w:ascii="Roboto Mono" w:eastAsia="Roboto Mono" w:hAnsi="Roboto Mono" w:cs="Roboto Mono"/>
        </w:rPr>
        <w:t xml:space="preserve"> in noun phrases:</w:t>
      </w:r>
    </w:p>
    <w:p w14:paraId="79EEDE78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[Determiner] + [Adjective] + [Noun]</w:t>
      </w:r>
    </w:p>
    <w:p w14:paraId="5BD9968E" w14:textId="77777777" w:rsidR="0098061C" w:rsidRDefault="009806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571B441" w14:textId="77777777" w:rsidR="0098061C" w:rsidRDefault="0098061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Those beautiful flowers bloomed.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“Those” = Determiner, “beautiful” = Adjective, “flowers” = Head noun</w:t>
      </w:r>
    </w:p>
    <w:p w14:paraId="361D0651" w14:textId="77777777" w:rsidR="0098061C" w:rsidRDefault="0098061C">
      <w:r>
        <w:pict w14:anchorId="76988BCB">
          <v:rect id="_x0000_i1029" style="width:0;height:1.5pt" o:hralign="center" o:hrstd="t" o:hr="t" fillcolor="#a0a0a0" stroked="f"/>
        </w:pict>
      </w:r>
    </w:p>
    <w:p w14:paraId="12883010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80kt744gftuq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Determiner vs Adjective (Functionally):</w:t>
      </w:r>
    </w:p>
    <w:p w14:paraId="0DA8991A" w14:textId="77777777" w:rsidR="0098061C" w:rsidRDefault="0098061C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063245" w14:textId="77777777" w:rsidR="0098061C" w:rsidRDefault="0098061C">
      <w:r>
        <w:rPr>
          <w:noProof/>
        </w:rPr>
        <w:drawing>
          <wp:inline distT="114300" distB="114300" distL="114300" distR="114300" wp14:anchorId="3E191573" wp14:editId="6358AAB3">
            <wp:extent cx="5943600" cy="1562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350"/>
        <w:gridCol w:w="3305"/>
      </w:tblGrid>
      <w:tr w:rsidR="0098061C" w14:paraId="0DCA8BC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40E8" w14:textId="77777777" w:rsidR="0098061C" w:rsidRDefault="0098061C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D4D5" w14:textId="77777777" w:rsidR="0098061C" w:rsidRDefault="0098061C">
            <w:pPr>
              <w:jc w:val="center"/>
            </w:pPr>
            <w:r>
              <w:rPr>
                <w:b/>
              </w:rPr>
              <w:t>Determiner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ACF8" w14:textId="77777777" w:rsidR="0098061C" w:rsidRDefault="0098061C">
            <w:pPr>
              <w:jc w:val="center"/>
            </w:pPr>
            <w:r>
              <w:rPr>
                <w:b/>
              </w:rPr>
              <w:t>Adjective</w:t>
            </w:r>
          </w:p>
        </w:tc>
      </w:tr>
      <w:tr w:rsidR="0098061C" w14:paraId="50C4D61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F110" w14:textId="77777777" w:rsidR="0098061C" w:rsidRDefault="0098061C">
            <w:r>
              <w:t>Function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CD40" w14:textId="77777777" w:rsidR="0098061C" w:rsidRDefault="0098061C">
            <w:r>
              <w:t>Limits/specifies the noun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F34D" w14:textId="77777777" w:rsidR="0098061C" w:rsidRDefault="0098061C">
            <w:r>
              <w:t>Describes quality or attribute</w:t>
            </w:r>
          </w:p>
        </w:tc>
      </w:tr>
      <w:tr w:rsidR="0098061C" w14:paraId="6E10061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3490" w14:textId="77777777" w:rsidR="0098061C" w:rsidRDefault="0098061C">
            <w:r>
              <w:t>Position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2EDC" w14:textId="77777777" w:rsidR="0098061C" w:rsidRDefault="0098061C">
            <w:r>
              <w:t>Always before adjectives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90C0" w14:textId="77777777" w:rsidR="0098061C" w:rsidRDefault="0098061C">
            <w:r>
              <w:t>After determiner, before noun</w:t>
            </w:r>
          </w:p>
        </w:tc>
      </w:tr>
      <w:tr w:rsidR="0098061C" w14:paraId="012EA6B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9ECD" w14:textId="77777777" w:rsidR="0098061C" w:rsidRDefault="0098061C">
            <w: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1C93" w14:textId="77777777" w:rsidR="0098061C" w:rsidRDefault="0098061C">
            <w:r>
              <w:rPr>
                <w:i/>
              </w:rPr>
              <w:t>This</w:t>
            </w:r>
            <w:r>
              <w:t xml:space="preserve"> book / </w:t>
            </w:r>
            <w:r>
              <w:rPr>
                <w:i/>
              </w:rPr>
              <w:t>Some</w:t>
            </w:r>
            <w:r>
              <w:t xml:space="preserve"> people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2837" w14:textId="77777777" w:rsidR="0098061C" w:rsidRDefault="0098061C">
            <w:r>
              <w:rPr>
                <w:i/>
              </w:rPr>
              <w:t>Red</w:t>
            </w:r>
            <w:r>
              <w:t xml:space="preserve"> book / </w:t>
            </w:r>
            <w:r>
              <w:rPr>
                <w:i/>
              </w:rPr>
              <w:t>Happy</w:t>
            </w:r>
            <w:r>
              <w:t xml:space="preserve"> people</w:t>
            </w:r>
          </w:p>
        </w:tc>
      </w:tr>
      <w:tr w:rsidR="0098061C" w14:paraId="507D390B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810F" w14:textId="77777777" w:rsidR="0098061C" w:rsidRDefault="0098061C">
            <w:r>
              <w:t>Can be stacked?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20B3" w14:textId="77777777" w:rsidR="0098061C" w:rsidRDefault="0098061C">
            <w:r>
              <w:rPr>
                <w:rFonts w:ascii="Arial Unicode MS" w:eastAsia="Arial Unicode MS" w:hAnsi="Arial Unicode MS" w:cs="Arial Unicode MS"/>
              </w:rPr>
              <w:t>❌ Usually one determiner max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48F9" w14:textId="77777777" w:rsidR="0098061C" w:rsidRDefault="0098061C">
            <w:r>
              <w:rPr>
                <w:rFonts w:ascii="Arial Unicode MS" w:eastAsia="Arial Unicode MS" w:hAnsi="Arial Unicode MS" w:cs="Arial Unicode MS"/>
              </w:rPr>
              <w:t>✅ Multiple adjectives possible</w:t>
            </w:r>
          </w:p>
        </w:tc>
      </w:tr>
    </w:tbl>
    <w:p w14:paraId="6F024ADD" w14:textId="77777777" w:rsidR="0098061C" w:rsidRDefault="0098061C">
      <w:r>
        <w:pict w14:anchorId="5537E780">
          <v:rect id="_x0000_i1030" style="width:0;height:1.5pt" o:hralign="center" o:hrstd="t" o:hr="t" fillcolor="#a0a0a0" stroked="f"/>
        </w:pict>
      </w:r>
    </w:p>
    <w:p w14:paraId="45FEE164" w14:textId="77777777" w:rsidR="0098061C" w:rsidRDefault="0098061C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6u9cjuczoi1k" w:colFirst="0" w:colLast="0"/>
      <w:bookmarkEnd w:id="7"/>
      <w:r>
        <w:rPr>
          <w:b/>
          <w:sz w:val="34"/>
          <w:szCs w:val="34"/>
        </w:rPr>
        <w:t>📝 Summary:</w:t>
      </w:r>
    </w:p>
    <w:p w14:paraId="5E19A2C0" w14:textId="77777777" w:rsidR="0098061C" w:rsidRDefault="009806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858F65" w14:textId="77777777" w:rsidR="0098061C" w:rsidRDefault="0098061C" w:rsidP="0098061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determiner function</w:t>
      </w:r>
      <w:r>
        <w:rPr>
          <w:rFonts w:ascii="Roboto Mono" w:eastAsia="Roboto Mono" w:hAnsi="Roboto Mono" w:cs="Roboto Mono"/>
        </w:rPr>
        <w:t xml:space="preserve"> is to </w:t>
      </w:r>
      <w:r>
        <w:rPr>
          <w:rFonts w:ascii="Roboto Mono" w:eastAsia="Roboto Mono" w:hAnsi="Roboto Mono" w:cs="Roboto Mono"/>
          <w:b/>
        </w:rPr>
        <w:t>modify nouns</w:t>
      </w:r>
      <w:r>
        <w:rPr>
          <w:rFonts w:ascii="Roboto Mono" w:eastAsia="Roboto Mono" w:hAnsi="Roboto Mono" w:cs="Roboto Mono"/>
        </w:rPr>
        <w:t xml:space="preserve"> in terms of reference, quantity, or definiteness.</w:t>
      </w:r>
      <w:r>
        <w:rPr>
          <w:rFonts w:ascii="Roboto Mono" w:eastAsia="Roboto Mono" w:hAnsi="Roboto Mono" w:cs="Roboto Mono"/>
        </w:rPr>
        <w:br/>
      </w:r>
    </w:p>
    <w:p w14:paraId="56DAE1E4" w14:textId="77777777" w:rsidR="0098061C" w:rsidRDefault="0098061C" w:rsidP="009806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Determiners </w:t>
      </w:r>
      <w:r>
        <w:rPr>
          <w:rFonts w:ascii="Roboto Mono" w:eastAsia="Roboto Mono" w:hAnsi="Roboto Mono" w:cs="Roboto Mono"/>
          <w:b/>
        </w:rPr>
        <w:t>introduce noun phrases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limit their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18DD9E" w14:textId="77777777" w:rsidR="0098061C" w:rsidRDefault="0098061C" w:rsidP="009806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types: </w:t>
      </w:r>
      <w:r>
        <w:rPr>
          <w:rFonts w:ascii="Roboto Mono" w:eastAsia="Roboto Mono" w:hAnsi="Roboto Mono" w:cs="Roboto Mono"/>
          <w:b/>
        </w:rPr>
        <w:t>articles, demonstratives, quantifiers, possessives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22FABE8E" w14:textId="77777777" w:rsidR="0098061C" w:rsidRDefault="0098061C" w:rsidP="0098061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Functionally, determiners </w:t>
      </w:r>
      <w:r>
        <w:rPr>
          <w:rFonts w:ascii="Roboto Mono" w:eastAsia="Roboto Mono" w:hAnsi="Roboto Mono" w:cs="Roboto Mono"/>
          <w:b/>
        </w:rPr>
        <w:t>anchor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frame</w:t>
      </w:r>
      <w:r>
        <w:rPr>
          <w:rFonts w:ascii="Roboto Mono" w:eastAsia="Roboto Mono" w:hAnsi="Roboto Mono" w:cs="Roboto Mono"/>
        </w:rPr>
        <w:t xml:space="preserve"> the noun, while adjectives </w:t>
      </w: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it.</w:t>
      </w:r>
    </w:p>
    <w:p w14:paraId="086D245B" w14:textId="77777777" w:rsidR="0098061C" w:rsidRDefault="0098061C">
      <w:r>
        <w:pict w14:anchorId="5CB903F9">
          <v:rect id="_x0000_i1031" style="width:0;height:1.5pt" o:hralign="center" o:hrstd="t" o:hr="t" fillcolor="#a0a0a0" stroked="f"/>
        </w:pict>
      </w:r>
    </w:p>
    <w:p w14:paraId="5E187792" w14:textId="77777777" w:rsidR="0098061C" w:rsidRDefault="0098061C"/>
    <w:p w14:paraId="1239C06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BBD"/>
    <w:multiLevelType w:val="multilevel"/>
    <w:tmpl w:val="E158A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6D04EE"/>
    <w:multiLevelType w:val="multilevel"/>
    <w:tmpl w:val="BC020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1F3EA9"/>
    <w:multiLevelType w:val="multilevel"/>
    <w:tmpl w:val="118A5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5982286">
    <w:abstractNumId w:val="0"/>
  </w:num>
  <w:num w:numId="2" w16cid:durableId="146747447">
    <w:abstractNumId w:val="2"/>
  </w:num>
  <w:num w:numId="3" w16cid:durableId="189480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1C"/>
    <w:rsid w:val="002D1F4F"/>
    <w:rsid w:val="00711B4D"/>
    <w:rsid w:val="008952B3"/>
    <w:rsid w:val="0098061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7C6A"/>
  <w15:chartTrackingRefBased/>
  <w15:docId w15:val="{BBCFE22F-D316-4EE7-B944-DEB1321E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