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BFC2" w14:textId="77777777" w:rsidR="00A836F2" w:rsidRDefault="00A836F2">
      <w:pPr>
        <w:pStyle w:val="Heading1"/>
      </w:pPr>
      <w:bookmarkStart w:id="0" w:name="_ycurocvkl9pw" w:colFirst="0" w:colLast="0"/>
      <w:bookmarkEnd w:id="0"/>
      <w:r>
        <w:t>Adverb</w:t>
      </w:r>
    </w:p>
    <w:p w14:paraId="58E8632C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jf0xtpsmueji" w:colFirst="0" w:colLast="0"/>
      <w:bookmarkEnd w:id="1"/>
      <w:r>
        <w:rPr>
          <w:b/>
          <w:color w:val="000000"/>
          <w:sz w:val="26"/>
          <w:szCs w:val="26"/>
        </w:rPr>
        <w:t>🔵 What is an Adverb?</w:t>
      </w:r>
    </w:p>
    <w:p w14:paraId="663165D3" w14:textId="77777777" w:rsidR="00A836F2" w:rsidRDefault="00A836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1C3D80" w14:textId="77777777" w:rsidR="00A836F2" w:rsidRDefault="00A836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(describes or gives more information about)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, or even a </w:t>
      </w:r>
      <w:r>
        <w:rPr>
          <w:rFonts w:ascii="Roboto Mono" w:eastAsia="Roboto Mono" w:hAnsi="Roboto Mono" w:cs="Roboto Mono"/>
          <w:b/>
        </w:rPr>
        <w:t>whole sentence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tells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267015EB" w14:textId="77777777" w:rsidR="00A836F2" w:rsidRDefault="00A836F2">
      <w:r>
        <w:pict w14:anchorId="715C34FA">
          <v:rect id="_x0000_i1025" style="width:0;height:1.5pt" o:hralign="center" o:hrstd="t" o:hr="t" fillcolor="#a0a0a0" stroked="f"/>
        </w:pict>
      </w:r>
    </w:p>
    <w:p w14:paraId="3505979D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icvwh6p2fnd" w:colFirst="0" w:colLast="0"/>
      <w:bookmarkEnd w:id="2"/>
      <w:r>
        <w:rPr>
          <w:b/>
          <w:color w:val="000000"/>
          <w:sz w:val="26"/>
          <w:szCs w:val="26"/>
        </w:rPr>
        <w:t>📘 Definition:</w:t>
      </w:r>
    </w:p>
    <w:p w14:paraId="32962133" w14:textId="77777777" w:rsidR="00A836F2" w:rsidRDefault="00A836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848016" w14:textId="77777777" w:rsidR="00A836F2" w:rsidRDefault="00A836F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is a word that gives more information about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, or a </w:t>
      </w:r>
      <w:r>
        <w:rPr>
          <w:rFonts w:ascii="Roboto Mono" w:eastAsia="Roboto Mono" w:hAnsi="Roboto Mono" w:cs="Roboto Mono"/>
          <w:b/>
        </w:rPr>
        <w:t>sentence</w:t>
      </w:r>
      <w:r>
        <w:rPr>
          <w:rFonts w:ascii="Roboto Mono" w:eastAsia="Roboto Mono" w:hAnsi="Roboto Mono" w:cs="Roboto Mono"/>
        </w:rPr>
        <w:t xml:space="preserve"> — often answering questions like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>.</w:t>
      </w:r>
    </w:p>
    <w:p w14:paraId="2A32AEAD" w14:textId="77777777" w:rsidR="00A836F2" w:rsidRDefault="00A836F2">
      <w:r>
        <w:pict w14:anchorId="79695C4B">
          <v:rect id="_x0000_i1026" style="width:0;height:1.5pt" o:hralign="center" o:hrstd="t" o:hr="t" fillcolor="#a0a0a0" stroked="f"/>
        </w:pict>
      </w:r>
    </w:p>
    <w:p w14:paraId="7563DECA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1iapdqfm3nao" w:colFirst="0" w:colLast="0"/>
      <w:bookmarkEnd w:id="3"/>
      <w:r>
        <w:rPr>
          <w:b/>
          <w:color w:val="000000"/>
          <w:sz w:val="26"/>
          <w:szCs w:val="26"/>
        </w:rPr>
        <w:t>🧠 Examples of Adverbs:</w:t>
      </w:r>
    </w:p>
    <w:p w14:paraId="1366D137" w14:textId="77777777" w:rsidR="00A836F2" w:rsidRDefault="00A836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74D8C2" w14:textId="77777777" w:rsidR="00A836F2" w:rsidRDefault="00A836F2">
      <w:r>
        <w:rPr>
          <w:noProof/>
        </w:rPr>
        <w:drawing>
          <wp:inline distT="114300" distB="114300" distL="114300" distR="114300" wp14:anchorId="6C78EFEF" wp14:editId="7699A0A7">
            <wp:extent cx="5943600" cy="2247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1520"/>
        <w:gridCol w:w="3635"/>
      </w:tblGrid>
      <w:tr w:rsidR="00A836F2" w14:paraId="189F0F2D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8A02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7280C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2C7A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A836F2" w14:paraId="43562B5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F66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sings </w:t>
            </w:r>
            <w:r>
              <w:rPr>
                <w:rFonts w:ascii="Roboto Mono" w:eastAsia="Roboto Mono" w:hAnsi="Roboto Mono" w:cs="Roboto Mono"/>
                <w:b/>
              </w:rPr>
              <w:t>beautifully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C5E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beautifully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31D9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verb “sings”</w:t>
            </w:r>
          </w:p>
        </w:tc>
      </w:tr>
      <w:tr w:rsidR="00A836F2" w14:paraId="163CCCA6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B7AC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tall.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2B5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352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adjective “tall”</w:t>
            </w:r>
          </w:p>
        </w:tc>
      </w:tr>
      <w:tr w:rsidR="00A836F2" w14:paraId="20BA149C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A7B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quite</w:t>
            </w:r>
            <w:r>
              <w:rPr>
                <w:rFonts w:ascii="Roboto Mono" w:eastAsia="Roboto Mono" w:hAnsi="Roboto Mono" w:cs="Roboto Mono"/>
              </w:rPr>
              <w:t xml:space="preserve"> quickly.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EB4C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8CB7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adverb “quickly”</w:t>
            </w:r>
          </w:p>
        </w:tc>
      </w:tr>
      <w:tr w:rsidR="00A836F2" w14:paraId="225F5D1E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6D21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Unfortunately</w:t>
            </w:r>
            <w:r>
              <w:rPr>
                <w:rFonts w:ascii="Roboto Mono" w:eastAsia="Roboto Mono" w:hAnsi="Roboto Mono" w:cs="Roboto Mono"/>
              </w:rPr>
              <w:t>, we missed the bus.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574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unfortunately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A219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entire sentence</w:t>
            </w:r>
          </w:p>
        </w:tc>
      </w:tr>
      <w:tr w:rsidR="00A836F2" w14:paraId="022944F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1F0A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will call you </w:t>
            </w:r>
            <w:r>
              <w:rPr>
                <w:rFonts w:ascii="Roboto Mono" w:eastAsia="Roboto Mono" w:hAnsi="Roboto Mono" w:cs="Roboto Mono"/>
                <w:b/>
              </w:rPr>
              <w:t>tomorrow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A5F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tomorrow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AF3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verb “call” (when)</w:t>
            </w:r>
          </w:p>
        </w:tc>
      </w:tr>
      <w:tr w:rsidR="00A836F2" w14:paraId="6EEE101C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9BB8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looked </w:t>
            </w:r>
            <w:r>
              <w:rPr>
                <w:rFonts w:ascii="Roboto Mono" w:eastAsia="Roboto Mono" w:hAnsi="Roboto Mono" w:cs="Roboto Mono"/>
                <w:b/>
              </w:rPr>
              <w:t>everywhere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9458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everywhere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F52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verb “looked” (where)</w:t>
            </w:r>
          </w:p>
        </w:tc>
      </w:tr>
    </w:tbl>
    <w:p w14:paraId="3DECFE8E" w14:textId="77777777" w:rsidR="00A836F2" w:rsidRDefault="00A836F2">
      <w:r>
        <w:pict w14:anchorId="5A06A4A7">
          <v:rect id="_x0000_i1027" style="width:0;height:1.5pt" o:hralign="center" o:hrstd="t" o:hr="t" fillcolor="#a0a0a0" stroked="f"/>
        </w:pict>
      </w:r>
    </w:p>
    <w:p w14:paraId="47EE5524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vmemsic4q21b" w:colFirst="0" w:colLast="0"/>
      <w:bookmarkEnd w:id="4"/>
      <w:r>
        <w:rPr>
          <w:b/>
          <w:color w:val="000000"/>
          <w:sz w:val="26"/>
          <w:szCs w:val="26"/>
        </w:rPr>
        <w:t>✳️ Types of Adverbs:</w:t>
      </w:r>
    </w:p>
    <w:p w14:paraId="1D4531D4" w14:textId="77777777" w:rsidR="00A836F2" w:rsidRDefault="00A836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54D23" w14:textId="77777777" w:rsidR="00A836F2" w:rsidRDefault="00A836F2">
      <w:r>
        <w:rPr>
          <w:noProof/>
        </w:rPr>
        <w:drawing>
          <wp:inline distT="114300" distB="114300" distL="114300" distR="114300" wp14:anchorId="7EB5182E" wp14:editId="046DA41C">
            <wp:extent cx="5943600" cy="266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155"/>
        <w:gridCol w:w="3020"/>
      </w:tblGrid>
      <w:tr w:rsidR="00A836F2" w14:paraId="3170048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F741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53A7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12C0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836F2" w14:paraId="123A1294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778C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FB0E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2B5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slowly, quickly, well</w:t>
            </w:r>
          </w:p>
        </w:tc>
      </w:tr>
      <w:tr w:rsidR="00A836F2" w14:paraId="1BCCA1D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822B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9939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191A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now, later, yesterday</w:t>
            </w:r>
          </w:p>
        </w:tc>
      </w:tr>
      <w:tr w:rsidR="00A836F2" w14:paraId="54C0CDF6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3D3B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BEC6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9091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here, there, everywhere</w:t>
            </w:r>
          </w:p>
        </w:tc>
      </w:tr>
      <w:tr w:rsidR="00A836F2" w14:paraId="5522C065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348E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EB6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852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always, often, never</w:t>
            </w:r>
          </w:p>
        </w:tc>
      </w:tr>
      <w:tr w:rsidR="00A836F2" w14:paraId="44D3AA4B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C85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AAA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 or intensity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566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very, too, almost, completely</w:t>
            </w:r>
          </w:p>
        </w:tc>
      </w:tr>
      <w:tr w:rsidR="00A836F2" w14:paraId="3949F6D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8DE2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Comment/Sentence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69D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opinion or attitude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5DB7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luckily, frankly, clearly</w:t>
            </w:r>
          </w:p>
        </w:tc>
      </w:tr>
      <w:tr w:rsidR="00A836F2" w14:paraId="7DC1B4FA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98C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DC03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questions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325E6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how, when, where, why</w:t>
            </w:r>
          </w:p>
        </w:tc>
      </w:tr>
    </w:tbl>
    <w:p w14:paraId="0B48E584" w14:textId="77777777" w:rsidR="00A836F2" w:rsidRDefault="00A836F2">
      <w:r>
        <w:pict w14:anchorId="4BE77ACD">
          <v:rect id="_x0000_i1028" style="width:0;height:1.5pt" o:hralign="center" o:hrstd="t" o:hr="t" fillcolor="#a0a0a0" stroked="f"/>
        </w:pict>
      </w:r>
    </w:p>
    <w:p w14:paraId="0699B4D3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puoc0ucyqch" w:colFirst="0" w:colLast="0"/>
      <w:bookmarkEnd w:id="5"/>
      <w:r>
        <w:rPr>
          <w:b/>
          <w:color w:val="000000"/>
          <w:sz w:val="26"/>
          <w:szCs w:val="26"/>
        </w:rPr>
        <w:t>⚠️ Adverbs vs Adjectives:</w:t>
      </w:r>
    </w:p>
    <w:p w14:paraId="51BABB26" w14:textId="77777777" w:rsidR="00A836F2" w:rsidRDefault="00A836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A7900" w14:textId="77777777" w:rsidR="00A836F2" w:rsidRDefault="00A836F2">
      <w:r>
        <w:rPr>
          <w:noProof/>
        </w:rPr>
        <w:drawing>
          <wp:inline distT="114300" distB="114300" distL="114300" distR="114300" wp14:anchorId="7D3D8256" wp14:editId="3BBE17FA">
            <wp:extent cx="5943600" cy="977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0A075" w14:textId="77777777" w:rsidR="00A836F2" w:rsidRDefault="00A836F2"/>
    <w:tbl>
      <w:tblPr>
        <w:tblW w:w="4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180"/>
      </w:tblGrid>
      <w:tr w:rsidR="00A836F2" w14:paraId="4328504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8FD4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A45D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</w:tr>
      <w:tr w:rsidR="00A836F2" w14:paraId="0EEC4BB6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EBD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a </w:t>
            </w:r>
            <w:r>
              <w:rPr>
                <w:rFonts w:ascii="Roboto Mono" w:eastAsia="Roboto Mono" w:hAnsi="Roboto Mono" w:cs="Roboto Mono"/>
                <w:b/>
              </w:rPr>
              <w:t>quick</w:t>
            </w:r>
            <w:r>
              <w:rPr>
                <w:rFonts w:ascii="Roboto Mono" w:eastAsia="Roboto Mono" w:hAnsi="Roboto Mono" w:cs="Roboto Mono"/>
              </w:rPr>
              <w:t xml:space="preserve"> runner.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8EF6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runs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A836F2" w14:paraId="19D4E195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3E8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a </w:t>
            </w:r>
            <w:r>
              <w:rPr>
                <w:rFonts w:ascii="Roboto Mono" w:eastAsia="Roboto Mono" w:hAnsi="Roboto Mono" w:cs="Roboto Mono"/>
                <w:b/>
              </w:rPr>
              <w:t>careful</w:t>
            </w:r>
            <w:r>
              <w:rPr>
                <w:rFonts w:ascii="Roboto Mono" w:eastAsia="Roboto Mono" w:hAnsi="Roboto Mono" w:cs="Roboto Mono"/>
              </w:rPr>
              <w:t xml:space="preserve"> driver.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06A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drives </w:t>
            </w:r>
            <w:r>
              <w:rPr>
                <w:rFonts w:ascii="Roboto Mono" w:eastAsia="Roboto Mono" w:hAnsi="Roboto Mono" w:cs="Roboto Mono"/>
                <w:b/>
              </w:rPr>
              <w:t>carefully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6DED697" w14:textId="77777777" w:rsidR="00A836F2" w:rsidRDefault="00A836F2">
      <w:r>
        <w:pict w14:anchorId="0A5EE60A">
          <v:rect id="_x0000_i1029" style="width:0;height:1.5pt" o:hralign="center" o:hrstd="t" o:hr="t" fillcolor="#a0a0a0" stroked="f"/>
        </w:pict>
      </w:r>
    </w:p>
    <w:p w14:paraId="7DDB20F0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ya13c94g5hjv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5A8B9F55" w14:textId="77777777" w:rsidR="00A836F2" w:rsidRDefault="00A836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6C5B5E" w14:textId="77777777" w:rsidR="00A836F2" w:rsidRDefault="00A836F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tells us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0CF9F6AD" w14:textId="77777777" w:rsidR="00A836F2" w:rsidRDefault="00A836F2"/>
    <w:p w14:paraId="0DDD1E5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F2"/>
    <w:rsid w:val="002D1F4F"/>
    <w:rsid w:val="00711B4D"/>
    <w:rsid w:val="008952B3"/>
    <w:rsid w:val="00A70480"/>
    <w:rsid w:val="00A836F2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2508"/>
  <w15:chartTrackingRefBased/>
  <w15:docId w15:val="{1DA8210D-77CA-43D2-9D84-C051CD65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3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