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6034" w14:textId="77777777" w:rsidR="008271F2" w:rsidRDefault="008271F2">
      <w:pPr>
        <w:pStyle w:val="Heading1"/>
      </w:pPr>
      <w:bookmarkStart w:id="0" w:name="_4t03hq232d2x" w:colFirst="0" w:colLast="0"/>
      <w:bookmarkEnd w:id="0"/>
      <w:r>
        <w:t>Relative Pronouns</w:t>
      </w:r>
    </w:p>
    <w:p w14:paraId="39C1A09B" w14:textId="77777777" w:rsidR="008271F2" w:rsidRDefault="008271F2">
      <w:pPr>
        <w:pStyle w:val="Heading2"/>
        <w:keepNext w:val="0"/>
        <w:keepLines w:val="0"/>
        <w:spacing w:before="280"/>
      </w:pPr>
      <w:bookmarkStart w:id="1" w:name="_l2g7adacgomi" w:colFirst="0" w:colLast="0"/>
      <w:bookmarkEnd w:id="1"/>
      <w:r>
        <w:t>🔹 What Are Relative Pronouns?</w:t>
      </w:r>
    </w:p>
    <w:p w14:paraId="543B1B92" w14:textId="77777777" w:rsidR="008271F2" w:rsidRDefault="008271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9D91E4" w14:textId="77777777" w:rsidR="008271F2" w:rsidRDefault="008271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Relative pronouns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connect a clause or phrase</w:t>
      </w:r>
      <w:r>
        <w:rPr>
          <w:rFonts w:ascii="Roboto Mono" w:eastAsia="Roboto Mono" w:hAnsi="Roboto Mono" w:cs="Roboto Mono"/>
        </w:rPr>
        <w:t xml:space="preserve"> to a </w:t>
      </w:r>
      <w:r>
        <w:rPr>
          <w:rFonts w:ascii="Roboto Mono" w:eastAsia="Roboto Mono" w:hAnsi="Roboto Mono" w:cs="Roboto Mono"/>
          <w:b/>
        </w:rPr>
        <w:t>noun or pronoun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introduce </w:t>
      </w:r>
      <w:r>
        <w:rPr>
          <w:rFonts w:ascii="Roboto Mono" w:eastAsia="Roboto Mono" w:hAnsi="Roboto Mono" w:cs="Roboto Mono"/>
          <w:b/>
        </w:rPr>
        <w:t>relative clauses</w:t>
      </w:r>
      <w:r>
        <w:rPr>
          <w:rFonts w:ascii="Roboto Mono" w:eastAsia="Roboto Mono" w:hAnsi="Roboto Mono" w:cs="Roboto Mono"/>
        </w:rPr>
        <w:t xml:space="preserve">, which give </w:t>
      </w:r>
      <w:r>
        <w:rPr>
          <w:rFonts w:ascii="Roboto Mono" w:eastAsia="Roboto Mono" w:hAnsi="Roboto Mono" w:cs="Roboto Mono"/>
          <w:b/>
        </w:rPr>
        <w:t>more information</w:t>
      </w:r>
      <w:r>
        <w:rPr>
          <w:rFonts w:ascii="Roboto Mono" w:eastAsia="Roboto Mono" w:hAnsi="Roboto Mono" w:cs="Roboto Mono"/>
        </w:rPr>
        <w:t xml:space="preserve"> about a noun.</w:t>
      </w:r>
    </w:p>
    <w:p w14:paraId="09F2E093" w14:textId="77777777" w:rsidR="008271F2" w:rsidRDefault="008271F2">
      <w:r>
        <w:pict w14:anchorId="43F1DA12">
          <v:rect id="_x0000_i1025" style="width:0;height:1.5pt" o:hralign="center" o:hrstd="t" o:hr="t" fillcolor="#a0a0a0" stroked="f"/>
        </w:pict>
      </w:r>
    </w:p>
    <w:p w14:paraId="459E2DE9" w14:textId="77777777" w:rsidR="008271F2" w:rsidRDefault="008271F2">
      <w:pPr>
        <w:pStyle w:val="Heading2"/>
        <w:keepNext w:val="0"/>
        <w:keepLines w:val="0"/>
        <w:spacing w:before="280"/>
      </w:pPr>
      <w:bookmarkStart w:id="2" w:name="_gy5utas399ur" w:colFirst="0" w:colLast="0"/>
      <w:bookmarkEnd w:id="2"/>
      <w:r>
        <w:rPr>
          <w:rFonts w:ascii="Arial Unicode MS" w:eastAsia="Arial Unicode MS" w:hAnsi="Arial Unicode MS" w:cs="Arial Unicode MS"/>
        </w:rPr>
        <w:t>✅ Common Relative Pronouns</w:t>
      </w:r>
    </w:p>
    <w:p w14:paraId="60541A8F" w14:textId="77777777" w:rsidR="008271F2" w:rsidRDefault="008271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8BD4C4" w14:textId="77777777" w:rsidR="008271F2" w:rsidRDefault="008271F2">
      <w:r>
        <w:rPr>
          <w:noProof/>
        </w:rPr>
        <w:drawing>
          <wp:inline distT="114300" distB="114300" distL="114300" distR="114300" wp14:anchorId="6E1A66F1" wp14:editId="05EC1355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3560"/>
        <w:gridCol w:w="3905"/>
      </w:tblGrid>
      <w:tr w:rsidR="008271F2" w14:paraId="4F961F7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1D80" w14:textId="77777777" w:rsidR="008271F2" w:rsidRDefault="008271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771E" w14:textId="77777777" w:rsidR="008271F2" w:rsidRDefault="008271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758B" w14:textId="77777777" w:rsidR="008271F2" w:rsidRDefault="008271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71F2" w14:paraId="2F8A33AF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16355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8493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 person (subject)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ED4C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teacher </w:t>
            </w:r>
            <w:r>
              <w:rPr>
                <w:rFonts w:ascii="Roboto Mono" w:eastAsia="Roboto Mono" w:hAnsi="Roboto Mono" w:cs="Roboto Mono"/>
                <w:b/>
              </w:rPr>
              <w:t>who</w:t>
            </w:r>
            <w:r>
              <w:rPr>
                <w:rFonts w:ascii="Roboto Mono" w:eastAsia="Roboto Mono" w:hAnsi="Roboto Mono" w:cs="Roboto Mono"/>
              </w:rPr>
              <w:t xml:space="preserve"> helped me was kind.</w:t>
            </w:r>
          </w:p>
        </w:tc>
      </w:tr>
      <w:tr w:rsidR="008271F2" w14:paraId="6566CC5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8774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whom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66E7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 person (object)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265C4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whom</w:t>
            </w:r>
            <w:r>
              <w:rPr>
                <w:rFonts w:ascii="Roboto Mono" w:eastAsia="Roboto Mono" w:hAnsi="Roboto Mono" w:cs="Roboto Mono"/>
              </w:rPr>
              <w:t xml:space="preserve"> you met is my uncle.</w:t>
            </w:r>
          </w:p>
        </w:tc>
      </w:tr>
      <w:tr w:rsidR="008271F2" w14:paraId="1E07A4F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2CE2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B8D0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possession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CDD2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boy </w:t>
            </w:r>
            <w:r>
              <w:rPr>
                <w:rFonts w:ascii="Roboto Mono" w:eastAsia="Roboto Mono" w:hAnsi="Roboto Mono" w:cs="Roboto Mono"/>
                <w:b/>
              </w:rPr>
              <w:t>whose</w:t>
            </w:r>
            <w:r>
              <w:rPr>
                <w:rFonts w:ascii="Roboto Mono" w:eastAsia="Roboto Mono" w:hAnsi="Roboto Mono" w:cs="Roboto Mono"/>
              </w:rPr>
              <w:t xml:space="preserve"> bike was stolen is sad.</w:t>
            </w:r>
          </w:p>
        </w:tc>
      </w:tr>
      <w:tr w:rsidR="008271F2" w14:paraId="263F34D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647D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DC70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animals or things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8409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I read was exciting.</w:t>
            </w:r>
          </w:p>
        </w:tc>
      </w:tr>
      <w:tr w:rsidR="008271F2" w14:paraId="17B2157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A3753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5F98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people, animals, or things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0809" w14:textId="77777777" w:rsidR="008271F2" w:rsidRDefault="008271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song </w:t>
            </w: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she sang was beautiful.</w:t>
            </w:r>
          </w:p>
        </w:tc>
      </w:tr>
    </w:tbl>
    <w:p w14:paraId="25EF3C8C" w14:textId="77777777" w:rsidR="008271F2" w:rsidRDefault="008271F2">
      <w:r>
        <w:pict w14:anchorId="3047C4DC">
          <v:rect id="_x0000_i1026" style="width:0;height:1.5pt" o:hralign="center" o:hrstd="t" o:hr="t" fillcolor="#a0a0a0" stroked="f"/>
        </w:pict>
      </w:r>
    </w:p>
    <w:p w14:paraId="65F27C0E" w14:textId="77777777" w:rsidR="008271F2" w:rsidRDefault="008271F2">
      <w:pPr>
        <w:pStyle w:val="Heading2"/>
        <w:keepNext w:val="0"/>
        <w:keepLines w:val="0"/>
        <w:spacing w:before="280"/>
      </w:pPr>
      <w:bookmarkStart w:id="3" w:name="_3qe1irg331s" w:colFirst="0" w:colLast="0"/>
      <w:bookmarkEnd w:id="3"/>
      <w:r>
        <w:t>📚 Examples in Sentences</w:t>
      </w:r>
    </w:p>
    <w:p w14:paraId="228E23F1" w14:textId="77777777" w:rsidR="008271F2" w:rsidRDefault="008271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059BE2" w14:textId="77777777" w:rsidR="008271F2" w:rsidRDefault="008271F2" w:rsidP="008271F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She’s the girl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won the prize.</w:t>
      </w:r>
      <w:r>
        <w:rPr>
          <w:rFonts w:ascii="Roboto Mono" w:eastAsia="Roboto Mono" w:hAnsi="Roboto Mono" w:cs="Roboto Mono"/>
        </w:rPr>
        <w:br/>
      </w:r>
    </w:p>
    <w:p w14:paraId="6C3A03F1" w14:textId="77777777" w:rsidR="008271F2" w:rsidRDefault="008271F2" w:rsidP="008271F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the actor </w:t>
      </w:r>
      <w:r>
        <w:rPr>
          <w:rFonts w:ascii="Roboto Mono" w:eastAsia="Roboto Mono" w:hAnsi="Roboto Mono" w:cs="Roboto Mono"/>
          <w:b/>
        </w:rPr>
        <w:t>whom</w:t>
      </w:r>
      <w:r>
        <w:rPr>
          <w:rFonts w:ascii="Roboto Mono" w:eastAsia="Roboto Mono" w:hAnsi="Roboto Mono" w:cs="Roboto Mono"/>
        </w:rPr>
        <w:t xml:space="preserve"> we interviewed.</w:t>
      </w:r>
      <w:r>
        <w:rPr>
          <w:rFonts w:ascii="Roboto Mono" w:eastAsia="Roboto Mono" w:hAnsi="Roboto Mono" w:cs="Roboto Mono"/>
        </w:rPr>
        <w:br/>
      </w:r>
    </w:p>
    <w:p w14:paraId="08B62266" w14:textId="77777777" w:rsidR="008271F2" w:rsidRDefault="008271F2" w:rsidP="008271F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met a man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dog can dance!</w:t>
      </w:r>
      <w:r>
        <w:rPr>
          <w:rFonts w:ascii="Roboto Mono" w:eastAsia="Roboto Mono" w:hAnsi="Roboto Mono" w:cs="Roboto Mono"/>
        </w:rPr>
        <w:br/>
      </w:r>
    </w:p>
    <w:p w14:paraId="4E52619F" w14:textId="77777777" w:rsidR="008271F2" w:rsidRDefault="008271F2" w:rsidP="008271F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Here’s the movie </w:t>
      </w: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made me cry.</w:t>
      </w:r>
      <w:r>
        <w:rPr>
          <w:rFonts w:ascii="Roboto Mono" w:eastAsia="Roboto Mono" w:hAnsi="Roboto Mono" w:cs="Roboto Mono"/>
        </w:rPr>
        <w:br/>
      </w:r>
    </w:p>
    <w:p w14:paraId="4977DDF0" w14:textId="77777777" w:rsidR="008271F2" w:rsidRDefault="008271F2" w:rsidP="008271F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cake </w:t>
      </w: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</w:rPr>
        <w:t xml:space="preserve"> you baked is delicious.</w:t>
      </w:r>
      <w:r>
        <w:rPr>
          <w:rFonts w:ascii="Roboto Mono" w:eastAsia="Roboto Mono" w:hAnsi="Roboto Mono" w:cs="Roboto Mono"/>
        </w:rPr>
        <w:br/>
      </w:r>
    </w:p>
    <w:p w14:paraId="168A1D7A" w14:textId="77777777" w:rsidR="008271F2" w:rsidRDefault="008271F2">
      <w:r>
        <w:pict w14:anchorId="4C5805AF">
          <v:rect id="_x0000_i1027" style="width:0;height:1.5pt" o:hralign="center" o:hrstd="t" o:hr="t" fillcolor="#a0a0a0" stroked="f"/>
        </w:pict>
      </w:r>
    </w:p>
    <w:p w14:paraId="4B998A44" w14:textId="77777777" w:rsidR="008271F2" w:rsidRDefault="008271F2">
      <w:pPr>
        <w:pStyle w:val="Heading2"/>
        <w:keepNext w:val="0"/>
        <w:keepLines w:val="0"/>
        <w:spacing w:before="280"/>
      </w:pPr>
      <w:bookmarkStart w:id="4" w:name="_zuuxnm5koiw" w:colFirst="0" w:colLast="0"/>
      <w:bookmarkEnd w:id="4"/>
      <w:r>
        <w:t>🧠 What Do They Do?</w:t>
      </w:r>
    </w:p>
    <w:p w14:paraId="5C5A2E57" w14:textId="77777777" w:rsidR="008271F2" w:rsidRDefault="008271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B09F11" w14:textId="77777777" w:rsidR="008271F2" w:rsidRDefault="008271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Relative pronouns:</w:t>
      </w:r>
    </w:p>
    <w:p w14:paraId="34D31263" w14:textId="77777777" w:rsidR="008271F2" w:rsidRDefault="008271F2" w:rsidP="008271F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Replace</w:t>
      </w:r>
      <w:r>
        <w:rPr>
          <w:rFonts w:ascii="Roboto Mono" w:eastAsia="Roboto Mono" w:hAnsi="Roboto Mono" w:cs="Roboto Mono"/>
        </w:rPr>
        <w:t xml:space="preserve"> a noun (like a pronoun does),</w:t>
      </w:r>
      <w:r>
        <w:rPr>
          <w:rFonts w:ascii="Roboto Mono" w:eastAsia="Roboto Mono" w:hAnsi="Roboto Mono" w:cs="Roboto Mono"/>
        </w:rPr>
        <w:br/>
      </w:r>
    </w:p>
    <w:p w14:paraId="2075372F" w14:textId="77777777" w:rsidR="008271F2" w:rsidRDefault="008271F2" w:rsidP="008271F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Join</w:t>
      </w:r>
      <w:r>
        <w:rPr>
          <w:rFonts w:ascii="Roboto Mono" w:eastAsia="Roboto Mono" w:hAnsi="Roboto Mono" w:cs="Roboto Mono"/>
        </w:rPr>
        <w:t xml:space="preserve"> two ideas into one sentence.</w:t>
      </w:r>
      <w:r>
        <w:rPr>
          <w:rFonts w:ascii="Roboto Mono" w:eastAsia="Roboto Mono" w:hAnsi="Roboto Mono" w:cs="Roboto Mono"/>
        </w:rPr>
        <w:br/>
      </w:r>
    </w:p>
    <w:p w14:paraId="4BD2CA09" w14:textId="77777777" w:rsidR="008271F2" w:rsidRDefault="008271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🔸 Example:</w:t>
      </w:r>
    </w:p>
    <w:p w14:paraId="709D8B71" w14:textId="77777777" w:rsidR="008271F2" w:rsidRDefault="008271F2" w:rsidP="008271F2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Two sentences: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This is the man. He saved the child.</w:t>
      </w:r>
      <w:r>
        <w:rPr>
          <w:rFonts w:ascii="Roboto Mono" w:eastAsia="Roboto Mono" w:hAnsi="Roboto Mono" w:cs="Roboto Mono"/>
          <w:i/>
        </w:rPr>
        <w:br/>
      </w:r>
    </w:p>
    <w:p w14:paraId="66FB5586" w14:textId="77777777" w:rsidR="008271F2" w:rsidRDefault="008271F2" w:rsidP="008271F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Combined with a relative pronoun: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This is the man </w:t>
      </w:r>
      <w:r>
        <w:rPr>
          <w:rFonts w:ascii="Roboto Mono" w:eastAsia="Roboto Mono" w:hAnsi="Roboto Mono" w:cs="Roboto Mono"/>
          <w:b/>
          <w:i/>
        </w:rPr>
        <w:t>who</w:t>
      </w:r>
      <w:r>
        <w:rPr>
          <w:rFonts w:ascii="Roboto Mono" w:eastAsia="Roboto Mono" w:hAnsi="Roboto Mono" w:cs="Roboto Mono"/>
          <w:i/>
        </w:rPr>
        <w:t xml:space="preserve"> saved the child.</w:t>
      </w:r>
      <w:r>
        <w:rPr>
          <w:i/>
        </w:rPr>
        <w:br/>
      </w:r>
    </w:p>
    <w:p w14:paraId="530CF009" w14:textId="77777777" w:rsidR="008271F2" w:rsidRDefault="008271F2">
      <w:r>
        <w:pict w14:anchorId="67DEFBA4">
          <v:rect id="_x0000_i1028" style="width:0;height:1.5pt" o:hralign="center" o:hrstd="t" o:hr="t" fillcolor="#a0a0a0" stroked="f"/>
        </w:pict>
      </w:r>
    </w:p>
    <w:p w14:paraId="32617ADD" w14:textId="77777777" w:rsidR="008271F2" w:rsidRDefault="008271F2">
      <w:pPr>
        <w:pStyle w:val="Heading2"/>
        <w:keepNext w:val="0"/>
        <w:keepLines w:val="0"/>
        <w:spacing w:before="280"/>
      </w:pPr>
      <w:bookmarkStart w:id="5" w:name="_fhpt9a66cifi" w:colFirst="0" w:colLast="0"/>
      <w:bookmarkEnd w:id="5"/>
      <w:r>
        <w:t>⚠️ Note:</w:t>
      </w:r>
    </w:p>
    <w:p w14:paraId="60B331D9" w14:textId="77777777" w:rsidR="008271F2" w:rsidRDefault="008271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8C2933" w14:textId="77777777" w:rsidR="008271F2" w:rsidRDefault="008271F2" w:rsidP="008271F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"That"</w:t>
      </w:r>
      <w:r>
        <w:rPr>
          <w:rFonts w:ascii="Roboto Mono" w:eastAsia="Roboto Mono" w:hAnsi="Roboto Mono" w:cs="Roboto Mono"/>
        </w:rPr>
        <w:t xml:space="preserve"> is often used in </w:t>
      </w:r>
      <w:r>
        <w:rPr>
          <w:rFonts w:ascii="Roboto Mono" w:eastAsia="Roboto Mono" w:hAnsi="Roboto Mono" w:cs="Roboto Mono"/>
          <w:b/>
        </w:rPr>
        <w:t>restrictive clauses</w:t>
      </w:r>
      <w:r>
        <w:rPr>
          <w:rFonts w:ascii="Roboto Mono" w:eastAsia="Roboto Mono" w:hAnsi="Roboto Mono" w:cs="Roboto Mono"/>
        </w:rPr>
        <w:t xml:space="preserve"> (essential info).</w:t>
      </w:r>
      <w:r>
        <w:rPr>
          <w:rFonts w:ascii="Roboto Mono" w:eastAsia="Roboto Mono" w:hAnsi="Roboto Mono" w:cs="Roboto Mono"/>
        </w:rPr>
        <w:br/>
      </w:r>
    </w:p>
    <w:p w14:paraId="7D155B6C" w14:textId="77777777" w:rsidR="008271F2" w:rsidRDefault="008271F2" w:rsidP="008271F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"Which"</w:t>
      </w:r>
      <w:r>
        <w:rPr>
          <w:rFonts w:ascii="Roboto Mono" w:eastAsia="Roboto Mono" w:hAnsi="Roboto Mono" w:cs="Roboto Mono"/>
        </w:rPr>
        <w:t xml:space="preserve"> is used in </w:t>
      </w:r>
      <w:r>
        <w:rPr>
          <w:rFonts w:ascii="Roboto Mono" w:eastAsia="Roboto Mono" w:hAnsi="Roboto Mono" w:cs="Roboto Mono"/>
          <w:b/>
        </w:rPr>
        <w:t>non-restrictive clauses</w:t>
      </w:r>
      <w:r>
        <w:rPr>
          <w:rFonts w:ascii="Roboto Mono" w:eastAsia="Roboto Mono" w:hAnsi="Roboto Mono" w:cs="Roboto Mono"/>
        </w:rPr>
        <w:t xml:space="preserve"> (extra info, usually with commas).</w:t>
      </w:r>
      <w:r>
        <w:br/>
      </w:r>
    </w:p>
    <w:p w14:paraId="37612C88" w14:textId="77777777" w:rsidR="008271F2" w:rsidRDefault="008271F2">
      <w:r>
        <w:pict w14:anchorId="7068A016">
          <v:rect id="_x0000_i1029" style="width:0;height:1.5pt" o:hralign="center" o:hrstd="t" o:hr="t" fillcolor="#a0a0a0" stroked="f"/>
        </w:pict>
      </w:r>
    </w:p>
    <w:p w14:paraId="25F61F45" w14:textId="77777777" w:rsidR="008271F2" w:rsidRDefault="008271F2"/>
    <w:p w14:paraId="1AD888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23CC"/>
    <w:multiLevelType w:val="multilevel"/>
    <w:tmpl w:val="0EC4F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F11771"/>
    <w:multiLevelType w:val="multilevel"/>
    <w:tmpl w:val="03E49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D75C39"/>
    <w:multiLevelType w:val="multilevel"/>
    <w:tmpl w:val="7B365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650F45"/>
    <w:multiLevelType w:val="multilevel"/>
    <w:tmpl w:val="1908B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5408075">
    <w:abstractNumId w:val="1"/>
  </w:num>
  <w:num w:numId="2" w16cid:durableId="1315375445">
    <w:abstractNumId w:val="0"/>
  </w:num>
  <w:num w:numId="3" w16cid:durableId="747732466">
    <w:abstractNumId w:val="2"/>
  </w:num>
  <w:num w:numId="4" w16cid:durableId="1166630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F2"/>
    <w:rsid w:val="002D1F4F"/>
    <w:rsid w:val="00711B4D"/>
    <w:rsid w:val="008271F2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868C3"/>
  <w15:chartTrackingRefBased/>
  <w15:docId w15:val="{F92C8503-2FBF-47C0-95A9-B0C18EC2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