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C2FC" w14:textId="77777777" w:rsidR="001B2EFF" w:rsidRDefault="001B2EFF">
      <w:pPr>
        <w:pStyle w:val="Heading1"/>
      </w:pPr>
      <w:bookmarkStart w:id="0" w:name="_de5q28hwpv26" w:colFirst="0" w:colLast="0"/>
      <w:bookmarkEnd w:id="0"/>
      <w:r>
        <w:t>Types of Action Verbs</w:t>
      </w:r>
    </w:p>
    <w:p w14:paraId="3A68FB37" w14:textId="77777777" w:rsidR="001B2EFF" w:rsidRDefault="001B2E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7A3343" w14:textId="77777777" w:rsidR="001B2EFF" w:rsidRDefault="001B2EFF">
      <w:r>
        <w:rPr>
          <w:noProof/>
        </w:rPr>
        <w:drawing>
          <wp:inline distT="114300" distB="114300" distL="114300" distR="114300" wp14:anchorId="3FFA7589" wp14:editId="067BD19B">
            <wp:extent cx="5943600" cy="914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3305"/>
        <w:gridCol w:w="2705"/>
      </w:tblGrid>
      <w:tr w:rsidR="001B2EFF" w14:paraId="4FEB0AD6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D79B7" w14:textId="77777777" w:rsidR="001B2EFF" w:rsidRDefault="001B2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33C4C" w14:textId="77777777" w:rsidR="001B2EFF" w:rsidRDefault="001B2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E8C8" w14:textId="77777777" w:rsidR="001B2EFF" w:rsidRDefault="001B2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1B2EFF" w14:paraId="04FE3544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B86D7" w14:textId="77777777" w:rsidR="001B2EFF" w:rsidRDefault="001B2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Physical Actions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0AA70" w14:textId="77777777" w:rsidR="001B2EFF" w:rsidRDefault="001B2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Actions you can see or do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77DB4" w14:textId="77777777" w:rsidR="001B2EFF" w:rsidRDefault="001B2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run, jump, write, kick, eat</w:t>
            </w:r>
          </w:p>
        </w:tc>
      </w:tr>
      <w:tr w:rsidR="001B2EFF" w14:paraId="4290FAA0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E2122" w14:textId="77777777" w:rsidR="001B2EFF" w:rsidRDefault="001B2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Mental Actions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9EE5D" w14:textId="77777777" w:rsidR="001B2EFF" w:rsidRDefault="001B2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Actions that happen in the mind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A5DE5" w14:textId="77777777" w:rsidR="001B2EFF" w:rsidRDefault="001B2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think, know, love, believe</w:t>
            </w:r>
          </w:p>
        </w:tc>
      </w:tr>
    </w:tbl>
    <w:p w14:paraId="4EEB9D32" w14:textId="77777777" w:rsidR="001B2EFF" w:rsidRDefault="001B2EFF">
      <w:r>
        <w:pict w14:anchorId="7542D866">
          <v:rect id="_x0000_i1025" style="width:0;height:1.5pt" o:hralign="center" o:hrstd="t" o:hr="t" fillcolor="#a0a0a0" stroked="f"/>
        </w:pict>
      </w:r>
    </w:p>
    <w:p w14:paraId="31CBB85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FF"/>
    <w:rsid w:val="001B2EFF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916A3"/>
  <w15:chartTrackingRefBased/>
  <w15:docId w15:val="{7D682315-0020-4AD4-8253-57488ECDA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