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68098" w14:textId="77777777" w:rsidR="00326705" w:rsidRDefault="00326705">
      <w:pPr>
        <w:pStyle w:val="Heading1"/>
      </w:pPr>
      <w:bookmarkStart w:id="0" w:name="_kfni5udkckpa" w:colFirst="0" w:colLast="0"/>
      <w:bookmarkEnd w:id="0"/>
      <w:r>
        <w:t>Comment/Sentence Adverbs</w:t>
      </w:r>
    </w:p>
    <w:p w14:paraId="0C0031B2" w14:textId="77777777" w:rsidR="00326705" w:rsidRDefault="00326705">
      <w:pPr>
        <w:pStyle w:val="Heading2"/>
        <w:keepNext w:val="0"/>
        <w:keepLines w:val="0"/>
        <w:spacing w:before="280"/>
      </w:pPr>
      <w:bookmarkStart w:id="1" w:name="_22h5mnax8wde" w:colFirst="0" w:colLast="0"/>
      <w:bookmarkEnd w:id="1"/>
      <w:r>
        <w:t>🔹 What Are Comment Adverbs (also called Sentence Adverbs)?</w:t>
      </w:r>
    </w:p>
    <w:p w14:paraId="7E7F3168" w14:textId="77777777" w:rsidR="00326705" w:rsidRDefault="0032670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0976860" w14:textId="77777777" w:rsidR="00326705" w:rsidRDefault="00326705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Comment adverbs</w:t>
      </w:r>
      <w:r>
        <w:rPr>
          <w:rFonts w:ascii="Roboto Mono" w:eastAsia="Roboto Mono" w:hAnsi="Roboto Mono" w:cs="Roboto Mono"/>
        </w:rPr>
        <w:t xml:space="preserve"> (or </w:t>
      </w:r>
      <w:r>
        <w:rPr>
          <w:rFonts w:ascii="Roboto Mono" w:eastAsia="Roboto Mono" w:hAnsi="Roboto Mono" w:cs="Roboto Mono"/>
          <w:b/>
        </w:rPr>
        <w:t>sentence adverbs</w:t>
      </w:r>
      <w:r>
        <w:rPr>
          <w:rFonts w:ascii="Roboto Mono" w:eastAsia="Roboto Mono" w:hAnsi="Roboto Mono" w:cs="Roboto Mono"/>
        </w:rPr>
        <w:t xml:space="preserve">) express the </w:t>
      </w:r>
      <w:r>
        <w:rPr>
          <w:rFonts w:ascii="Roboto Mono" w:eastAsia="Roboto Mono" w:hAnsi="Roboto Mono" w:cs="Roboto Mono"/>
          <w:b/>
        </w:rPr>
        <w:t>speaker’s opinion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attitude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judgment</w:t>
      </w:r>
      <w:r>
        <w:rPr>
          <w:rFonts w:ascii="Roboto Mono" w:eastAsia="Roboto Mono" w:hAnsi="Roboto Mono" w:cs="Roboto Mono"/>
        </w:rPr>
        <w:t xml:space="preserve"> about the </w:t>
      </w:r>
      <w:r>
        <w:rPr>
          <w:rFonts w:ascii="Roboto Mono" w:eastAsia="Roboto Mono" w:hAnsi="Roboto Mono" w:cs="Roboto Mono"/>
          <w:b/>
        </w:rPr>
        <w:t>whole sentence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not just the verb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They are used to </w:t>
      </w:r>
      <w:r>
        <w:rPr>
          <w:rFonts w:ascii="Roboto Mono" w:eastAsia="Roboto Mono" w:hAnsi="Roboto Mono" w:cs="Roboto Mono"/>
          <w:b/>
        </w:rPr>
        <w:t>comment</w:t>
      </w:r>
      <w:r>
        <w:rPr>
          <w:rFonts w:ascii="Roboto Mono" w:eastAsia="Roboto Mono" w:hAnsi="Roboto Mono" w:cs="Roboto Mono"/>
        </w:rPr>
        <w:t xml:space="preserve"> on the truth, likelihood, or manner of what is being said.</w:t>
      </w:r>
    </w:p>
    <w:p w14:paraId="7B8C25FB" w14:textId="77777777" w:rsidR="00326705" w:rsidRDefault="00326705">
      <w:r>
        <w:pict w14:anchorId="5E8A0B1F">
          <v:rect id="_x0000_i1025" style="width:0;height:1.5pt" o:hralign="center" o:hrstd="t" o:hr="t" fillcolor="#a0a0a0" stroked="f"/>
        </w:pict>
      </w:r>
    </w:p>
    <w:p w14:paraId="4A99F8CE" w14:textId="77777777" w:rsidR="00326705" w:rsidRDefault="00326705">
      <w:pPr>
        <w:pStyle w:val="Heading2"/>
        <w:keepNext w:val="0"/>
        <w:keepLines w:val="0"/>
        <w:spacing w:before="280"/>
      </w:pPr>
      <w:bookmarkStart w:id="2" w:name="_7n52wdnxri1m" w:colFirst="0" w:colLast="0"/>
      <w:bookmarkEnd w:id="2"/>
      <w:r>
        <w:rPr>
          <w:rFonts w:ascii="Arial Unicode MS" w:eastAsia="Arial Unicode MS" w:hAnsi="Arial Unicode MS" w:cs="Arial Unicode MS"/>
        </w:rPr>
        <w:t>✅ Common Comment/Sentence Adverbs</w:t>
      </w:r>
    </w:p>
    <w:p w14:paraId="0FEAE2F6" w14:textId="77777777" w:rsidR="00326705" w:rsidRDefault="0032670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111AEF7" w14:textId="77777777" w:rsidR="00326705" w:rsidRDefault="00326705">
      <w:r>
        <w:rPr>
          <w:noProof/>
        </w:rPr>
        <w:drawing>
          <wp:inline distT="114300" distB="114300" distL="114300" distR="114300" wp14:anchorId="7332820B" wp14:editId="73B3DE8C">
            <wp:extent cx="5943600" cy="33020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1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40"/>
        <w:gridCol w:w="4010"/>
        <w:gridCol w:w="3500"/>
      </w:tblGrid>
      <w:tr w:rsidR="00326705" w14:paraId="4F0BF656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0B07" w14:textId="77777777" w:rsidR="00326705" w:rsidRDefault="0032670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Adverb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1DE874" w14:textId="77777777" w:rsidR="00326705" w:rsidRDefault="0032670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B8CF9" w14:textId="77777777" w:rsidR="00326705" w:rsidRDefault="00326705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326705" w14:paraId="0B5AD527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1ED5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fortunately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97FD6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good luck or a good outcome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9FFE5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Fortunately, no one was hurt.</w:t>
            </w:r>
          </w:p>
        </w:tc>
      </w:tr>
      <w:tr w:rsidR="00326705" w14:paraId="690BA748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AFEE4B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unfortunately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584C5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regret or bad outcome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34504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Unfortunately, we missed the bus.</w:t>
            </w:r>
          </w:p>
        </w:tc>
      </w:tr>
      <w:tr w:rsidR="00326705" w14:paraId="533E5E40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D6685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honestly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F2F5B4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truthfulness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C8B7C1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Honestly, I don’t believe him.</w:t>
            </w:r>
          </w:p>
        </w:tc>
      </w:tr>
      <w:tr w:rsidR="00326705" w14:paraId="410B1396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28FE6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surprisingly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72B71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unexpectedness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A736D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Surprisingly, she passed the test.</w:t>
            </w:r>
          </w:p>
        </w:tc>
      </w:tr>
      <w:tr w:rsidR="00326705" w14:paraId="3BD5D2AD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B260D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clearly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EFA248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certainty or clarity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16AAB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Clearly, he made a mistake.</w:t>
            </w:r>
          </w:p>
        </w:tc>
      </w:tr>
      <w:tr w:rsidR="00326705" w14:paraId="57F77037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0054D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obviously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81544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shows something is evident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4B7AE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Obviously, they were late.</w:t>
            </w:r>
          </w:p>
        </w:tc>
      </w:tr>
      <w:tr w:rsidR="00326705" w14:paraId="0EC92F89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8DE4C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hopefully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EE29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a wish or hope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191F5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Hopefully, it won’t rain tomorrow.</w:t>
            </w:r>
          </w:p>
        </w:tc>
      </w:tr>
      <w:tr w:rsidR="00326705" w14:paraId="1F810491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151D7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frankly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D925B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expresses directness or bluntness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45A16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Frankly, I don’t care.</w:t>
            </w:r>
          </w:p>
        </w:tc>
      </w:tr>
      <w:tr w:rsidR="00326705" w14:paraId="019175E3" w14:textId="77777777">
        <w:trPr>
          <w:trHeight w:val="500"/>
        </w:trPr>
        <w:tc>
          <w:tcPr>
            <w:tcW w:w="16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8EAD8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apparently</w:t>
            </w:r>
          </w:p>
        </w:tc>
        <w:tc>
          <w:tcPr>
            <w:tcW w:w="4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634D7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indicates something seems true</w:t>
            </w:r>
          </w:p>
        </w:tc>
        <w:tc>
          <w:tcPr>
            <w:tcW w:w="35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5E3D0" w14:textId="77777777" w:rsidR="00326705" w:rsidRDefault="00326705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Apparently, he moved to London.</w:t>
            </w:r>
          </w:p>
        </w:tc>
      </w:tr>
    </w:tbl>
    <w:p w14:paraId="44643857" w14:textId="77777777" w:rsidR="00326705" w:rsidRDefault="00326705">
      <w:r>
        <w:pict w14:anchorId="70D9801F">
          <v:rect id="_x0000_i1026" style="width:0;height:1.5pt" o:hralign="center" o:hrstd="t" o:hr="t" fillcolor="#a0a0a0" stroked="f"/>
        </w:pict>
      </w:r>
    </w:p>
    <w:p w14:paraId="53D24842" w14:textId="77777777" w:rsidR="00326705" w:rsidRDefault="00326705">
      <w:pPr>
        <w:pStyle w:val="Heading2"/>
        <w:keepNext w:val="0"/>
        <w:keepLines w:val="0"/>
        <w:spacing w:before="280"/>
      </w:pPr>
      <w:bookmarkStart w:id="3" w:name="_k9p6kzufsvni" w:colFirst="0" w:colLast="0"/>
      <w:bookmarkEnd w:id="3"/>
      <w:r>
        <w:t>🧠 Key Notes</w:t>
      </w:r>
    </w:p>
    <w:p w14:paraId="452AEB6F" w14:textId="77777777" w:rsidR="00326705" w:rsidRDefault="0032670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96EAE7" w14:textId="77777777" w:rsidR="00326705" w:rsidRDefault="00326705" w:rsidP="00326705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They usually come at the </w:t>
      </w:r>
      <w:r>
        <w:rPr>
          <w:rFonts w:ascii="Roboto Mono" w:eastAsia="Roboto Mono" w:hAnsi="Roboto Mono" w:cs="Roboto Mono"/>
          <w:b/>
        </w:rPr>
        <w:t>beginning</w:t>
      </w:r>
      <w:r>
        <w:rPr>
          <w:rFonts w:ascii="Roboto Mono" w:eastAsia="Roboto Mono" w:hAnsi="Roboto Mono" w:cs="Roboto Mono"/>
        </w:rPr>
        <w:t xml:space="preserve"> of the sentence, but can also appear in the </w:t>
      </w:r>
      <w:r>
        <w:rPr>
          <w:rFonts w:ascii="Roboto Mono" w:eastAsia="Roboto Mono" w:hAnsi="Roboto Mono" w:cs="Roboto Mono"/>
          <w:b/>
        </w:rPr>
        <w:t>middle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end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</w:r>
    </w:p>
    <w:p w14:paraId="2ABE50C6" w14:textId="77777777" w:rsidR="00326705" w:rsidRDefault="00326705" w:rsidP="0032670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Honestly, I didn’t know.</w:t>
      </w:r>
      <w:r>
        <w:rPr>
          <w:rFonts w:ascii="Roboto Mono" w:eastAsia="Roboto Mono" w:hAnsi="Roboto Mono" w:cs="Roboto Mono"/>
          <w:i/>
        </w:rPr>
        <w:br/>
      </w:r>
    </w:p>
    <w:p w14:paraId="622D7FE3" w14:textId="77777777" w:rsidR="00326705" w:rsidRDefault="00326705" w:rsidP="0032670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 didn’t, honestly, know.</w:t>
      </w:r>
      <w:r>
        <w:rPr>
          <w:rFonts w:ascii="Roboto Mono" w:eastAsia="Roboto Mono" w:hAnsi="Roboto Mono" w:cs="Roboto Mono"/>
          <w:i/>
        </w:rPr>
        <w:br/>
      </w:r>
    </w:p>
    <w:p w14:paraId="06901E01" w14:textId="77777777" w:rsidR="00326705" w:rsidRDefault="00326705" w:rsidP="00326705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I didn’t know, honestly.</w:t>
      </w:r>
      <w:r>
        <w:rPr>
          <w:rFonts w:ascii="Roboto Mono" w:eastAsia="Roboto Mono" w:hAnsi="Roboto Mono" w:cs="Roboto Mono"/>
          <w:i/>
        </w:rPr>
        <w:br/>
      </w:r>
    </w:p>
    <w:p w14:paraId="61DBCD79" w14:textId="77777777" w:rsidR="00326705" w:rsidRDefault="00326705" w:rsidP="00326705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apply to the </w:t>
      </w:r>
      <w:r>
        <w:rPr>
          <w:rFonts w:ascii="Roboto Mono" w:eastAsia="Roboto Mono" w:hAnsi="Roboto Mono" w:cs="Roboto Mono"/>
          <w:b/>
        </w:rPr>
        <w:t>whole idea</w:t>
      </w:r>
      <w:r>
        <w:rPr>
          <w:rFonts w:ascii="Roboto Mono" w:eastAsia="Roboto Mono" w:hAnsi="Roboto Mono" w:cs="Roboto Mono"/>
        </w:rPr>
        <w:t>, not just a single word.</w:t>
      </w:r>
      <w:r>
        <w:br/>
      </w:r>
    </w:p>
    <w:p w14:paraId="4866953D" w14:textId="77777777" w:rsidR="00326705" w:rsidRDefault="00326705">
      <w:r>
        <w:pict w14:anchorId="63152516">
          <v:rect id="_x0000_i1027" style="width:0;height:1.5pt" o:hralign="center" o:hrstd="t" o:hr="t" fillcolor="#a0a0a0" stroked="f"/>
        </w:pict>
      </w:r>
    </w:p>
    <w:p w14:paraId="22782FC9" w14:textId="77777777" w:rsidR="00326705" w:rsidRDefault="00326705">
      <w:pPr>
        <w:pStyle w:val="Heading2"/>
        <w:keepNext w:val="0"/>
        <w:keepLines w:val="0"/>
        <w:spacing w:before="280"/>
      </w:pPr>
      <w:bookmarkStart w:id="4" w:name="_o782w7mygfe1" w:colFirst="0" w:colLast="0"/>
      <w:bookmarkEnd w:id="4"/>
      <w:r>
        <w:rPr>
          <w:rFonts w:ascii="Arial Unicode MS" w:eastAsia="Arial Unicode MS" w:hAnsi="Arial Unicode MS" w:cs="Arial Unicode MS"/>
        </w:rPr>
        <w:t>❗ Difference from Other Adverbs</w:t>
      </w:r>
    </w:p>
    <w:p w14:paraId="77CDF7B3" w14:textId="77777777" w:rsidR="00326705" w:rsidRDefault="0032670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A48B62" w14:textId="77777777" w:rsidR="00326705" w:rsidRDefault="00326705" w:rsidP="0032670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Adverb of manner</w:t>
      </w:r>
      <w:r>
        <w:rPr>
          <w:rFonts w:ascii="Roboto Mono" w:eastAsia="Roboto Mono" w:hAnsi="Roboto Mono" w:cs="Roboto Mono"/>
        </w:rPr>
        <w:t xml:space="preserve">: modifies </w:t>
      </w:r>
      <w:r>
        <w:rPr>
          <w:rFonts w:ascii="Roboto Mono" w:eastAsia="Roboto Mono" w:hAnsi="Roboto Mono" w:cs="Roboto Mono"/>
          <w:b/>
        </w:rPr>
        <w:t>how</w:t>
      </w:r>
      <w:r>
        <w:rPr>
          <w:rFonts w:ascii="Nova Mono" w:eastAsia="Nova Mono" w:hAnsi="Nova Mono" w:cs="Nova Mono"/>
        </w:rPr>
        <w:t xml:space="preserve"> an action is done → </w:t>
      </w:r>
      <w:r>
        <w:rPr>
          <w:rFonts w:ascii="Roboto Mono" w:eastAsia="Roboto Mono" w:hAnsi="Roboto Mono" w:cs="Roboto Mono"/>
          <w:i/>
        </w:rPr>
        <w:t xml:space="preserve">He spoke </w:t>
      </w:r>
      <w:r>
        <w:rPr>
          <w:rFonts w:ascii="Roboto Mono" w:eastAsia="Roboto Mono" w:hAnsi="Roboto Mono" w:cs="Roboto Mono"/>
          <w:b/>
          <w:i/>
        </w:rPr>
        <w:t>softly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</w:p>
    <w:p w14:paraId="4A840418" w14:textId="77777777" w:rsidR="00326705" w:rsidRDefault="00326705" w:rsidP="00326705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Comment adverb</w:t>
      </w:r>
      <w:r>
        <w:rPr>
          <w:rFonts w:ascii="Roboto Mono" w:eastAsia="Roboto Mono" w:hAnsi="Roboto Mono" w:cs="Roboto Mono"/>
        </w:rPr>
        <w:t xml:space="preserve">: shows the </w:t>
      </w:r>
      <w:r>
        <w:rPr>
          <w:rFonts w:ascii="Roboto Mono" w:eastAsia="Roboto Mono" w:hAnsi="Roboto Mono" w:cs="Roboto Mono"/>
          <w:b/>
        </w:rPr>
        <w:t>speaker’s attitude</w:t>
      </w:r>
      <w:r>
        <w:rPr>
          <w:rFonts w:ascii="Nova Mono" w:eastAsia="Nova Mono" w:hAnsi="Nova Mono" w:cs="Nova Mono"/>
        </w:rPr>
        <w:t xml:space="preserve"> → </w:t>
      </w:r>
      <w:r>
        <w:rPr>
          <w:rFonts w:ascii="Roboto Mono" w:eastAsia="Roboto Mono" w:hAnsi="Roboto Mono" w:cs="Roboto Mono"/>
          <w:i/>
        </w:rPr>
        <w:t>Frankly, he spoke nonsense.</w:t>
      </w:r>
      <w:r>
        <w:rPr>
          <w:i/>
        </w:rPr>
        <w:br/>
      </w:r>
    </w:p>
    <w:p w14:paraId="459DF039" w14:textId="77777777" w:rsidR="00326705" w:rsidRDefault="00326705">
      <w:r>
        <w:pict w14:anchorId="3D3CB8B3">
          <v:rect id="_x0000_i1028" style="width:0;height:1.5pt" o:hralign="center" o:hrstd="t" o:hr="t" fillcolor="#a0a0a0" stroked="f"/>
        </w:pict>
      </w:r>
    </w:p>
    <w:p w14:paraId="57159CF0" w14:textId="77777777" w:rsidR="00326705" w:rsidRDefault="00326705"/>
    <w:p w14:paraId="04296396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E72E9"/>
    <w:multiLevelType w:val="multilevel"/>
    <w:tmpl w:val="5C06DE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B37E9A"/>
    <w:multiLevelType w:val="multilevel"/>
    <w:tmpl w:val="7FA21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20159579">
    <w:abstractNumId w:val="0"/>
  </w:num>
  <w:num w:numId="2" w16cid:durableId="15882687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705"/>
    <w:rsid w:val="002D1F4F"/>
    <w:rsid w:val="00326705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52AAD"/>
  <w15:chartTrackingRefBased/>
  <w15:docId w15:val="{3C1F9C94-5859-470E-A0A7-A9DBC7F15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67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267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7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67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67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67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67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67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67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67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67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67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67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67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67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67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67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67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67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67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67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67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67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67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67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67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67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67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67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307</Words>
  <Characters>1754</Characters>
  <Application>Microsoft Office Word</Application>
  <DocSecurity>0</DocSecurity>
  <Lines>14</Lines>
  <Paragraphs>4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2026-01-31T04:26:00Z</dcterms:created>
  <dcterms:modified xsi:type="dcterms:W3CDTF">2026-01-31T04:26:00Z</dcterms:modified>
</cp:coreProperties>
</file>