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A127" w14:textId="77777777" w:rsidR="00B94AC6" w:rsidRDefault="00B94AC6">
      <w:pPr>
        <w:pStyle w:val="Heading1"/>
      </w:pPr>
      <w:bookmarkStart w:id="0" w:name="_romce49ntmu5" w:colFirst="0" w:colLast="0"/>
      <w:bookmarkEnd w:id="0"/>
      <w:r>
        <w:t>Computational Lexicon</w:t>
      </w:r>
    </w:p>
    <w:p w14:paraId="0089396D" w14:textId="77777777" w:rsidR="00B94AC6" w:rsidRDefault="00B94AC6">
      <w:pPr>
        <w:pStyle w:val="Heading2"/>
      </w:pPr>
      <w:bookmarkStart w:id="1" w:name="_nefrzzg5n0qi" w:colFirst="0" w:colLast="0"/>
      <w:bookmarkEnd w:id="1"/>
      <w:r>
        <w:t>What is Computational Lexicon</w:t>
      </w:r>
    </w:p>
    <w:p w14:paraId="2B6CBF6C" w14:textId="77777777" w:rsidR="00B94AC6" w:rsidRDefault="00B94A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86E40" w14:textId="77777777" w:rsidR="00B94AC6" w:rsidRDefault="00B94A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Computational Lexicon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machine-readable</w:t>
      </w:r>
      <w:r>
        <w:rPr>
          <w:rFonts w:ascii="Roboto Mono" w:eastAsia="Roboto Mono" w:hAnsi="Roboto Mono" w:cs="Roboto Mono"/>
        </w:rPr>
        <w:t xml:space="preserve"> collection of lexical entries designed for use in </w:t>
      </w:r>
      <w:r>
        <w:rPr>
          <w:rFonts w:ascii="Roboto Mono" w:eastAsia="Roboto Mono" w:hAnsi="Roboto Mono" w:cs="Roboto Mono"/>
          <w:b/>
        </w:rPr>
        <w:t>natural language processing (NLP)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computational linguistics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artificial intelligence</w:t>
      </w:r>
      <w:r>
        <w:rPr>
          <w:rFonts w:ascii="Roboto Mono" w:eastAsia="Roboto Mono" w:hAnsi="Roboto Mono" w:cs="Roboto Mono"/>
        </w:rPr>
        <w:t xml:space="preserve">. Unlike a dictionary for humans, a computational lexicon provides structured, often </w:t>
      </w:r>
      <w:r>
        <w:rPr>
          <w:rFonts w:ascii="Roboto Mono" w:eastAsia="Roboto Mono" w:hAnsi="Roboto Mono" w:cs="Roboto Mono"/>
          <w:b/>
        </w:rPr>
        <w:t>formally encoded</w:t>
      </w:r>
      <w:r>
        <w:rPr>
          <w:rFonts w:ascii="Roboto Mono" w:eastAsia="Roboto Mono" w:hAnsi="Roboto Mono" w:cs="Roboto Mono"/>
        </w:rPr>
        <w:t xml:space="preserve"> linguistic data that software can process automatically.</w:t>
      </w:r>
    </w:p>
    <w:p w14:paraId="26AA4E54" w14:textId="77777777" w:rsidR="00B94AC6" w:rsidRDefault="00B94AC6">
      <w:r>
        <w:pict w14:anchorId="2AC83076">
          <v:rect id="_x0000_i1025" style="width:0;height:1.5pt" o:hralign="center" o:hrstd="t" o:hr="t" fillcolor="#a0a0a0" stroked="f"/>
        </w:pict>
      </w:r>
    </w:p>
    <w:p w14:paraId="6E8BA9C4" w14:textId="77777777" w:rsidR="00B94AC6" w:rsidRDefault="00B94AC6">
      <w:pPr>
        <w:pStyle w:val="Heading2"/>
        <w:keepNext w:val="0"/>
        <w:keepLines w:val="0"/>
        <w:spacing w:before="280"/>
      </w:pPr>
      <w:bookmarkStart w:id="2" w:name="_hzxotyj9djzg" w:colFirst="0" w:colLast="0"/>
      <w:bookmarkEnd w:id="2"/>
      <w:r>
        <w:t>🔹 Key Features of Computational Lexicons</w:t>
      </w:r>
    </w:p>
    <w:p w14:paraId="7EFCC411" w14:textId="77777777" w:rsidR="00B94AC6" w:rsidRDefault="00B94A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FAAC26" w14:textId="77777777" w:rsidR="00B94AC6" w:rsidRDefault="00B94AC6">
      <w:r>
        <w:rPr>
          <w:noProof/>
        </w:rPr>
        <w:drawing>
          <wp:inline distT="114300" distB="114300" distL="114300" distR="114300" wp14:anchorId="67C20E78" wp14:editId="1AB2080F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7250"/>
      </w:tblGrid>
      <w:tr w:rsidR="00B94AC6" w14:paraId="161B98A4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FDE7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676C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94AC6" w14:paraId="10873AED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8F77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9170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Digital, structured (XML, JSON, RDF, etc.)</w:t>
            </w:r>
          </w:p>
        </w:tc>
      </w:tr>
      <w:tr w:rsidR="00B94AC6" w14:paraId="343E197A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4348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E8F0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Supports tasks like parsing, tagging, machine translation, text generation</w:t>
            </w:r>
          </w:p>
        </w:tc>
      </w:tr>
      <w:tr w:rsidR="00B94AC6" w14:paraId="678011F4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3270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D9B7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form, POS, morphology, syntax, semantics, possibly pragmatics</w:t>
            </w:r>
          </w:p>
        </w:tc>
      </w:tr>
      <w:tr w:rsidR="00B94AC6" w14:paraId="3158AAD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9AA1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1D5EC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fast, automatic lookup by machines</w:t>
            </w:r>
          </w:p>
        </w:tc>
      </w:tr>
      <w:tr w:rsidR="00B94AC6" w14:paraId="4E007FF2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7185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CC9D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large-scale, may cover multiple languages or domains</w:t>
            </w:r>
          </w:p>
        </w:tc>
      </w:tr>
    </w:tbl>
    <w:p w14:paraId="043949C0" w14:textId="77777777" w:rsidR="00B94AC6" w:rsidRDefault="00B94AC6">
      <w:r>
        <w:pict w14:anchorId="5CF7DB8F">
          <v:rect id="_x0000_i1026" style="width:0;height:1.5pt" o:hralign="center" o:hrstd="t" o:hr="t" fillcolor="#a0a0a0" stroked="f"/>
        </w:pict>
      </w:r>
    </w:p>
    <w:p w14:paraId="24CEEE45" w14:textId="77777777" w:rsidR="00B94AC6" w:rsidRDefault="00B94AC6">
      <w:pPr>
        <w:pStyle w:val="Heading2"/>
        <w:keepNext w:val="0"/>
        <w:keepLines w:val="0"/>
        <w:spacing w:before="280"/>
      </w:pPr>
      <w:bookmarkStart w:id="3" w:name="_ti88z84jbc6a" w:colFirst="0" w:colLast="0"/>
      <w:bookmarkEnd w:id="3"/>
      <w:r>
        <w:t>🔹 What Does a Computational Lexicon Include?</w:t>
      </w:r>
    </w:p>
    <w:p w14:paraId="3197844A" w14:textId="77777777" w:rsidR="00B94AC6" w:rsidRDefault="00B94A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BADFB4" w14:textId="77777777" w:rsidR="00B94AC6" w:rsidRDefault="00B94A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computational lexicon contains rich </w:t>
      </w:r>
      <w:r>
        <w:rPr>
          <w:rFonts w:ascii="Roboto Mono" w:eastAsia="Roboto Mono" w:hAnsi="Roboto Mono" w:cs="Roboto Mono"/>
          <w:b/>
        </w:rPr>
        <w:t>linguistic annotations</w:t>
      </w:r>
      <w:r>
        <w:rPr>
          <w:rFonts w:ascii="Roboto Mono" w:eastAsia="Roboto Mono" w:hAnsi="Roboto Mono" w:cs="Roboto Mono"/>
        </w:rPr>
        <w:t xml:space="preserve"> such as:</w:t>
      </w:r>
    </w:p>
    <w:p w14:paraId="4824C78B" w14:textId="77777777" w:rsidR="00B94AC6" w:rsidRDefault="00B94AC6" w:rsidP="00B94AC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Lemma</w:t>
      </w:r>
      <w:r>
        <w:rPr>
          <w:rFonts w:ascii="Roboto Mono" w:eastAsia="Roboto Mono" w:hAnsi="Roboto Mono" w:cs="Roboto Mono"/>
        </w:rPr>
        <w:t xml:space="preserve">: base form of the word (e.g.,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6080074" w14:textId="77777777" w:rsidR="00B94AC6" w:rsidRDefault="00B94AC6" w:rsidP="00B94AC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Inflected forms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runs, ran, running</w:t>
      </w:r>
      <w:r>
        <w:rPr>
          <w:rFonts w:ascii="Roboto Mono" w:eastAsia="Roboto Mono" w:hAnsi="Roboto Mono" w:cs="Roboto Mono"/>
          <w:i/>
        </w:rPr>
        <w:br/>
      </w:r>
    </w:p>
    <w:p w14:paraId="3C063DA1" w14:textId="77777777" w:rsidR="00B94AC6" w:rsidRDefault="00B94AC6" w:rsidP="00B94AC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 of speech (POS)</w:t>
      </w:r>
      <w:r>
        <w:rPr>
          <w:rFonts w:ascii="Roboto Mono" w:eastAsia="Roboto Mono" w:hAnsi="Roboto Mono" w:cs="Roboto Mono"/>
        </w:rPr>
        <w:t>: noun, verb, etc.</w:t>
      </w:r>
      <w:r>
        <w:rPr>
          <w:rFonts w:ascii="Roboto Mono" w:eastAsia="Roboto Mono" w:hAnsi="Roboto Mono" w:cs="Roboto Mono"/>
        </w:rPr>
        <w:br/>
      </w:r>
    </w:p>
    <w:p w14:paraId="56771B02" w14:textId="77777777" w:rsidR="00B94AC6" w:rsidRDefault="00B94AC6" w:rsidP="00B94AC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info</w:t>
      </w:r>
      <w:r>
        <w:rPr>
          <w:rFonts w:ascii="Roboto Mono" w:eastAsia="Roboto Mono" w:hAnsi="Roboto Mono" w:cs="Roboto Mono"/>
        </w:rPr>
        <w:t>: tense, aspect, case, number, gender</w:t>
      </w:r>
      <w:r>
        <w:rPr>
          <w:rFonts w:ascii="Roboto Mono" w:eastAsia="Roboto Mono" w:hAnsi="Roboto Mono" w:cs="Roboto Mono"/>
        </w:rPr>
        <w:br/>
      </w:r>
    </w:p>
    <w:p w14:paraId="32540D8B" w14:textId="77777777" w:rsidR="00B94AC6" w:rsidRDefault="00B94AC6" w:rsidP="00B94AC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Syntactic properties</w:t>
      </w:r>
      <w:r>
        <w:rPr>
          <w:rFonts w:ascii="Roboto Mono" w:eastAsia="Roboto Mono" w:hAnsi="Roboto Mono" w:cs="Roboto Mono"/>
        </w:rPr>
        <w:t>: subcategorization, dependency roles</w:t>
      </w:r>
      <w:r>
        <w:rPr>
          <w:rFonts w:ascii="Roboto Mono" w:eastAsia="Roboto Mono" w:hAnsi="Roboto Mono" w:cs="Roboto Mono"/>
        </w:rPr>
        <w:br/>
      </w:r>
    </w:p>
    <w:p w14:paraId="5D9863F6" w14:textId="77777777" w:rsidR="00B94AC6" w:rsidRDefault="00B94AC6" w:rsidP="00B94AC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Semantic roles</w:t>
      </w:r>
      <w:r>
        <w:rPr>
          <w:rFonts w:ascii="Roboto Mono" w:eastAsia="Roboto Mono" w:hAnsi="Roboto Mono" w:cs="Roboto Mono"/>
        </w:rPr>
        <w:t>: agent, patient, instrument, etc.</w:t>
      </w:r>
      <w:r>
        <w:rPr>
          <w:rFonts w:ascii="Roboto Mono" w:eastAsia="Roboto Mono" w:hAnsi="Roboto Mono" w:cs="Roboto Mono"/>
        </w:rPr>
        <w:br/>
      </w:r>
    </w:p>
    <w:p w14:paraId="3A3FC5BC" w14:textId="77777777" w:rsidR="00B94AC6" w:rsidRDefault="00B94AC6" w:rsidP="00B94AC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Sense disambiguation</w:t>
      </w:r>
      <w:r>
        <w:rPr>
          <w:rFonts w:ascii="Roboto Mono" w:eastAsia="Roboto Mono" w:hAnsi="Roboto Mono" w:cs="Roboto Mono"/>
        </w:rPr>
        <w:t>: links to multiple meanings or senses</w:t>
      </w:r>
      <w:r>
        <w:rPr>
          <w:rFonts w:ascii="Roboto Mono" w:eastAsia="Roboto Mono" w:hAnsi="Roboto Mono" w:cs="Roboto Mono"/>
        </w:rPr>
        <w:br/>
      </w:r>
    </w:p>
    <w:p w14:paraId="3B919051" w14:textId="77777777" w:rsidR="00B94AC6" w:rsidRDefault="00B94AC6" w:rsidP="00B94AC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Links to ontologies</w:t>
      </w:r>
      <w:r>
        <w:rPr>
          <w:rFonts w:ascii="Roboto Mono" w:eastAsia="Roboto Mono" w:hAnsi="Roboto Mono" w:cs="Roboto Mono"/>
        </w:rPr>
        <w:t>: such as WordNet, FrameNet</w:t>
      </w:r>
    </w:p>
    <w:p w14:paraId="5A5A5727" w14:textId="77777777" w:rsidR="00B94AC6" w:rsidRDefault="00B94AC6">
      <w:r>
        <w:pict w14:anchorId="2BAEE73D">
          <v:rect id="_x0000_i1027" style="width:0;height:1.5pt" o:hralign="center" o:hrstd="t" o:hr="t" fillcolor="#a0a0a0" stroked="f"/>
        </w:pict>
      </w:r>
    </w:p>
    <w:p w14:paraId="56CE6A4E" w14:textId="77777777" w:rsidR="00B94AC6" w:rsidRDefault="00B94AC6">
      <w:pPr>
        <w:pStyle w:val="Heading2"/>
        <w:keepNext w:val="0"/>
        <w:keepLines w:val="0"/>
        <w:spacing w:before="280"/>
      </w:pPr>
      <w:bookmarkStart w:id="4" w:name="_33pr5mupmnvr" w:colFirst="0" w:colLast="0"/>
      <w:bookmarkEnd w:id="4"/>
      <w:r>
        <w:t>🔹 Examples of Computational Lexicons</w:t>
      </w:r>
    </w:p>
    <w:p w14:paraId="47D104D5" w14:textId="77777777" w:rsidR="00B94AC6" w:rsidRDefault="00B94A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B338B2" w14:textId="77777777" w:rsidR="00B94AC6" w:rsidRDefault="00B94AC6">
      <w:r>
        <w:rPr>
          <w:noProof/>
        </w:rPr>
        <w:drawing>
          <wp:inline distT="114300" distB="114300" distL="114300" distR="114300" wp14:anchorId="3AEBE198" wp14:editId="063A5C43">
            <wp:extent cx="5943600" cy="2641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5"/>
        <w:gridCol w:w="5480"/>
      </w:tblGrid>
      <w:tr w:rsidR="00B94AC6" w14:paraId="2872E847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CBEC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Resource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EC9B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94AC6" w14:paraId="3E9E4786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A9E8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WordNet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1960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Synonym sets (synsets) with semantic relationships</w:t>
            </w:r>
          </w:p>
        </w:tc>
      </w:tr>
      <w:tr w:rsidR="00B94AC6" w14:paraId="6C663099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ABCBD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FrameNet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8F6D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 entries annotated with semantic frames</w:t>
            </w:r>
          </w:p>
        </w:tc>
      </w:tr>
      <w:tr w:rsidR="00B94AC6" w14:paraId="50BD7DFB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3BEB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VerbNet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7439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classes with syntactic and semantic behavior</w:t>
            </w:r>
          </w:p>
        </w:tc>
      </w:tr>
      <w:tr w:rsidR="00B94AC6" w14:paraId="46EA19BF" w14:textId="77777777">
        <w:trPr>
          <w:trHeight w:val="78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E6C5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PropBank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CC37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 annotated with semantic roles (e.g., ARG0 = agent)</w:t>
            </w:r>
          </w:p>
        </w:tc>
      </w:tr>
      <w:tr w:rsidR="00B94AC6" w14:paraId="43954824" w14:textId="77777777">
        <w:trPr>
          <w:trHeight w:val="78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7DF8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 Markup Framework (LMF)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54CE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ISO standard for lexicon architecture</w:t>
            </w:r>
          </w:p>
        </w:tc>
      </w:tr>
      <w:tr w:rsidR="00B94AC6" w14:paraId="56B18200" w14:textId="77777777">
        <w:trPr>
          <w:trHeight w:val="78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56BB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BabelNet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32FB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lexicon with synsets linked across languages</w:t>
            </w:r>
          </w:p>
        </w:tc>
      </w:tr>
      <w:tr w:rsidR="00B94AC6" w14:paraId="77FA5CD8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2A64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 Dependencies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29D9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Lexicons used in syntactic treebanks</w:t>
            </w:r>
          </w:p>
        </w:tc>
      </w:tr>
    </w:tbl>
    <w:p w14:paraId="5AC8C3C7" w14:textId="77777777" w:rsidR="00B94AC6" w:rsidRDefault="00B94AC6">
      <w:r>
        <w:pict w14:anchorId="6FE9C8B4">
          <v:rect id="_x0000_i1028" style="width:0;height:1.5pt" o:hralign="center" o:hrstd="t" o:hr="t" fillcolor="#a0a0a0" stroked="f"/>
        </w:pict>
      </w:r>
    </w:p>
    <w:p w14:paraId="630B8621" w14:textId="77777777" w:rsidR="00B94AC6" w:rsidRDefault="00B94AC6">
      <w:pPr>
        <w:pStyle w:val="Heading2"/>
        <w:keepNext w:val="0"/>
        <w:keepLines w:val="0"/>
        <w:spacing w:before="280"/>
      </w:pPr>
      <w:bookmarkStart w:id="5" w:name="_cpr0vvaczy01" w:colFirst="0" w:colLast="0"/>
      <w:bookmarkEnd w:id="5"/>
      <w:r>
        <w:t>🔹 Sample Entry (Simplified JSON-like)</w:t>
      </w:r>
    </w:p>
    <w:p w14:paraId="4C257BDA" w14:textId="77777777" w:rsidR="00B94AC6" w:rsidRDefault="00B94A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0D2832" w14:textId="77777777" w:rsidR="00B94AC6" w:rsidRDefault="00B94AC6">
      <w:r>
        <w:rPr>
          <w:noProof/>
        </w:rPr>
        <w:drawing>
          <wp:inline distT="114300" distB="114300" distL="114300" distR="114300" wp14:anchorId="07F23A3B" wp14:editId="72B08C46">
            <wp:extent cx="5943600" cy="1803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BE35F" w14:textId="77777777" w:rsidR="00B94AC6" w:rsidRDefault="00B94A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{</w:t>
      </w:r>
    </w:p>
    <w:p w14:paraId="4CDEB237" w14:textId="77777777" w:rsidR="00B94AC6" w:rsidRDefault="00B94A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"lemma": "run",</w:t>
      </w:r>
    </w:p>
    <w:p w14:paraId="1667C7D1" w14:textId="77777777" w:rsidR="00B94AC6" w:rsidRDefault="00B94A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"part_of_speech": "verb",</w:t>
      </w:r>
    </w:p>
    <w:p w14:paraId="26695C9E" w14:textId="77777777" w:rsidR="00B94AC6" w:rsidRDefault="00B94A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"inflections": ["runs", "ran", "running"],</w:t>
      </w:r>
    </w:p>
    <w:p w14:paraId="3312DC03" w14:textId="77777777" w:rsidR="00B94AC6" w:rsidRDefault="00B94A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"subcategorization": ["NP", "PP"],</w:t>
      </w:r>
    </w:p>
    <w:p w14:paraId="758F24EC" w14:textId="77777777" w:rsidR="00B94AC6" w:rsidRDefault="00B94A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"semantic_roles": ["agent", "theme"]</w:t>
      </w:r>
    </w:p>
    <w:p w14:paraId="0F8856AB" w14:textId="77777777" w:rsidR="00B94AC6" w:rsidRDefault="00B94AC6">
      <w:r>
        <w:rPr>
          <w:rFonts w:ascii="Roboto Mono" w:eastAsia="Roboto Mono" w:hAnsi="Roboto Mono" w:cs="Roboto Mono"/>
        </w:rPr>
        <w:t>}</w:t>
      </w:r>
    </w:p>
    <w:p w14:paraId="7C718501" w14:textId="77777777" w:rsidR="00B94AC6" w:rsidRDefault="00B94AC6">
      <w:r>
        <w:pict w14:anchorId="76C58E69">
          <v:rect id="_x0000_i1029" style="width:0;height:1.5pt" o:hralign="center" o:hrstd="t" o:hr="t" fillcolor="#a0a0a0" stroked="f"/>
        </w:pict>
      </w:r>
    </w:p>
    <w:p w14:paraId="2A0881FB" w14:textId="77777777" w:rsidR="00B94AC6" w:rsidRDefault="00B94AC6">
      <w:pPr>
        <w:pStyle w:val="Heading2"/>
        <w:keepNext w:val="0"/>
        <w:keepLines w:val="0"/>
        <w:spacing w:before="280"/>
      </w:pPr>
      <w:bookmarkStart w:id="6" w:name="_kgl25lioxdv5" w:colFirst="0" w:colLast="0"/>
      <w:bookmarkEnd w:id="6"/>
      <w:r>
        <w:t>🔹 Computational vs Other Lexicons</w:t>
      </w:r>
    </w:p>
    <w:p w14:paraId="236F5586" w14:textId="77777777" w:rsidR="00B94AC6" w:rsidRDefault="00B94A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30B945" w14:textId="77777777" w:rsidR="00B94AC6" w:rsidRDefault="00B94AC6">
      <w:r>
        <w:rPr>
          <w:noProof/>
        </w:rPr>
        <w:drawing>
          <wp:inline distT="114300" distB="114300" distL="114300" distR="114300" wp14:anchorId="7A024506" wp14:editId="441EF117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3"/>
        <w:gridCol w:w="1656"/>
        <w:gridCol w:w="2637"/>
        <w:gridCol w:w="3104"/>
      </w:tblGrid>
      <w:tr w:rsidR="00B94AC6" w14:paraId="0AC96945" w14:textId="77777777">
        <w:trPr>
          <w:trHeight w:val="500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3966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Lexicon Type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D3C6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3070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By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2CE7" w14:textId="77777777" w:rsidR="00B94AC6" w:rsidRDefault="00B94A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Purpose</w:t>
            </w:r>
          </w:p>
        </w:tc>
      </w:tr>
      <w:tr w:rsidR="00B94AC6" w14:paraId="11146A99" w14:textId="77777777">
        <w:trPr>
          <w:trHeight w:val="785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83D40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C180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model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63214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Humans (psychology/cognition)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F64A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production/comprehension</w:t>
            </w:r>
          </w:p>
        </w:tc>
      </w:tr>
      <w:tr w:rsidR="00B94AC6" w14:paraId="464FEB78" w14:textId="77777777">
        <w:trPr>
          <w:trHeight w:val="785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30C5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D074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Printed/digital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D8A4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Humans (readers, learners)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F7FF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Reference, word meanings</w:t>
            </w:r>
          </w:p>
        </w:tc>
      </w:tr>
      <w:tr w:rsidR="00B94AC6" w14:paraId="28DAAD09" w14:textId="77777777">
        <w:trPr>
          <w:trHeight w:val="785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41ED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Lexicon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C0B8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abstract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1F59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7545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Modeling grammatical behavior</w:t>
            </w:r>
          </w:p>
        </w:tc>
      </w:tr>
      <w:tr w:rsidR="00B94AC6" w14:paraId="3C320BDE" w14:textId="77777777">
        <w:trPr>
          <w:trHeight w:val="785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0B5B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Computational Lexicon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A124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97F4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NLP systems, AI, linguists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361F" w14:textId="77777777" w:rsidR="00B94AC6" w:rsidRDefault="00B94A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processing, parsing, generation</w:t>
            </w:r>
          </w:p>
        </w:tc>
      </w:tr>
    </w:tbl>
    <w:p w14:paraId="66FE1DDC" w14:textId="77777777" w:rsidR="00B94AC6" w:rsidRDefault="00B94AC6">
      <w:r>
        <w:pict w14:anchorId="13F53713">
          <v:rect id="_x0000_i1030" style="width:0;height:1.5pt" o:hralign="center" o:hrstd="t" o:hr="t" fillcolor="#a0a0a0" stroked="f"/>
        </w:pict>
      </w:r>
    </w:p>
    <w:p w14:paraId="3DCC7570" w14:textId="77777777" w:rsidR="00B94AC6" w:rsidRDefault="00B94AC6"/>
    <w:p w14:paraId="460D46C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E36"/>
    <w:multiLevelType w:val="multilevel"/>
    <w:tmpl w:val="2536E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809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C6"/>
    <w:rsid w:val="002D1F4F"/>
    <w:rsid w:val="00711B4D"/>
    <w:rsid w:val="008952B3"/>
    <w:rsid w:val="00A70480"/>
    <w:rsid w:val="00B94AC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E02C"/>
  <w15:chartTrackingRefBased/>
  <w15:docId w15:val="{3E7C350C-EEE5-4729-8F53-803E235C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