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9593" w14:textId="77777777" w:rsidR="00FE06FF" w:rsidRDefault="00FE06FF">
      <w:pPr>
        <w:pStyle w:val="Heading1"/>
      </w:pPr>
      <w:bookmarkStart w:id="0" w:name="_ni1bxw6fvjxi" w:colFirst="0" w:colLast="0"/>
      <w:bookmarkEnd w:id="0"/>
      <w:r>
        <w:t>General Lexicon</w:t>
      </w:r>
    </w:p>
    <w:p w14:paraId="680BFDE5" w14:textId="77777777" w:rsidR="00FE06FF" w:rsidRDefault="00FE06FF">
      <w:pPr>
        <w:pStyle w:val="Heading2"/>
      </w:pPr>
      <w:bookmarkStart w:id="1" w:name="_mwa1ey3cwjiy" w:colFirst="0" w:colLast="0"/>
      <w:bookmarkEnd w:id="1"/>
      <w:r>
        <w:t>What is General Lexicon</w:t>
      </w:r>
    </w:p>
    <w:p w14:paraId="2F181DB3" w14:textId="77777777" w:rsidR="00FE06FF" w:rsidRDefault="00FE06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3817E5" w14:textId="77777777" w:rsidR="00FE06FF" w:rsidRDefault="00FE06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General Lexicon</w:t>
      </w:r>
      <w:r>
        <w:rPr>
          <w:rFonts w:ascii="Roboto Mono" w:eastAsia="Roboto Mono" w:hAnsi="Roboto Mono" w:cs="Roboto Mono"/>
        </w:rPr>
        <w:t xml:space="preserve"> is a broad, inclusive collection of </w:t>
      </w:r>
      <w:r>
        <w:rPr>
          <w:rFonts w:ascii="Roboto Mono" w:eastAsia="Roboto Mono" w:hAnsi="Roboto Mono" w:cs="Roboto Mono"/>
          <w:b/>
        </w:rPr>
        <w:t>everyday vocabulary</w:t>
      </w:r>
      <w:r>
        <w:rPr>
          <w:rFonts w:ascii="Roboto Mono" w:eastAsia="Roboto Mono" w:hAnsi="Roboto Mono" w:cs="Roboto Mono"/>
        </w:rPr>
        <w:t xml:space="preserve"> used across multiple contexts and domains. It reflects the </w:t>
      </w:r>
      <w:r>
        <w:rPr>
          <w:rFonts w:ascii="Roboto Mono" w:eastAsia="Roboto Mono" w:hAnsi="Roboto Mono" w:cs="Roboto Mono"/>
          <w:b/>
        </w:rPr>
        <w:t>common core of a language</w:t>
      </w:r>
      <w:r>
        <w:rPr>
          <w:rFonts w:ascii="Roboto Mono" w:eastAsia="Roboto Mono" w:hAnsi="Roboto Mono" w:cs="Roboto Mono"/>
        </w:rPr>
        <w:t xml:space="preserve"> that speakers use in </w:t>
      </w:r>
      <w:r>
        <w:rPr>
          <w:rFonts w:ascii="Roboto Mono" w:eastAsia="Roboto Mono" w:hAnsi="Roboto Mono" w:cs="Roboto Mono"/>
          <w:b/>
        </w:rPr>
        <w:t>daily communication</w:t>
      </w:r>
      <w:r>
        <w:rPr>
          <w:rFonts w:ascii="Roboto Mono" w:eastAsia="Roboto Mono" w:hAnsi="Roboto Mono" w:cs="Roboto Mono"/>
        </w:rPr>
        <w:t>, as opposed to specialized or technical terms found in domain-specific lexicons.</w:t>
      </w:r>
    </w:p>
    <w:p w14:paraId="41F98B0D" w14:textId="77777777" w:rsidR="00FE06FF" w:rsidRDefault="00FE06FF">
      <w:r>
        <w:pict w14:anchorId="5812A003">
          <v:rect id="_x0000_i1025" style="width:0;height:1.5pt" o:hralign="center" o:hrstd="t" o:hr="t" fillcolor="#a0a0a0" stroked="f"/>
        </w:pict>
      </w:r>
    </w:p>
    <w:p w14:paraId="1D5849EA" w14:textId="77777777" w:rsidR="00FE06FF" w:rsidRDefault="00FE06FF">
      <w:pPr>
        <w:pStyle w:val="Heading2"/>
        <w:keepNext w:val="0"/>
        <w:keepLines w:val="0"/>
        <w:spacing w:before="280"/>
      </w:pPr>
      <w:bookmarkStart w:id="2" w:name="_pri0tr78tcnx" w:colFirst="0" w:colLast="0"/>
      <w:bookmarkEnd w:id="2"/>
      <w:r>
        <w:t>🔹 Key Features of a General Lexicon</w:t>
      </w:r>
    </w:p>
    <w:p w14:paraId="5F1867D4" w14:textId="77777777" w:rsidR="00FE06FF" w:rsidRDefault="00FE06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541757" w14:textId="77777777" w:rsidR="00FE06FF" w:rsidRDefault="00FE06FF">
      <w:r>
        <w:rPr>
          <w:noProof/>
        </w:rPr>
        <w:drawing>
          <wp:inline distT="114300" distB="114300" distL="114300" distR="114300" wp14:anchorId="57FD0AF2" wp14:editId="2199C5E6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115"/>
      </w:tblGrid>
      <w:tr w:rsidR="00FE06FF" w14:paraId="12ADE96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50F4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6D24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E06FF" w14:paraId="7F680A6E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EE5E9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F3E8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Covers </w:t>
            </w:r>
            <w:r>
              <w:rPr>
                <w:rFonts w:ascii="Roboto Mono" w:eastAsia="Roboto Mono" w:hAnsi="Roboto Mono" w:cs="Roboto Mono"/>
                <w:b/>
              </w:rPr>
              <w:t>basic, non-specialized vocabulary</w:t>
            </w:r>
            <w:r>
              <w:rPr>
                <w:rFonts w:ascii="Roboto Mono" w:eastAsia="Roboto Mono" w:hAnsi="Roboto Mono" w:cs="Roboto Mono"/>
              </w:rPr>
              <w:t xml:space="preserve"> used across all domains</w:t>
            </w:r>
          </w:p>
        </w:tc>
      </w:tr>
      <w:tr w:rsidR="00FE06FF" w14:paraId="3535F22F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2787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52C4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words, common idioms, and general expressions</w:t>
            </w:r>
          </w:p>
        </w:tc>
      </w:tr>
      <w:tr w:rsidR="00FE06FF" w14:paraId="329A6532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CBC3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FE1D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language users</w:t>
            </w:r>
          </w:p>
        </w:tc>
      </w:tr>
      <w:tr w:rsidR="00FE06FF" w14:paraId="6C0C619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8EDA7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0C3E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Found in most </w:t>
            </w:r>
            <w:r>
              <w:rPr>
                <w:rFonts w:ascii="Roboto Mono" w:eastAsia="Roboto Mono" w:hAnsi="Roboto Mono" w:cs="Roboto Mono"/>
                <w:b/>
              </w:rPr>
              <w:t>general dictionaries</w:t>
            </w:r>
            <w:r>
              <w:rPr>
                <w:rFonts w:ascii="Roboto Mono" w:eastAsia="Roboto Mono" w:hAnsi="Roboto Mono" w:cs="Roboto Mono"/>
              </w:rPr>
              <w:t>, textbooks, and everyday resources</w:t>
            </w:r>
          </w:p>
        </w:tc>
      </w:tr>
      <w:tr w:rsidR="00FE06FF" w14:paraId="13D981F4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D69C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Adaptability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FDE7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as the </w:t>
            </w:r>
            <w:r>
              <w:rPr>
                <w:rFonts w:ascii="Roboto Mono" w:eastAsia="Roboto Mono" w:hAnsi="Roboto Mono" w:cs="Roboto Mono"/>
                <w:b/>
              </w:rPr>
              <w:t>default lexicon</w:t>
            </w:r>
            <w:r>
              <w:rPr>
                <w:rFonts w:ascii="Roboto Mono" w:eastAsia="Roboto Mono" w:hAnsi="Roboto Mono" w:cs="Roboto Mono"/>
              </w:rPr>
              <w:t xml:space="preserve"> in general-purpose communication tools</w:t>
            </w:r>
          </w:p>
        </w:tc>
      </w:tr>
    </w:tbl>
    <w:p w14:paraId="1A5B2B02" w14:textId="77777777" w:rsidR="00FE06FF" w:rsidRDefault="00FE06FF">
      <w:r>
        <w:pict w14:anchorId="5D916655">
          <v:rect id="_x0000_i1026" style="width:0;height:1.5pt" o:hralign="center" o:hrstd="t" o:hr="t" fillcolor="#a0a0a0" stroked="f"/>
        </w:pict>
      </w:r>
    </w:p>
    <w:p w14:paraId="368DBC80" w14:textId="77777777" w:rsidR="00FE06FF" w:rsidRDefault="00FE06FF">
      <w:pPr>
        <w:pStyle w:val="Heading2"/>
        <w:keepNext w:val="0"/>
        <w:keepLines w:val="0"/>
        <w:spacing w:before="280"/>
      </w:pPr>
      <w:bookmarkStart w:id="3" w:name="_lrqwfu63oklv" w:colFirst="0" w:colLast="0"/>
      <w:bookmarkEnd w:id="3"/>
      <w:r>
        <w:t>🔹 What It Includes</w:t>
      </w:r>
    </w:p>
    <w:p w14:paraId="76854CFE" w14:textId="77777777" w:rsidR="00FE06FF" w:rsidRDefault="00FE06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E7ABF3" w14:textId="77777777" w:rsidR="00FE06FF" w:rsidRDefault="00FE06FF" w:rsidP="00FE06F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Basic nouns: </w:t>
      </w:r>
      <w:r>
        <w:rPr>
          <w:rFonts w:ascii="Roboto Mono" w:eastAsia="Roboto Mono" w:hAnsi="Roboto Mono" w:cs="Roboto Mono"/>
          <w:i/>
        </w:rPr>
        <w:t>house, cat, teacher</w:t>
      </w:r>
      <w:r>
        <w:rPr>
          <w:rFonts w:ascii="Roboto Mono" w:eastAsia="Roboto Mono" w:hAnsi="Roboto Mono" w:cs="Roboto Mono"/>
          <w:i/>
        </w:rPr>
        <w:br/>
      </w:r>
    </w:p>
    <w:p w14:paraId="3CBC76E6" w14:textId="77777777" w:rsidR="00FE06FF" w:rsidRDefault="00FE06FF" w:rsidP="00FE06F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Common verbs: </w:t>
      </w:r>
      <w:r>
        <w:rPr>
          <w:rFonts w:ascii="Roboto Mono" w:eastAsia="Roboto Mono" w:hAnsi="Roboto Mono" w:cs="Roboto Mono"/>
          <w:i/>
        </w:rPr>
        <w:t>go, make, take</w:t>
      </w:r>
      <w:r>
        <w:rPr>
          <w:rFonts w:ascii="Roboto Mono" w:eastAsia="Roboto Mono" w:hAnsi="Roboto Mono" w:cs="Roboto Mono"/>
          <w:i/>
        </w:rPr>
        <w:br/>
      </w:r>
    </w:p>
    <w:p w14:paraId="252A2581" w14:textId="77777777" w:rsidR="00FE06FF" w:rsidRDefault="00FE06FF" w:rsidP="00FE06F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Adjectives/adverbs: </w:t>
      </w:r>
      <w:r>
        <w:rPr>
          <w:rFonts w:ascii="Roboto Mono" w:eastAsia="Roboto Mono" w:hAnsi="Roboto Mono" w:cs="Roboto Mono"/>
          <w:i/>
        </w:rPr>
        <w:t>happy, fast, very</w:t>
      </w:r>
      <w:r>
        <w:rPr>
          <w:rFonts w:ascii="Roboto Mono" w:eastAsia="Roboto Mono" w:hAnsi="Roboto Mono" w:cs="Roboto Mono"/>
          <w:i/>
        </w:rPr>
        <w:br/>
      </w:r>
    </w:p>
    <w:p w14:paraId="5CED986F" w14:textId="77777777" w:rsidR="00FE06FF" w:rsidRDefault="00FE06FF" w:rsidP="00FE06F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Phrasal verbs: </w:t>
      </w:r>
      <w:r>
        <w:rPr>
          <w:rFonts w:ascii="Roboto Mono" w:eastAsia="Roboto Mono" w:hAnsi="Roboto Mono" w:cs="Roboto Mono"/>
          <w:i/>
        </w:rPr>
        <w:t>wake up, look for</w:t>
      </w:r>
      <w:r>
        <w:rPr>
          <w:rFonts w:ascii="Roboto Mono" w:eastAsia="Roboto Mono" w:hAnsi="Roboto Mono" w:cs="Roboto Mono"/>
          <w:i/>
        </w:rPr>
        <w:br/>
      </w:r>
    </w:p>
    <w:p w14:paraId="21FDBA9C" w14:textId="77777777" w:rsidR="00FE06FF" w:rsidRDefault="00FE06FF" w:rsidP="00FE06F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Simple idioms and collocations: </w:t>
      </w:r>
      <w:r>
        <w:rPr>
          <w:rFonts w:ascii="Roboto Mono" w:eastAsia="Roboto Mono" w:hAnsi="Roboto Mono" w:cs="Roboto Mono"/>
          <w:i/>
        </w:rPr>
        <w:t>break the ice, heavy rain</w:t>
      </w:r>
      <w:r>
        <w:rPr>
          <w:i/>
        </w:rPr>
        <w:br/>
      </w:r>
    </w:p>
    <w:p w14:paraId="1DECB5CF" w14:textId="77777777" w:rsidR="00FE06FF" w:rsidRDefault="00FE06FF">
      <w:r>
        <w:pict w14:anchorId="2E0FC384">
          <v:rect id="_x0000_i1027" style="width:0;height:1.5pt" o:hralign="center" o:hrstd="t" o:hr="t" fillcolor="#a0a0a0" stroked="f"/>
        </w:pict>
      </w:r>
    </w:p>
    <w:p w14:paraId="1D079673" w14:textId="77777777" w:rsidR="00FE06FF" w:rsidRDefault="00FE06FF">
      <w:pPr>
        <w:pStyle w:val="Heading2"/>
        <w:keepNext w:val="0"/>
        <w:keepLines w:val="0"/>
        <w:spacing w:before="280"/>
      </w:pPr>
      <w:bookmarkStart w:id="4" w:name="_4466st1ziiom" w:colFirst="0" w:colLast="0"/>
      <w:bookmarkEnd w:id="4"/>
      <w:r>
        <w:t>🔹 Examples of Use</w:t>
      </w:r>
    </w:p>
    <w:p w14:paraId="472381DC" w14:textId="77777777" w:rsidR="00FE06FF" w:rsidRDefault="00FE06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39A4B9" w14:textId="77777777" w:rsidR="00FE06FF" w:rsidRDefault="00FE06FF" w:rsidP="00FE06F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Conversational speech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“She went to the store to buy some food.”</w:t>
      </w:r>
      <w:r>
        <w:rPr>
          <w:rFonts w:ascii="Roboto Mono" w:eastAsia="Roboto Mono" w:hAnsi="Roboto Mono" w:cs="Roboto Mono"/>
        </w:rPr>
        <w:br/>
      </w:r>
    </w:p>
    <w:p w14:paraId="167111D8" w14:textId="77777777" w:rsidR="00FE06FF" w:rsidRDefault="00FE06FF" w:rsidP="00FE06F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Media and journalism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“The weather is expected to be sunny this weekend.”</w:t>
      </w:r>
      <w:r>
        <w:rPr>
          <w:rFonts w:ascii="Roboto Mono" w:eastAsia="Roboto Mono" w:hAnsi="Roboto Mono" w:cs="Roboto Mono"/>
        </w:rPr>
        <w:br/>
      </w:r>
    </w:p>
    <w:p w14:paraId="0AC64DA2" w14:textId="77777777" w:rsidR="00FE06FF" w:rsidRDefault="00FE06FF" w:rsidP="00FE06F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Primary education and language acquisition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(e.g., Dolch Sight Words, CEFR A1–B1 vocabulary lists)</w:t>
      </w:r>
      <w:r>
        <w:br/>
      </w:r>
    </w:p>
    <w:p w14:paraId="749D023C" w14:textId="77777777" w:rsidR="00FE06FF" w:rsidRDefault="00FE06FF">
      <w:r>
        <w:pict w14:anchorId="2DCC635D">
          <v:rect id="_x0000_i1028" style="width:0;height:1.5pt" o:hralign="center" o:hrstd="t" o:hr="t" fillcolor="#a0a0a0" stroked="f"/>
        </w:pict>
      </w:r>
    </w:p>
    <w:p w14:paraId="466BB574" w14:textId="77777777" w:rsidR="00FE06FF" w:rsidRDefault="00FE06FF">
      <w:pPr>
        <w:pStyle w:val="Heading2"/>
        <w:keepNext w:val="0"/>
        <w:keepLines w:val="0"/>
        <w:spacing w:before="280"/>
      </w:pPr>
      <w:bookmarkStart w:id="5" w:name="_iimvz38nm3hx" w:colFirst="0" w:colLast="0"/>
      <w:bookmarkEnd w:id="5"/>
      <w:r>
        <w:t>🔹 General vs. Domain-Specific Lexicon</w:t>
      </w:r>
    </w:p>
    <w:p w14:paraId="2D1CEE25" w14:textId="77777777" w:rsidR="00FE06FF" w:rsidRDefault="00FE06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E8D476" w14:textId="77777777" w:rsidR="00FE06FF" w:rsidRDefault="00FE06FF">
      <w:r>
        <w:rPr>
          <w:noProof/>
        </w:rPr>
        <w:drawing>
          <wp:inline distT="114300" distB="114300" distL="114300" distR="114300" wp14:anchorId="2349D62F" wp14:editId="62AA8371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440"/>
        <w:gridCol w:w="3530"/>
      </w:tblGrid>
      <w:tr w:rsidR="00FE06FF" w14:paraId="197CBDE7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B969A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3C5C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418F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Lexicon</w:t>
            </w:r>
          </w:p>
        </w:tc>
      </w:tr>
      <w:tr w:rsidR="00FE06FF" w14:paraId="2D83BD1B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0E2C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Type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A439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Basic, commonly used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EA4F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Technical, field-specific</w:t>
            </w:r>
          </w:p>
        </w:tc>
      </w:tr>
      <w:tr w:rsidR="00FE06FF" w14:paraId="72853676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7792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EFCE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B4E4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Professionals, experts</w:t>
            </w:r>
          </w:p>
        </w:tc>
      </w:tr>
      <w:tr w:rsidR="00FE06FF" w14:paraId="664AC5F2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75070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D765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dog, eat, quickly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4F729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myocardial infarction, subpoena</w:t>
            </w:r>
          </w:p>
        </w:tc>
      </w:tr>
      <w:tr w:rsidR="00FE06FF" w14:paraId="289256B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BE09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Context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5967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speech, general writing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A11B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Academic, legal, technical writing</w:t>
            </w:r>
          </w:p>
        </w:tc>
      </w:tr>
    </w:tbl>
    <w:p w14:paraId="1116408B" w14:textId="77777777" w:rsidR="00FE06FF" w:rsidRDefault="00FE06FF">
      <w:r>
        <w:pict w14:anchorId="150CBA68">
          <v:rect id="_x0000_i1029" style="width:0;height:1.5pt" o:hralign="center" o:hrstd="t" o:hr="t" fillcolor="#a0a0a0" stroked="f"/>
        </w:pict>
      </w:r>
    </w:p>
    <w:p w14:paraId="1DB6CA99" w14:textId="77777777" w:rsidR="00FE06FF" w:rsidRDefault="00FE06FF">
      <w:pPr>
        <w:pStyle w:val="Heading2"/>
        <w:keepNext w:val="0"/>
        <w:keepLines w:val="0"/>
        <w:spacing w:before="280"/>
      </w:pPr>
      <w:bookmarkStart w:id="6" w:name="_epjx4qcge2ty" w:colFirst="0" w:colLast="0"/>
      <w:bookmarkEnd w:id="6"/>
      <w:r>
        <w:t>🔹 General Lexicons Are Found In:</w:t>
      </w:r>
    </w:p>
    <w:p w14:paraId="0887089B" w14:textId="77777777" w:rsidR="00FE06FF" w:rsidRDefault="00FE06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61DE8D" w14:textId="77777777" w:rsidR="00FE06FF" w:rsidRDefault="00FE06FF" w:rsidP="00FE06F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Standard dictionaries</w:t>
      </w:r>
      <w:r>
        <w:rPr>
          <w:rFonts w:ascii="Roboto Mono" w:eastAsia="Roboto Mono" w:hAnsi="Roboto Mono" w:cs="Roboto Mono"/>
        </w:rPr>
        <w:t xml:space="preserve"> (Oxford, Merriam-Webster)</w:t>
      </w:r>
      <w:r>
        <w:rPr>
          <w:rFonts w:ascii="Roboto Mono" w:eastAsia="Roboto Mono" w:hAnsi="Roboto Mono" w:cs="Roboto Mono"/>
        </w:rPr>
        <w:br/>
      </w:r>
    </w:p>
    <w:p w14:paraId="28A3A290" w14:textId="77777777" w:rsidR="00FE06FF" w:rsidRDefault="00FE06FF" w:rsidP="00FE06F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Corpora</w:t>
      </w:r>
      <w:r>
        <w:rPr>
          <w:rFonts w:ascii="Roboto Mono" w:eastAsia="Roboto Mono" w:hAnsi="Roboto Mono" w:cs="Roboto Mono"/>
        </w:rPr>
        <w:t xml:space="preserve"> like the </w:t>
      </w:r>
      <w:r>
        <w:rPr>
          <w:rFonts w:ascii="Roboto Mono" w:eastAsia="Roboto Mono" w:hAnsi="Roboto Mono" w:cs="Roboto Mono"/>
          <w:b/>
        </w:rPr>
        <w:t>British National Corpus (BNC)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COCA</w:t>
      </w:r>
      <w:r>
        <w:rPr>
          <w:rFonts w:ascii="Roboto Mono" w:eastAsia="Roboto Mono" w:hAnsi="Roboto Mono" w:cs="Roboto Mono"/>
          <w:b/>
        </w:rPr>
        <w:br/>
      </w:r>
    </w:p>
    <w:p w14:paraId="28A031E6" w14:textId="77777777" w:rsidR="00FE06FF" w:rsidRDefault="00FE06FF" w:rsidP="00FE06F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Language-learning platforms</w:t>
      </w:r>
      <w:r>
        <w:rPr>
          <w:rFonts w:ascii="Roboto Mono" w:eastAsia="Roboto Mono" w:hAnsi="Roboto Mono" w:cs="Roboto Mono"/>
          <w:b/>
        </w:rPr>
        <w:br/>
      </w:r>
    </w:p>
    <w:p w14:paraId="24A71840" w14:textId="77777777" w:rsidR="00FE06FF" w:rsidRDefault="00FE06FF" w:rsidP="00FE06F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Baseline NLP models</w:t>
      </w:r>
      <w:r>
        <w:rPr>
          <w:rFonts w:ascii="Roboto Mono" w:eastAsia="Roboto Mono" w:hAnsi="Roboto Mono" w:cs="Roboto Mono"/>
        </w:rPr>
        <w:t xml:space="preserve"> (before domain tuning)</w:t>
      </w:r>
    </w:p>
    <w:p w14:paraId="395A24F8" w14:textId="77777777" w:rsidR="00FE06FF" w:rsidRDefault="00FE06FF">
      <w:r>
        <w:pict w14:anchorId="2457F688">
          <v:rect id="_x0000_i1030" style="width:0;height:1.5pt" o:hralign="center" o:hrstd="t" o:hr="t" fillcolor="#a0a0a0" stroked="f"/>
        </w:pict>
      </w:r>
    </w:p>
    <w:p w14:paraId="52491024" w14:textId="77777777" w:rsidR="00FE06FF" w:rsidRDefault="00FE06FF"/>
    <w:p w14:paraId="07BBCE1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92527"/>
    <w:multiLevelType w:val="multilevel"/>
    <w:tmpl w:val="0D5E4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933D65"/>
    <w:multiLevelType w:val="multilevel"/>
    <w:tmpl w:val="1E6C5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C06398"/>
    <w:multiLevelType w:val="multilevel"/>
    <w:tmpl w:val="2C761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2047300">
    <w:abstractNumId w:val="2"/>
  </w:num>
  <w:num w:numId="2" w16cid:durableId="63720953">
    <w:abstractNumId w:val="1"/>
  </w:num>
  <w:num w:numId="3" w16cid:durableId="20175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FF"/>
    <w:rsid w:val="002D1F4F"/>
    <w:rsid w:val="00711B4D"/>
    <w:rsid w:val="008952B3"/>
    <w:rsid w:val="00A70480"/>
    <w:rsid w:val="00C905FD"/>
    <w:rsid w:val="00FE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1E7D"/>
  <w15:chartTrackingRefBased/>
  <w15:docId w15:val="{277C3DD9-C51F-4330-8C41-14A74591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