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279E" w14:textId="77777777" w:rsidR="00DA60BE" w:rsidRPr="00DA60BE" w:rsidRDefault="00DA60BE" w:rsidP="00DA60BE">
      <w:pPr>
        <w:pStyle w:val="Heading1"/>
      </w:pPr>
      <w:r w:rsidRPr="00DA60BE">
        <w:t>Mathematical Corollary</w:t>
      </w:r>
    </w:p>
    <w:p w14:paraId="2EAAE092" w14:textId="77777777" w:rsidR="00DA60BE" w:rsidRDefault="00DA60BE" w:rsidP="00120610">
      <w:pPr>
        <w:pStyle w:val="Heading2"/>
      </w:pPr>
      <w:r w:rsidRPr="00DA60BE">
        <w:rPr>
          <w:rFonts w:ascii="Segoe UI Emoji" w:hAnsi="Segoe UI Emoji" w:cs="Segoe UI Emoji"/>
        </w:rPr>
        <w:t>🌟</w:t>
      </w:r>
      <w:r w:rsidRPr="00DA60BE">
        <w:t xml:space="preserve"> Definition</w:t>
      </w:r>
    </w:p>
    <w:p w14:paraId="467AB7FC" w14:textId="6CF12532" w:rsidR="00120610" w:rsidRPr="00120610" w:rsidRDefault="00120610" w:rsidP="0012061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C7618DB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A </w:t>
      </w:r>
      <w:r w:rsidRPr="00DA60BE">
        <w:rPr>
          <w:rFonts w:ascii="Roboto Mono" w:hAnsi="Roboto Mono"/>
          <w:b/>
          <w:bCs/>
        </w:rPr>
        <w:t>mathematical corollary</w:t>
      </w:r>
      <w:r w:rsidRPr="00DA60BE">
        <w:rPr>
          <w:rFonts w:ascii="Roboto Mono" w:hAnsi="Roboto Mono"/>
        </w:rPr>
        <w:t xml:space="preserve"> is a statement that follows </w:t>
      </w:r>
      <w:r w:rsidRPr="00DA60BE">
        <w:rPr>
          <w:rFonts w:ascii="Roboto Mono" w:hAnsi="Roboto Mono"/>
          <w:b/>
          <w:bCs/>
        </w:rPr>
        <w:t>directly and easily</w:t>
      </w:r>
      <w:r w:rsidRPr="00DA60BE">
        <w:rPr>
          <w:rFonts w:ascii="Roboto Mono" w:hAnsi="Roboto Mono"/>
        </w:rPr>
        <w:t xml:space="preserve"> from a previously proven theorem or proposition, without needing much additional proof.</w:t>
      </w:r>
    </w:p>
    <w:p w14:paraId="09A46A68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It is a </w:t>
      </w:r>
      <w:r w:rsidRPr="00DA60BE">
        <w:rPr>
          <w:rFonts w:ascii="Roboto Mono" w:hAnsi="Roboto Mono"/>
          <w:i/>
          <w:iCs/>
        </w:rPr>
        <w:t>simple consequence</w:t>
      </w:r>
      <w:r w:rsidRPr="00DA60BE">
        <w:rPr>
          <w:rFonts w:ascii="Roboto Mono" w:hAnsi="Roboto Mono"/>
        </w:rPr>
        <w:t xml:space="preserve"> of a theorem.</w:t>
      </w:r>
    </w:p>
    <w:p w14:paraId="0392D5C0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pict w14:anchorId="4577AEA6">
          <v:rect id="_x0000_i1091" style="width:0;height:1.5pt" o:hralign="center" o:hrstd="t" o:hr="t" fillcolor="#a0a0a0" stroked="f"/>
        </w:pict>
      </w:r>
    </w:p>
    <w:p w14:paraId="331EE28B" w14:textId="77777777" w:rsidR="00DA60BE" w:rsidRDefault="00DA60BE" w:rsidP="00120610">
      <w:pPr>
        <w:pStyle w:val="Heading2"/>
      </w:pPr>
      <w:r w:rsidRPr="00DA60BE">
        <w:rPr>
          <w:rFonts w:ascii="Segoe UI Emoji" w:hAnsi="Segoe UI Emoji" w:cs="Segoe UI Emoji"/>
        </w:rPr>
        <w:t>🎯</w:t>
      </w:r>
      <w:r w:rsidRPr="00DA60BE">
        <w:t xml:space="preserve"> Purpose of a Corollary</w:t>
      </w:r>
    </w:p>
    <w:p w14:paraId="33E4AE46" w14:textId="66FE9117" w:rsidR="00120610" w:rsidRPr="00120610" w:rsidRDefault="00120610" w:rsidP="0012061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2E5C663" w14:textId="77777777" w:rsidR="00DA60BE" w:rsidRPr="00DA60BE" w:rsidRDefault="00DA60BE" w:rsidP="00DA60BE">
      <w:pPr>
        <w:numPr>
          <w:ilvl w:val="0"/>
          <w:numId w:val="1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To highlight useful results that come from a theorem </w:t>
      </w:r>
    </w:p>
    <w:p w14:paraId="03F8A048" w14:textId="77777777" w:rsidR="00DA60BE" w:rsidRPr="00DA60BE" w:rsidRDefault="00DA60BE" w:rsidP="00DA60BE">
      <w:pPr>
        <w:numPr>
          <w:ilvl w:val="0"/>
          <w:numId w:val="1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To simplify the application of a theorem </w:t>
      </w:r>
    </w:p>
    <w:p w14:paraId="7429953D" w14:textId="77777777" w:rsidR="00DA60BE" w:rsidRPr="00DA60BE" w:rsidRDefault="00DA60BE" w:rsidP="00DA60BE">
      <w:pPr>
        <w:numPr>
          <w:ilvl w:val="0"/>
          <w:numId w:val="1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To show important special cases </w:t>
      </w:r>
    </w:p>
    <w:p w14:paraId="7A4F3001" w14:textId="77777777" w:rsidR="00DA60BE" w:rsidRPr="00DA60BE" w:rsidRDefault="00DA60BE" w:rsidP="00DA60BE">
      <w:pPr>
        <w:numPr>
          <w:ilvl w:val="0"/>
          <w:numId w:val="1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To extend the meaning of a theorem </w:t>
      </w:r>
    </w:p>
    <w:p w14:paraId="4AF19777" w14:textId="77777777" w:rsidR="00DA60BE" w:rsidRPr="00DA60BE" w:rsidRDefault="00DA60BE" w:rsidP="00DA60BE">
      <w:pPr>
        <w:numPr>
          <w:ilvl w:val="0"/>
          <w:numId w:val="1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To organize mathematical results clearly </w:t>
      </w:r>
    </w:p>
    <w:p w14:paraId="314C88DF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pict w14:anchorId="1B73EAC0">
          <v:rect id="_x0000_i1092" style="width:0;height:1.5pt" o:hralign="center" o:hrstd="t" o:hr="t" fillcolor="#a0a0a0" stroked="f"/>
        </w:pict>
      </w:r>
    </w:p>
    <w:p w14:paraId="602BA847" w14:textId="77777777" w:rsidR="00DA60BE" w:rsidRDefault="00DA60BE" w:rsidP="00A42A5A">
      <w:pPr>
        <w:pStyle w:val="Heading2"/>
      </w:pPr>
      <w:r w:rsidRPr="00DA60BE">
        <w:rPr>
          <w:rFonts w:ascii="Segoe UI Emoji" w:hAnsi="Segoe UI Emoji" w:cs="Segoe UI Emoji"/>
        </w:rPr>
        <w:t>📚</w:t>
      </w:r>
      <w:r w:rsidRPr="00DA60BE">
        <w:t xml:space="preserve"> Key Characteristics</w:t>
      </w:r>
    </w:p>
    <w:p w14:paraId="46235148" w14:textId="53F213FE" w:rsidR="00A42A5A" w:rsidRPr="00A42A5A" w:rsidRDefault="00A42A5A" w:rsidP="00A42A5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5E3A0C3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t>A corollary is:</w:t>
      </w:r>
    </w:p>
    <w:p w14:paraId="089AFAB6" w14:textId="77777777" w:rsidR="00DA60BE" w:rsidRPr="00DA60BE" w:rsidRDefault="00DA60BE" w:rsidP="00DA60BE">
      <w:pPr>
        <w:numPr>
          <w:ilvl w:val="0"/>
          <w:numId w:val="2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Derived from a theorem or proposition </w:t>
      </w:r>
    </w:p>
    <w:p w14:paraId="3C90CF7D" w14:textId="77777777" w:rsidR="00DA60BE" w:rsidRPr="00DA60BE" w:rsidRDefault="00DA60BE" w:rsidP="00DA60BE">
      <w:pPr>
        <w:numPr>
          <w:ilvl w:val="0"/>
          <w:numId w:val="2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Proven with minimal or no extra work </w:t>
      </w:r>
    </w:p>
    <w:p w14:paraId="1A74D12B" w14:textId="77777777" w:rsidR="00DA60BE" w:rsidRPr="00DA60BE" w:rsidRDefault="00DA60BE" w:rsidP="00DA60BE">
      <w:pPr>
        <w:numPr>
          <w:ilvl w:val="0"/>
          <w:numId w:val="2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A direct consequence of a known result </w:t>
      </w:r>
    </w:p>
    <w:p w14:paraId="0E892189" w14:textId="77777777" w:rsidR="00DA60BE" w:rsidRPr="00DA60BE" w:rsidRDefault="00DA60BE" w:rsidP="00DA60BE">
      <w:pPr>
        <w:numPr>
          <w:ilvl w:val="0"/>
          <w:numId w:val="2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Often simpler than the main theorem </w:t>
      </w:r>
    </w:p>
    <w:p w14:paraId="3DD8401D" w14:textId="77777777" w:rsidR="00DA60BE" w:rsidRPr="00DA60BE" w:rsidRDefault="00DA60BE" w:rsidP="00DA60BE">
      <w:pPr>
        <w:numPr>
          <w:ilvl w:val="0"/>
          <w:numId w:val="2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lastRenderedPageBreak/>
        <w:t xml:space="preserve">Useful in applications and problem-solving </w:t>
      </w:r>
    </w:p>
    <w:p w14:paraId="2C206CFB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pict w14:anchorId="4901966D">
          <v:rect id="_x0000_i1093" style="width:0;height:1.5pt" o:hralign="center" o:hrstd="t" o:hr="t" fillcolor="#a0a0a0" stroked="f"/>
        </w:pict>
      </w:r>
    </w:p>
    <w:p w14:paraId="7301A7DB" w14:textId="77777777" w:rsidR="00DA60BE" w:rsidRDefault="00DA60BE" w:rsidP="00A42A5A">
      <w:pPr>
        <w:pStyle w:val="Heading2"/>
      </w:pPr>
      <w:r w:rsidRPr="00DA60BE">
        <w:rPr>
          <w:rFonts w:ascii="Segoe UI Emoji" w:hAnsi="Segoe UI Emoji" w:cs="Segoe UI Emoji"/>
        </w:rPr>
        <w:t>🧩</w:t>
      </w:r>
      <w:r w:rsidRPr="00DA60BE">
        <w:t xml:space="preserve"> Structure of a Corollary</w:t>
      </w:r>
    </w:p>
    <w:p w14:paraId="549005BB" w14:textId="3438AEE7" w:rsidR="00A42A5A" w:rsidRPr="00A42A5A" w:rsidRDefault="00A42A5A" w:rsidP="00A42A5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1917220" w14:textId="77777777" w:rsidR="00DA60BE" w:rsidRPr="00DA60BE" w:rsidRDefault="00DA60BE" w:rsidP="00DA60BE">
      <w:pPr>
        <w:numPr>
          <w:ilvl w:val="0"/>
          <w:numId w:val="3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A theorem or major result </w:t>
      </w:r>
    </w:p>
    <w:p w14:paraId="63D3E8F3" w14:textId="77777777" w:rsidR="00DA60BE" w:rsidRPr="00DA60BE" w:rsidRDefault="00DA60BE" w:rsidP="00DA60BE">
      <w:pPr>
        <w:numPr>
          <w:ilvl w:val="0"/>
          <w:numId w:val="3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A logical consequence of that theorem </w:t>
      </w:r>
    </w:p>
    <w:p w14:paraId="539C9C60" w14:textId="77777777" w:rsidR="00DA60BE" w:rsidRPr="00DA60BE" w:rsidRDefault="00DA60BE" w:rsidP="00DA60BE">
      <w:pPr>
        <w:numPr>
          <w:ilvl w:val="0"/>
          <w:numId w:val="3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A short proof (if needed) </w:t>
      </w:r>
    </w:p>
    <w:p w14:paraId="3A27F082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pict w14:anchorId="5CF4A2CC">
          <v:rect id="_x0000_i1094" style="width:0;height:1.5pt" o:hralign="center" o:hrstd="t" o:hr="t" fillcolor="#a0a0a0" stroked="f"/>
        </w:pict>
      </w:r>
    </w:p>
    <w:p w14:paraId="294278B4" w14:textId="77777777" w:rsidR="00DA60BE" w:rsidRPr="00DA60BE" w:rsidRDefault="00DA60BE" w:rsidP="00A42A5A">
      <w:pPr>
        <w:pStyle w:val="Heading2"/>
      </w:pPr>
      <w:r w:rsidRPr="00DA60BE">
        <w:rPr>
          <w:rFonts w:ascii="Segoe UI Emoji" w:hAnsi="Segoe UI Emoji" w:cs="Segoe UI Emoji"/>
        </w:rPr>
        <w:t>✏️</w:t>
      </w:r>
      <w:r w:rsidRPr="00DA60BE">
        <w:t xml:space="preserve"> Examples of Corollaries</w:t>
      </w:r>
    </w:p>
    <w:p w14:paraId="761D642F" w14:textId="77777777" w:rsidR="00DA60BE" w:rsidRDefault="00DA60BE" w:rsidP="00A42A5A">
      <w:pPr>
        <w:pStyle w:val="Heading3"/>
      </w:pPr>
      <w:r w:rsidRPr="00DA60BE">
        <w:t>Example 1 (From Geometry)</w:t>
      </w:r>
    </w:p>
    <w:p w14:paraId="1441D69D" w14:textId="3CD30B18" w:rsidR="00A42A5A" w:rsidRPr="00A42A5A" w:rsidRDefault="00A42A5A" w:rsidP="00A42A5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0995443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  <w:b/>
          <w:bCs/>
        </w:rPr>
        <w:t>Theorem:</w:t>
      </w:r>
      <w:r w:rsidRPr="00DA60BE">
        <w:rPr>
          <w:rFonts w:ascii="Roboto Mono" w:hAnsi="Roboto Mono"/>
        </w:rPr>
        <w:br/>
        <w:t>The angles of a triangle sum to 180°.</w:t>
      </w:r>
    </w:p>
    <w:p w14:paraId="75426B79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  <w:b/>
          <w:bCs/>
        </w:rPr>
        <w:t>Corollary:</w:t>
      </w:r>
      <w:r w:rsidRPr="00DA60BE">
        <w:rPr>
          <w:rFonts w:ascii="Roboto Mono" w:hAnsi="Roboto Mono"/>
        </w:rPr>
        <w:br/>
        <w:t>All angles in an equilateral triangle are 60°.</w:t>
      </w:r>
    </w:p>
    <w:p w14:paraId="1021F8B2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pict w14:anchorId="301645BA">
          <v:rect id="_x0000_i1095" style="width:0;height:1.5pt" o:hralign="center" o:hrstd="t" o:hr="t" fillcolor="#a0a0a0" stroked="f"/>
        </w:pict>
      </w:r>
    </w:p>
    <w:p w14:paraId="024E8256" w14:textId="77777777" w:rsidR="00DA60BE" w:rsidRDefault="00DA60BE" w:rsidP="00A42A5A">
      <w:pPr>
        <w:pStyle w:val="Heading3"/>
      </w:pPr>
      <w:r w:rsidRPr="00DA60BE">
        <w:t>Example 2 (From Number Theory)</w:t>
      </w:r>
    </w:p>
    <w:p w14:paraId="5EEC228C" w14:textId="23F62C3A" w:rsidR="00A42A5A" w:rsidRPr="00A42A5A" w:rsidRDefault="00A42A5A" w:rsidP="00A42A5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8EABD2A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  <w:b/>
          <w:bCs/>
        </w:rPr>
        <w:t>Theorem:</w:t>
      </w:r>
      <w:r w:rsidRPr="00DA60BE">
        <w:rPr>
          <w:rFonts w:ascii="Roboto Mono" w:hAnsi="Roboto Mono"/>
        </w:rPr>
        <w:br/>
        <w:t>There are infinitely many prime numbers.</w:t>
      </w:r>
    </w:p>
    <w:p w14:paraId="0067B647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  <w:b/>
          <w:bCs/>
        </w:rPr>
        <w:t>Corollary:</w:t>
      </w:r>
      <w:r w:rsidRPr="00DA60BE">
        <w:rPr>
          <w:rFonts w:ascii="Roboto Mono" w:hAnsi="Roboto Mono"/>
        </w:rPr>
        <w:br/>
        <w:t>There is no largest prime number.</w:t>
      </w:r>
    </w:p>
    <w:p w14:paraId="25C866E2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pict w14:anchorId="617DAD56">
          <v:rect id="_x0000_i1096" style="width:0;height:1.5pt" o:hralign="center" o:hrstd="t" o:hr="t" fillcolor="#a0a0a0" stroked="f"/>
        </w:pict>
      </w:r>
    </w:p>
    <w:p w14:paraId="141FC293" w14:textId="77777777" w:rsidR="00DA60BE" w:rsidRDefault="00DA60BE" w:rsidP="00A42A5A">
      <w:pPr>
        <w:pStyle w:val="Heading3"/>
      </w:pPr>
      <w:r w:rsidRPr="00DA60BE">
        <w:t>Example 3 (From Algebra)</w:t>
      </w:r>
    </w:p>
    <w:p w14:paraId="3CF8BD82" w14:textId="2D8B00EA" w:rsidR="00A42A5A" w:rsidRPr="00A42A5A" w:rsidRDefault="00A42A5A" w:rsidP="00A42A5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178346E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  <w:b/>
          <w:bCs/>
        </w:rPr>
        <w:lastRenderedPageBreak/>
        <w:t>Theorem:</w:t>
      </w:r>
      <w:r w:rsidRPr="00DA60BE">
        <w:rPr>
          <w:rFonts w:ascii="Roboto Mono" w:hAnsi="Roboto Mono"/>
        </w:rPr>
        <w:br/>
        <w:t>If a × b = 0, then a = 0 or b = 0.</w:t>
      </w:r>
    </w:p>
    <w:p w14:paraId="1B802E30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  <w:b/>
          <w:bCs/>
        </w:rPr>
        <w:t>Corollary:</w:t>
      </w:r>
      <w:r w:rsidRPr="00DA60BE">
        <w:rPr>
          <w:rFonts w:ascii="Roboto Mono" w:hAnsi="Roboto Mono"/>
        </w:rPr>
        <w:br/>
        <w:t>If neither a nor b is zero, then their product is not zero.</w:t>
      </w:r>
    </w:p>
    <w:p w14:paraId="1F78B331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pict w14:anchorId="2D6FA1FF">
          <v:rect id="_x0000_i1097" style="width:0;height:1.5pt" o:hralign="center" o:hrstd="t" o:hr="t" fillcolor="#a0a0a0" stroked="f"/>
        </w:pict>
      </w:r>
    </w:p>
    <w:p w14:paraId="747F2AC6" w14:textId="77777777" w:rsidR="00DA60BE" w:rsidRDefault="00DA60BE" w:rsidP="00A42A5A">
      <w:pPr>
        <w:pStyle w:val="Heading3"/>
      </w:pPr>
      <w:r w:rsidRPr="00DA60BE">
        <w:t>Example 4 (Symbolic Example)</w:t>
      </w:r>
    </w:p>
    <w:p w14:paraId="60901EE6" w14:textId="13FE3F90" w:rsidR="00A42A5A" w:rsidRPr="00A42A5A" w:rsidRDefault="00A42A5A" w:rsidP="00A42A5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D98F52D" w14:textId="77777777" w:rsid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t>From the theorem:</w:t>
      </w:r>
    </w:p>
    <w:p w14:paraId="5A9B6491" w14:textId="39A6BC64" w:rsidR="000E68BC" w:rsidRPr="00DA60BE" w:rsidRDefault="000E68BC" w:rsidP="00DA6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C9A7B6" wp14:editId="414DAD72">
            <wp:extent cx="5943600" cy="2105660"/>
            <wp:effectExtent l="0" t="0" r="0" b="8890"/>
            <wp:docPr id="181870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293F2" w14:textId="32D2EDD7" w:rsidR="00DA60BE" w:rsidRPr="00DA60BE" w:rsidRDefault="00DA60BE" w:rsidP="00DA60B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DF26129" w14:textId="1C5E121A" w:rsidR="00DA60BE" w:rsidRPr="00DA60BE" w:rsidRDefault="00DA60BE" w:rsidP="00DA60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56864F37" w14:textId="0DFBE8C3" w:rsidR="00DA60BE" w:rsidRPr="00DA60BE" w:rsidRDefault="00DA60BE" w:rsidP="00DA60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7999D934" w14:textId="20246B21" w:rsidR="00DA60BE" w:rsidRPr="00DA60BE" w:rsidRDefault="00DA60BE" w:rsidP="00DA60B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≈21.21</m:t>
          </m:r>
        </m:oMath>
      </m:oMathPara>
    </w:p>
    <w:p w14:paraId="1E2E9322" w14:textId="6AD0692B" w:rsidR="00DA60BE" w:rsidRPr="00DA60BE" w:rsidRDefault="00DA60BE" w:rsidP="00DA60B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≈225.00+225.00=450.00</m:t>
          </m:r>
        </m:oMath>
      </m:oMathPara>
    </w:p>
    <w:p w14:paraId="58FA285F" w14:textId="473EA778" w:rsid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t>A corollary might be:</w:t>
      </w:r>
      <w:r w:rsidRPr="00DA60BE">
        <w:rPr>
          <w:rFonts w:ascii="Roboto Mono" w:hAnsi="Roboto Mono"/>
        </w:rPr>
        <w:br/>
        <w:t xml:space="preserve">If </w:t>
      </w:r>
      <m:oMath>
        <m:r>
          <w:rPr>
            <w:rFonts w:ascii="Cambria Math" w:hAnsi="Cambria Math"/>
          </w:rPr>
          <m:t>a=b</m:t>
        </m:r>
      </m:oMath>
      <w:r w:rsidRPr="00DA60BE">
        <w:rPr>
          <w:rFonts w:ascii="Roboto Mono" w:hAnsi="Roboto Mono"/>
        </w:rPr>
        <w:t>, then:</w:t>
      </w:r>
    </w:p>
    <w:p w14:paraId="0855030A" w14:textId="5FDE6C65" w:rsidR="00FF5E7B" w:rsidRPr="00DA60BE" w:rsidRDefault="00FF5E7B" w:rsidP="00DA6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E6C065" wp14:editId="1C2F5BB8">
            <wp:extent cx="914400" cy="670560"/>
            <wp:effectExtent l="0" t="0" r="0" b="0"/>
            <wp:docPr id="363103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CED" w14:textId="0349AAAA" w:rsidR="00DA60BE" w:rsidRPr="00FF5E7B" w:rsidRDefault="00DA60BE" w:rsidP="00DA60BE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1BB7F9A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lastRenderedPageBreak/>
        <w:pict w14:anchorId="2EA680BD">
          <v:rect id="_x0000_i1098" style="width:0;height:1.5pt" o:hralign="center" o:hrstd="t" o:hr="t" fillcolor="#a0a0a0" stroked="f"/>
        </w:pict>
      </w:r>
    </w:p>
    <w:p w14:paraId="711B16ED" w14:textId="77777777" w:rsidR="00DA60BE" w:rsidRDefault="00DA60BE" w:rsidP="00A42A5A">
      <w:pPr>
        <w:pStyle w:val="Heading2"/>
      </w:pPr>
      <w:r w:rsidRPr="00DA60BE">
        <w:rPr>
          <w:rFonts w:ascii="Segoe UI Emoji" w:hAnsi="Segoe UI Emoji" w:cs="Segoe UI Emoji"/>
        </w:rPr>
        <w:t>🔗</w:t>
      </w:r>
      <w:r w:rsidRPr="00DA60BE">
        <w:t xml:space="preserve"> Relationship to Other Concepts</w:t>
      </w:r>
    </w:p>
    <w:p w14:paraId="00F8A065" w14:textId="5D2E03BA" w:rsidR="00A42A5A" w:rsidRDefault="00A42A5A" w:rsidP="00A42A5A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BBC554D" w14:textId="3C161D7A" w:rsidR="008A5D0E" w:rsidRPr="00A42A5A" w:rsidRDefault="008A5D0E" w:rsidP="00A42A5A">
      <w:r>
        <w:rPr>
          <w:noProof/>
        </w:rPr>
        <w:drawing>
          <wp:inline distT="0" distB="0" distL="0" distR="0" wp14:anchorId="1056AB30" wp14:editId="59937C8B">
            <wp:extent cx="5943600" cy="1903730"/>
            <wp:effectExtent l="0" t="0" r="0" b="1270"/>
            <wp:docPr id="6846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6699"/>
      </w:tblGrid>
      <w:tr w:rsidR="00DA60BE" w:rsidRPr="00DA60BE" w14:paraId="00EE4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B7616" w14:textId="77777777" w:rsidR="00DA60BE" w:rsidRPr="00DA60BE" w:rsidRDefault="00DA60BE" w:rsidP="00DA60BE">
            <w:pPr>
              <w:rPr>
                <w:rFonts w:ascii="Roboto Mono" w:hAnsi="Roboto Mono"/>
                <w:b/>
                <w:bCs/>
              </w:rPr>
            </w:pPr>
            <w:r w:rsidRPr="00DA60BE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FE0AB9" w14:textId="77777777" w:rsidR="00DA60BE" w:rsidRPr="00DA60BE" w:rsidRDefault="00DA60BE" w:rsidP="00DA60BE">
            <w:pPr>
              <w:rPr>
                <w:rFonts w:ascii="Roboto Mono" w:hAnsi="Roboto Mono"/>
                <w:b/>
                <w:bCs/>
              </w:rPr>
            </w:pPr>
            <w:r w:rsidRPr="00DA60BE">
              <w:rPr>
                <w:rFonts w:ascii="Roboto Mono" w:hAnsi="Roboto Mono"/>
                <w:b/>
                <w:bCs/>
              </w:rPr>
              <w:t>Relationship to Corollary</w:t>
            </w:r>
          </w:p>
        </w:tc>
      </w:tr>
      <w:tr w:rsidR="00DA60BE" w:rsidRPr="00DA60BE" w14:paraId="062D9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DE0D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161D896B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Corollary comes directly from a theorem</w:t>
            </w:r>
          </w:p>
        </w:tc>
      </w:tr>
      <w:tr w:rsidR="00DA60BE" w:rsidRPr="00DA60BE" w14:paraId="7FB34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C4CE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Lemma</w:t>
            </w:r>
          </w:p>
        </w:tc>
        <w:tc>
          <w:tcPr>
            <w:tcW w:w="0" w:type="auto"/>
            <w:vAlign w:val="center"/>
            <w:hideMark/>
          </w:tcPr>
          <w:p w14:paraId="48F1CF87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Lemma helps prove theorems, not corollaries directly</w:t>
            </w:r>
          </w:p>
        </w:tc>
      </w:tr>
      <w:tr w:rsidR="00DA60BE" w:rsidRPr="00DA60BE" w14:paraId="15C8E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323E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Proposition</w:t>
            </w:r>
          </w:p>
        </w:tc>
        <w:tc>
          <w:tcPr>
            <w:tcW w:w="0" w:type="auto"/>
            <w:vAlign w:val="center"/>
            <w:hideMark/>
          </w:tcPr>
          <w:p w14:paraId="6F6F241A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Corollaries may come from propositions</w:t>
            </w:r>
          </w:p>
        </w:tc>
      </w:tr>
      <w:tr w:rsidR="00DA60BE" w:rsidRPr="00DA60BE" w14:paraId="570D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72B5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271E78CD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Corollaries need little or no additional proof</w:t>
            </w:r>
          </w:p>
        </w:tc>
      </w:tr>
      <w:tr w:rsidR="00DA60BE" w:rsidRPr="00DA60BE" w14:paraId="1D03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0647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Mathematical Theory</w:t>
            </w:r>
          </w:p>
        </w:tc>
        <w:tc>
          <w:tcPr>
            <w:tcW w:w="0" w:type="auto"/>
            <w:vAlign w:val="center"/>
            <w:hideMark/>
          </w:tcPr>
          <w:p w14:paraId="333896F4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Corollaries enrich theories with quick results</w:t>
            </w:r>
          </w:p>
        </w:tc>
      </w:tr>
    </w:tbl>
    <w:p w14:paraId="37FDBF3F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pict w14:anchorId="44A5A8FA">
          <v:rect id="_x0000_i1099" style="width:0;height:1.5pt" o:hralign="center" o:hrstd="t" o:hr="t" fillcolor="#a0a0a0" stroked="f"/>
        </w:pict>
      </w:r>
    </w:p>
    <w:p w14:paraId="1C9EADCE" w14:textId="77777777" w:rsidR="00DA60BE" w:rsidRDefault="00DA60BE" w:rsidP="00A42A5A">
      <w:pPr>
        <w:pStyle w:val="Heading2"/>
      </w:pPr>
      <w:r w:rsidRPr="00DA60BE">
        <w:rPr>
          <w:rFonts w:ascii="Segoe UI Emoji" w:hAnsi="Segoe UI Emoji" w:cs="Segoe UI Emoji"/>
        </w:rPr>
        <w:t>📖</w:t>
      </w:r>
      <w:r w:rsidRPr="00DA60BE">
        <w:t xml:space="preserve"> Corollary vs Theorem vs Lemma</w:t>
      </w:r>
    </w:p>
    <w:p w14:paraId="64D3CF36" w14:textId="2CC14700" w:rsidR="00A42A5A" w:rsidRDefault="00A42A5A" w:rsidP="00A42A5A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D01D0C6" w14:textId="58676CB7" w:rsidR="0075507C" w:rsidRPr="00A42A5A" w:rsidRDefault="0075507C" w:rsidP="00A42A5A">
      <w:r>
        <w:rPr>
          <w:noProof/>
        </w:rPr>
        <w:lastRenderedPageBreak/>
        <w:drawing>
          <wp:inline distT="0" distB="0" distL="0" distR="0" wp14:anchorId="75122B39" wp14:editId="4FBCE5C3">
            <wp:extent cx="5943600" cy="1225550"/>
            <wp:effectExtent l="0" t="0" r="0" b="0"/>
            <wp:docPr id="240940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404"/>
      </w:tblGrid>
      <w:tr w:rsidR="00DA60BE" w:rsidRPr="00DA60BE" w14:paraId="489A4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E6A1E" w14:textId="77777777" w:rsidR="00DA60BE" w:rsidRPr="00DA60BE" w:rsidRDefault="00DA60BE" w:rsidP="00DA60BE">
            <w:pPr>
              <w:rPr>
                <w:rFonts w:ascii="Roboto Mono" w:hAnsi="Roboto Mono"/>
                <w:b/>
                <w:bCs/>
              </w:rPr>
            </w:pPr>
            <w:r w:rsidRPr="00DA60BE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2B9AFCE" w14:textId="77777777" w:rsidR="00DA60BE" w:rsidRPr="00DA60BE" w:rsidRDefault="00DA60BE" w:rsidP="00DA60BE">
            <w:pPr>
              <w:rPr>
                <w:rFonts w:ascii="Roboto Mono" w:hAnsi="Roboto Mono"/>
                <w:b/>
                <w:bCs/>
              </w:rPr>
            </w:pPr>
            <w:r w:rsidRPr="00DA60B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DA60BE" w:rsidRPr="00DA60BE" w14:paraId="592FD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D0EB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7AA9A51A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Major proven result</w:t>
            </w:r>
          </w:p>
        </w:tc>
      </w:tr>
      <w:tr w:rsidR="00DA60BE" w:rsidRPr="00DA60BE" w14:paraId="0BA6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80BD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Corollary</w:t>
            </w:r>
          </w:p>
        </w:tc>
        <w:tc>
          <w:tcPr>
            <w:tcW w:w="0" w:type="auto"/>
            <w:vAlign w:val="center"/>
            <w:hideMark/>
          </w:tcPr>
          <w:p w14:paraId="54779BF0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Direct result from a theorem</w:t>
            </w:r>
          </w:p>
        </w:tc>
      </w:tr>
      <w:tr w:rsidR="00DA60BE" w:rsidRPr="00DA60BE" w14:paraId="5395B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138B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Lemma</w:t>
            </w:r>
          </w:p>
        </w:tc>
        <w:tc>
          <w:tcPr>
            <w:tcW w:w="0" w:type="auto"/>
            <w:vAlign w:val="center"/>
            <w:hideMark/>
          </w:tcPr>
          <w:p w14:paraId="4FE65D4A" w14:textId="77777777" w:rsidR="00DA60BE" w:rsidRPr="00DA60BE" w:rsidRDefault="00DA60BE" w:rsidP="00DA60BE">
            <w:pPr>
              <w:rPr>
                <w:rFonts w:ascii="Roboto Mono" w:hAnsi="Roboto Mono"/>
              </w:rPr>
            </w:pPr>
            <w:r w:rsidRPr="00DA60BE">
              <w:rPr>
                <w:rFonts w:ascii="Roboto Mono" w:hAnsi="Roboto Mono"/>
              </w:rPr>
              <w:t>Helper result used to prove a theorem</w:t>
            </w:r>
          </w:p>
        </w:tc>
      </w:tr>
    </w:tbl>
    <w:p w14:paraId="318CFC2F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pict w14:anchorId="22506241">
          <v:rect id="_x0000_i1100" style="width:0;height:1.5pt" o:hralign="center" o:hrstd="t" o:hr="t" fillcolor="#a0a0a0" stroked="f"/>
        </w:pict>
      </w:r>
    </w:p>
    <w:p w14:paraId="08B376E9" w14:textId="77777777" w:rsidR="00DA60BE" w:rsidRDefault="00DA60BE" w:rsidP="00A42A5A">
      <w:pPr>
        <w:pStyle w:val="Heading2"/>
      </w:pPr>
      <w:r w:rsidRPr="00DA60BE">
        <w:rPr>
          <w:rFonts w:ascii="Segoe UI Emoji" w:hAnsi="Segoe UI Emoji" w:cs="Segoe UI Emoji"/>
        </w:rPr>
        <w:t>🧠</w:t>
      </w:r>
      <w:r w:rsidRPr="00DA60BE">
        <w:t xml:space="preserve"> Simple Analogy</w:t>
      </w:r>
    </w:p>
    <w:p w14:paraId="7A5EDEA1" w14:textId="248FB54F" w:rsidR="00A42A5A" w:rsidRPr="00A42A5A" w:rsidRDefault="00A42A5A" w:rsidP="00A42A5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7E58855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A corollary is like a </w:t>
      </w:r>
      <w:r w:rsidRPr="00DA60BE">
        <w:rPr>
          <w:rFonts w:ascii="Roboto Mono" w:hAnsi="Roboto Mono"/>
          <w:b/>
          <w:bCs/>
        </w:rPr>
        <w:t>bonus result</w:t>
      </w:r>
      <w:r w:rsidRPr="00DA60BE">
        <w:rPr>
          <w:rFonts w:ascii="Roboto Mono" w:hAnsi="Roboto Mono"/>
        </w:rPr>
        <w:t>:</w:t>
      </w:r>
    </w:p>
    <w:p w14:paraId="6BAC0DDA" w14:textId="77777777" w:rsidR="00DA60BE" w:rsidRPr="00DA60BE" w:rsidRDefault="00DA60BE" w:rsidP="00DA60BE">
      <w:pPr>
        <w:numPr>
          <w:ilvl w:val="0"/>
          <w:numId w:val="4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The theorem is the main discovery </w:t>
      </w:r>
    </w:p>
    <w:p w14:paraId="429C5064" w14:textId="77777777" w:rsidR="00DA60BE" w:rsidRPr="00DA60BE" w:rsidRDefault="00DA60BE" w:rsidP="00DA60BE">
      <w:pPr>
        <w:numPr>
          <w:ilvl w:val="0"/>
          <w:numId w:val="4"/>
        </w:num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The corollary is an easy consequence that comes for free </w:t>
      </w:r>
    </w:p>
    <w:p w14:paraId="01C4F143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pict w14:anchorId="00D60C84">
          <v:rect id="_x0000_i1101" style="width:0;height:1.5pt" o:hralign="center" o:hrstd="t" o:hr="t" fillcolor="#a0a0a0" stroked="f"/>
        </w:pict>
      </w:r>
    </w:p>
    <w:p w14:paraId="7B683E26" w14:textId="6B80A466" w:rsidR="00DA60BE" w:rsidRDefault="00DA60BE" w:rsidP="00A42A5A">
      <w:pPr>
        <w:pStyle w:val="Heading2"/>
      </w:pPr>
      <w:r w:rsidRPr="00DA60BE">
        <w:rPr>
          <w:rFonts w:ascii="Segoe UI Emoji" w:hAnsi="Segoe UI Emoji" w:cs="Segoe UI Emoji"/>
        </w:rPr>
        <w:t>🧭</w:t>
      </w:r>
      <w:r w:rsidRPr="00DA60BE">
        <w:t xml:space="preserve"> Summary</w:t>
      </w:r>
    </w:p>
    <w:p w14:paraId="0E076D73" w14:textId="4DFE94EA" w:rsidR="00A42A5A" w:rsidRPr="00A42A5A" w:rsidRDefault="00A42A5A" w:rsidP="00A42A5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9253B74" w14:textId="77777777" w:rsidR="00DA60BE" w:rsidRPr="00DA60BE" w:rsidRDefault="00DA60BE" w:rsidP="00DA60BE">
      <w:pPr>
        <w:rPr>
          <w:rFonts w:ascii="Roboto Mono" w:hAnsi="Roboto Mono"/>
        </w:rPr>
      </w:pPr>
      <w:r w:rsidRPr="00DA60BE">
        <w:rPr>
          <w:rFonts w:ascii="Roboto Mono" w:hAnsi="Roboto Mono"/>
        </w:rPr>
        <w:t xml:space="preserve">A </w:t>
      </w:r>
      <w:r w:rsidRPr="00DA60BE">
        <w:rPr>
          <w:rFonts w:ascii="Roboto Mono" w:hAnsi="Roboto Mono"/>
          <w:b/>
          <w:bCs/>
        </w:rPr>
        <w:t>mathematical corollary</w:t>
      </w:r>
      <w:r w:rsidRPr="00DA60BE">
        <w:rPr>
          <w:rFonts w:ascii="Roboto Mono" w:hAnsi="Roboto Mono"/>
        </w:rPr>
        <w:t xml:space="preserve"> is a statement that follows directly from a theorem. It usually requires little or no extra proof and highlights useful consequences of an already proven result.</w:t>
      </w:r>
    </w:p>
    <w:p w14:paraId="1C64A80C" w14:textId="77777777" w:rsidR="00A70480" w:rsidRPr="00DA60BE" w:rsidRDefault="00A70480">
      <w:pPr>
        <w:rPr>
          <w:rFonts w:ascii="Roboto Mono" w:hAnsi="Roboto Mono"/>
        </w:rPr>
      </w:pPr>
    </w:p>
    <w:sectPr w:rsidR="00A70480" w:rsidRPr="00DA6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84F60"/>
    <w:multiLevelType w:val="multilevel"/>
    <w:tmpl w:val="C49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10B0E"/>
    <w:multiLevelType w:val="multilevel"/>
    <w:tmpl w:val="76D0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31F8B"/>
    <w:multiLevelType w:val="multilevel"/>
    <w:tmpl w:val="B894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71060"/>
    <w:multiLevelType w:val="multilevel"/>
    <w:tmpl w:val="ED68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701188">
    <w:abstractNumId w:val="2"/>
  </w:num>
  <w:num w:numId="2" w16cid:durableId="1738088540">
    <w:abstractNumId w:val="0"/>
  </w:num>
  <w:num w:numId="3" w16cid:durableId="1762027234">
    <w:abstractNumId w:val="3"/>
  </w:num>
  <w:num w:numId="4" w16cid:durableId="1740639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C2"/>
    <w:rsid w:val="0003400F"/>
    <w:rsid w:val="000E68BC"/>
    <w:rsid w:val="00120610"/>
    <w:rsid w:val="0015703C"/>
    <w:rsid w:val="002D1F4F"/>
    <w:rsid w:val="00711B4D"/>
    <w:rsid w:val="0075507C"/>
    <w:rsid w:val="008952B3"/>
    <w:rsid w:val="008A5D0E"/>
    <w:rsid w:val="008E0AC2"/>
    <w:rsid w:val="00A42A5A"/>
    <w:rsid w:val="00A70480"/>
    <w:rsid w:val="00DA60BE"/>
    <w:rsid w:val="00FF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C63DD"/>
  <w15:chartTrackingRefBased/>
  <w15:docId w15:val="{B20366E0-1B1F-4EEB-826B-86DE4523A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2026-05-29T21:34:00Z</dcterms:created>
  <dcterms:modified xsi:type="dcterms:W3CDTF">2026-05-29T21:38:00Z</dcterms:modified>
</cp:coreProperties>
</file>