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A6381" w14:textId="17B45EB8" w:rsidR="00892A1C" w:rsidRDefault="004C5AA0" w:rsidP="004C5AA0">
      <w:pPr>
        <w:pStyle w:val="Heading1"/>
      </w:pPr>
      <w:r w:rsidRPr="004C5AA0">
        <w:t>Conversion Factors</w:t>
      </w:r>
    </w:p>
    <w:p w14:paraId="49659EC3" w14:textId="5A886978" w:rsidR="004C5AA0" w:rsidRDefault="004C5AA0" w:rsidP="004C5AA0">
      <w:pPr>
        <w:rPr>
          <w:rFonts w:ascii="Roboto Mono" w:hAnsi="Roboto Mono"/>
          <w:sz w:val="24"/>
          <w:szCs w:val="24"/>
        </w:rPr>
      </w:pP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B28C557" w14:textId="2AF9BA1C" w:rsidR="004C5AA0" w:rsidRPr="004C5AA0" w:rsidRDefault="004C5AA0" w:rsidP="004C5AA0">
      <w:p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A </w:t>
      </w:r>
      <w:r w:rsidRPr="004C5AA0">
        <w:rPr>
          <w:rFonts w:ascii="Roboto Mono" w:hAnsi="Roboto Mono"/>
          <w:b/>
          <w:bCs/>
          <w:sz w:val="24"/>
          <w:szCs w:val="24"/>
        </w:rPr>
        <w:t>Conversion Factor</w:t>
      </w:r>
      <w:r w:rsidRPr="004C5AA0">
        <w:rPr>
          <w:rFonts w:ascii="Roboto Mono" w:hAnsi="Roboto Mono"/>
          <w:sz w:val="24"/>
          <w:szCs w:val="24"/>
        </w:rPr>
        <w:t xml:space="preserve"> is a </w:t>
      </w:r>
      <w:r w:rsidRPr="004C5AA0">
        <w:rPr>
          <w:rFonts w:ascii="Roboto Mono" w:hAnsi="Roboto Mono"/>
          <w:b/>
          <w:bCs/>
          <w:sz w:val="24"/>
          <w:szCs w:val="24"/>
        </w:rPr>
        <w:t>numerical ratio or fraction that expresses the equivalence between two different units measuring the same physical quantity</w:t>
      </w:r>
      <w:r w:rsidRPr="004C5AA0">
        <w:rPr>
          <w:rFonts w:ascii="Roboto Mono" w:hAnsi="Roboto Mono"/>
          <w:sz w:val="24"/>
          <w:szCs w:val="24"/>
        </w:rPr>
        <w:t xml:space="preserve">. It is used to convert a measurement from one unit to another </w:t>
      </w:r>
      <w:r w:rsidRPr="004C5AA0">
        <w:rPr>
          <w:rFonts w:ascii="Roboto Mono" w:hAnsi="Roboto Mono"/>
          <w:b/>
          <w:bCs/>
          <w:sz w:val="24"/>
          <w:szCs w:val="24"/>
        </w:rPr>
        <w:t>without changing the actual value of the quantity</w:t>
      </w:r>
      <w:r w:rsidRPr="004C5AA0">
        <w:rPr>
          <w:rFonts w:ascii="Roboto Mono" w:hAnsi="Roboto Mono"/>
          <w:sz w:val="24"/>
          <w:szCs w:val="24"/>
        </w:rPr>
        <w:t>.</w:t>
      </w:r>
    </w:p>
    <w:p w14:paraId="6627915D" w14:textId="77777777" w:rsidR="004C5AA0" w:rsidRPr="004C5AA0" w:rsidRDefault="004C5AA0" w:rsidP="004C5AA0">
      <w:p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Conversion factors are fundamental in </w:t>
      </w:r>
      <w:r w:rsidRPr="004C5AA0">
        <w:rPr>
          <w:rFonts w:ascii="Roboto Mono" w:hAnsi="Roboto Mono"/>
          <w:b/>
          <w:bCs/>
          <w:sz w:val="24"/>
          <w:szCs w:val="24"/>
        </w:rPr>
        <w:t>mathematics, science, engineering, medicine, manufacturing, commerce, and everyday life</w:t>
      </w:r>
      <w:r w:rsidRPr="004C5AA0">
        <w:rPr>
          <w:rFonts w:ascii="Roboto Mono" w:hAnsi="Roboto Mono"/>
          <w:sz w:val="24"/>
          <w:szCs w:val="24"/>
        </w:rPr>
        <w:t>.</w:t>
      </w:r>
    </w:p>
    <w:p w14:paraId="1700993E" w14:textId="77777777" w:rsidR="004C5AA0" w:rsidRPr="004C5AA0" w:rsidRDefault="00000000" w:rsidP="004C5AA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872E675">
          <v:rect id="_x0000_i1025" style="width:0;height:1.5pt" o:hralign="center" o:hrstd="t" o:hr="t" fillcolor="#a0a0a0" stroked="f"/>
        </w:pict>
      </w:r>
    </w:p>
    <w:p w14:paraId="0D03AE0D" w14:textId="31806816" w:rsidR="004C5AA0" w:rsidRDefault="004C5AA0" w:rsidP="004C5AA0">
      <w:pPr>
        <w:pStyle w:val="Heading2"/>
      </w:pPr>
      <w:r w:rsidRPr="004C5AA0">
        <w:t>Definition</w:t>
      </w:r>
    </w:p>
    <w:p w14:paraId="2625D1F6" w14:textId="13F4862A" w:rsidR="004C5AA0" w:rsidRPr="004C5AA0" w:rsidRDefault="004C5AA0" w:rsidP="004C5AA0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138E9FC" w14:textId="77777777" w:rsidR="004C5AA0" w:rsidRPr="004C5AA0" w:rsidRDefault="004C5AA0" w:rsidP="004C5AA0">
      <w:p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b/>
          <w:bCs/>
          <w:sz w:val="24"/>
          <w:szCs w:val="24"/>
        </w:rPr>
        <w:t>A Conversion Factor is a ratio of two equivalent measurements that is used to convert a quantity from one unit to another while preserving its physical value.</w:t>
      </w:r>
    </w:p>
    <w:p w14:paraId="5F754A67" w14:textId="77777777" w:rsidR="004C5AA0" w:rsidRPr="004C5AA0" w:rsidRDefault="00000000" w:rsidP="004C5AA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AFFE183">
          <v:rect id="_x0000_i1026" style="width:0;height:1.5pt" o:hralign="center" o:hrstd="t" o:hr="t" fillcolor="#a0a0a0" stroked="f"/>
        </w:pict>
      </w:r>
    </w:p>
    <w:p w14:paraId="31B433CD" w14:textId="26CBAACA" w:rsidR="004C5AA0" w:rsidRDefault="004C5AA0" w:rsidP="004C5AA0">
      <w:pPr>
        <w:pStyle w:val="Heading2"/>
      </w:pPr>
      <w:r w:rsidRPr="004C5AA0">
        <w:t>Purpose</w:t>
      </w:r>
    </w:p>
    <w:p w14:paraId="6E63BD54" w14:textId="03633754" w:rsidR="004C5AA0" w:rsidRPr="004C5AA0" w:rsidRDefault="004C5AA0" w:rsidP="004C5AA0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93405E7" w14:textId="77777777" w:rsidR="004C5AA0" w:rsidRPr="004C5AA0" w:rsidRDefault="004C5AA0" w:rsidP="004C5AA0">
      <w:p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>Conversion factors are used to:</w:t>
      </w:r>
    </w:p>
    <w:p w14:paraId="0BD3653C" w14:textId="77777777" w:rsidR="004C5AA0" w:rsidRPr="004C5AA0" w:rsidRDefault="004C5AA0" w:rsidP="004C5AA0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Convert between units of measurement. </w:t>
      </w:r>
    </w:p>
    <w:p w14:paraId="47DF5B01" w14:textId="77777777" w:rsidR="004C5AA0" w:rsidRPr="004C5AA0" w:rsidRDefault="004C5AA0" w:rsidP="004C5AA0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Standardize measurements. </w:t>
      </w:r>
    </w:p>
    <w:p w14:paraId="5EB315A5" w14:textId="77777777" w:rsidR="004C5AA0" w:rsidRPr="004C5AA0" w:rsidRDefault="004C5AA0" w:rsidP="004C5AA0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Compare quantities expressed in different units. </w:t>
      </w:r>
    </w:p>
    <w:p w14:paraId="17524471" w14:textId="77777777" w:rsidR="004C5AA0" w:rsidRPr="004C5AA0" w:rsidRDefault="004C5AA0" w:rsidP="004C5AA0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Simplify calculations. </w:t>
      </w:r>
    </w:p>
    <w:p w14:paraId="4A18734C" w14:textId="77777777" w:rsidR="004C5AA0" w:rsidRPr="004C5AA0" w:rsidRDefault="004C5AA0" w:rsidP="004C5AA0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Support scientific and engineering work. </w:t>
      </w:r>
    </w:p>
    <w:p w14:paraId="270C190E" w14:textId="77777777" w:rsidR="004C5AA0" w:rsidRPr="004C5AA0" w:rsidRDefault="004C5AA0" w:rsidP="004C5AA0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Prevent unit-related errors. </w:t>
      </w:r>
    </w:p>
    <w:p w14:paraId="1629FDE3" w14:textId="77777777" w:rsidR="004C5AA0" w:rsidRPr="004C5AA0" w:rsidRDefault="00000000" w:rsidP="004C5AA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57B0B40">
          <v:rect id="_x0000_i1027" style="width:0;height:1.5pt" o:hralign="center" o:hrstd="t" o:hr="t" fillcolor="#a0a0a0" stroked="f"/>
        </w:pict>
      </w:r>
    </w:p>
    <w:p w14:paraId="63FDB219" w14:textId="12708D61" w:rsidR="004C5AA0" w:rsidRDefault="004C5AA0" w:rsidP="004C5AA0">
      <w:pPr>
        <w:pStyle w:val="Heading2"/>
      </w:pPr>
      <w:r w:rsidRPr="004C5AA0">
        <w:lastRenderedPageBreak/>
        <w:t>Characteristics</w:t>
      </w:r>
    </w:p>
    <w:p w14:paraId="02EC72CC" w14:textId="43FCA432" w:rsidR="004C5AA0" w:rsidRPr="004C5AA0" w:rsidRDefault="004C5AA0" w:rsidP="004C5AA0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16A6519C" w14:textId="77777777" w:rsidR="004C5AA0" w:rsidRPr="004C5AA0" w:rsidRDefault="004C5AA0" w:rsidP="004C5AA0">
      <w:p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>Conversion factors:</w:t>
      </w:r>
    </w:p>
    <w:p w14:paraId="05959010" w14:textId="77777777" w:rsidR="004C5AA0" w:rsidRPr="004C5AA0" w:rsidRDefault="004C5AA0" w:rsidP="004C5AA0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Represent </w:t>
      </w:r>
      <w:r w:rsidRPr="004C5AA0">
        <w:rPr>
          <w:rFonts w:ascii="Roboto Mono" w:hAnsi="Roboto Mono"/>
          <w:b/>
          <w:bCs/>
          <w:sz w:val="24"/>
          <w:szCs w:val="24"/>
        </w:rPr>
        <w:t>equivalent quantities</w:t>
      </w:r>
      <w:r w:rsidRPr="004C5AA0">
        <w:rPr>
          <w:rFonts w:ascii="Roboto Mono" w:hAnsi="Roboto Mono"/>
          <w:sz w:val="24"/>
          <w:szCs w:val="24"/>
        </w:rPr>
        <w:t xml:space="preserve">. </w:t>
      </w:r>
    </w:p>
    <w:p w14:paraId="55C466BD" w14:textId="77777777" w:rsidR="004C5AA0" w:rsidRPr="004C5AA0" w:rsidRDefault="004C5AA0" w:rsidP="004C5AA0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Have a numerical value of </w:t>
      </w:r>
      <w:r w:rsidRPr="004C5AA0">
        <w:rPr>
          <w:rFonts w:ascii="Roboto Mono" w:hAnsi="Roboto Mono"/>
          <w:b/>
          <w:bCs/>
          <w:sz w:val="24"/>
          <w:szCs w:val="24"/>
        </w:rPr>
        <w:t>1</w:t>
      </w:r>
      <w:r w:rsidRPr="004C5AA0">
        <w:rPr>
          <w:rFonts w:ascii="Roboto Mono" w:hAnsi="Roboto Mono"/>
          <w:sz w:val="24"/>
          <w:szCs w:val="24"/>
        </w:rPr>
        <w:t xml:space="preserve">, because the numerator and denominator are equal measurements expressed in different units. </w:t>
      </w:r>
    </w:p>
    <w:p w14:paraId="6AA651F3" w14:textId="77777777" w:rsidR="004C5AA0" w:rsidRPr="004C5AA0" w:rsidRDefault="004C5AA0" w:rsidP="004C5AA0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Can be multiplied or divided into calculations. </w:t>
      </w:r>
    </w:p>
    <w:p w14:paraId="09A2C9B2" w14:textId="77777777" w:rsidR="004C5AA0" w:rsidRPr="004C5AA0" w:rsidRDefault="004C5AA0" w:rsidP="004C5AA0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Allow unwanted units to cancel. </w:t>
      </w:r>
    </w:p>
    <w:p w14:paraId="45207327" w14:textId="77777777" w:rsidR="004C5AA0" w:rsidRPr="004C5AA0" w:rsidRDefault="00000000" w:rsidP="004C5AA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C6B539E">
          <v:rect id="_x0000_i1028" style="width:0;height:1.5pt" o:hralign="center" o:hrstd="t" o:hr="t" fillcolor="#a0a0a0" stroked="f"/>
        </w:pict>
      </w:r>
    </w:p>
    <w:p w14:paraId="08EE6F92" w14:textId="620EB301" w:rsidR="004C5AA0" w:rsidRDefault="004C5AA0" w:rsidP="004C5AA0">
      <w:pPr>
        <w:pStyle w:val="Heading2"/>
      </w:pPr>
      <w:r w:rsidRPr="004C5AA0">
        <w:t>General Form</w:t>
      </w:r>
    </w:p>
    <w:p w14:paraId="68F61E81" w14:textId="44FD1F58" w:rsidR="004C5AA0" w:rsidRPr="004C5AA0" w:rsidRDefault="004C5AA0" w:rsidP="004C5AA0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06CBB843" w14:textId="77777777" w:rsidR="00677B42" w:rsidRPr="00677B42" w:rsidRDefault="00677B42" w:rsidP="00677B42">
      <w:pPr>
        <w:rPr>
          <w:rFonts w:ascii="Roboto Mono" w:hAnsi="Roboto Mono"/>
          <w:sz w:val="24"/>
          <w:szCs w:val="24"/>
        </w:rPr>
      </w:pPr>
      <w:r w:rsidRPr="00677B42">
        <w:rPr>
          <w:rFonts w:ascii="Roboto Mono" w:hAnsi="Roboto Mono"/>
          <w:sz w:val="24"/>
          <w:szCs w:val="24"/>
        </w:rPr>
        <w:t>A conversion factor is written as a fraction:</w:t>
      </w:r>
    </w:p>
    <w:p w14:paraId="50688C99" w14:textId="77777777" w:rsidR="00677B42" w:rsidRPr="00677B42" w:rsidRDefault="00677B42" w:rsidP="00677B42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/>
                      <w:sz w:val="24"/>
                      <w:szCs w:val="24"/>
                    </w:rPr>
                    <m:t>Equivalent Unit A</m:t>
                  </m:r>
                </m:num>
                <m:den>
                  <m:r>
                    <m:rPr>
                      <m:nor/>
                    </m:rPr>
                    <w:rPr>
                      <w:rFonts w:ascii="Roboto Mono" w:hAnsi="Roboto Mono"/>
                      <w:sz w:val="24"/>
                      <w:szCs w:val="24"/>
                    </w:rPr>
                    <m:t>Equivalent Unit B</m:t>
                  </m:r>
                </m:den>
              </m:f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55E6B481" w14:textId="77777777" w:rsidR="00677B42" w:rsidRPr="00677B42" w:rsidRDefault="00677B42" w:rsidP="00677B42">
      <w:pPr>
        <w:rPr>
          <w:rFonts w:ascii="Roboto Mono" w:hAnsi="Roboto Mono"/>
          <w:sz w:val="24"/>
          <w:szCs w:val="24"/>
        </w:rPr>
      </w:pPr>
      <w:r w:rsidRPr="00677B42">
        <w:rPr>
          <w:rFonts w:ascii="Roboto Mono" w:hAnsi="Roboto Mono"/>
          <w:sz w:val="24"/>
          <w:szCs w:val="24"/>
        </w:rPr>
        <w:t>or</w:t>
      </w:r>
    </w:p>
    <w:p w14:paraId="0EA79A6C" w14:textId="77777777" w:rsidR="00677B42" w:rsidRPr="00677B42" w:rsidRDefault="00677B42" w:rsidP="00677B42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/>
                      <w:sz w:val="24"/>
                      <w:szCs w:val="24"/>
                    </w:rPr>
                    <m:t>Equivalent Unit B</m:t>
                  </m:r>
                </m:num>
                <m:den>
                  <m:r>
                    <m:rPr>
                      <m:nor/>
                    </m:rPr>
                    <w:rPr>
                      <w:rFonts w:ascii="Roboto Mono" w:hAnsi="Roboto Mono"/>
                      <w:sz w:val="24"/>
                      <w:szCs w:val="24"/>
                    </w:rPr>
                    <m:t>Equivalent Unit A</m:t>
                  </m:r>
                </m:den>
              </m:f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4EDBE7BE" w14:textId="77777777" w:rsidR="00677B42" w:rsidRPr="00677B42" w:rsidRDefault="00677B42" w:rsidP="00677B42">
      <w:pPr>
        <w:rPr>
          <w:rFonts w:ascii="Roboto Mono" w:hAnsi="Roboto Mono"/>
          <w:sz w:val="24"/>
          <w:szCs w:val="24"/>
        </w:rPr>
      </w:pPr>
      <w:r w:rsidRPr="00677B42">
        <w:rPr>
          <w:rFonts w:ascii="Roboto Mono" w:hAnsi="Roboto Mono"/>
          <w:sz w:val="24"/>
          <w:szCs w:val="24"/>
        </w:rPr>
        <w:t>The correct orientation is chosen so that the unwanted unit cancels.</w:t>
      </w:r>
    </w:p>
    <w:p w14:paraId="0BCEB9EA" w14:textId="33364891" w:rsidR="004C5AA0" w:rsidRPr="004C5AA0" w:rsidRDefault="00000000" w:rsidP="004C5AA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C73A52C">
          <v:rect id="_x0000_i1029" style="width:0;height:1.5pt" o:hralign="center" o:hrstd="t" o:hr="t" fillcolor="#a0a0a0" stroked="f"/>
        </w:pict>
      </w:r>
    </w:p>
    <w:p w14:paraId="14BEFC69" w14:textId="3DA83CB3" w:rsidR="004C5AA0" w:rsidRDefault="004C5AA0" w:rsidP="004C5AA0">
      <w:pPr>
        <w:pStyle w:val="Heading2"/>
      </w:pPr>
      <w:r w:rsidRPr="004C5AA0">
        <w:t>Example</w:t>
      </w:r>
    </w:p>
    <w:p w14:paraId="7A2D6EAC" w14:textId="3BFBBFE9" w:rsidR="004C5AA0" w:rsidRPr="004C5AA0" w:rsidRDefault="004C5AA0" w:rsidP="004C5AA0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10396AC4" w14:textId="77777777" w:rsidR="00905684" w:rsidRPr="00905684" w:rsidRDefault="00905684" w:rsidP="00905684">
      <w:pPr>
        <w:rPr>
          <w:rFonts w:ascii="Roboto Mono" w:hAnsi="Roboto Mono"/>
          <w:sz w:val="24"/>
          <w:szCs w:val="24"/>
        </w:rPr>
      </w:pPr>
      <w:r w:rsidRPr="00905684">
        <w:rPr>
          <w:rFonts w:ascii="Roboto Mono" w:hAnsi="Roboto Mono"/>
          <w:sz w:val="24"/>
          <w:szCs w:val="24"/>
        </w:rPr>
        <w:t>Since:</w:t>
      </w:r>
    </w:p>
    <w:p w14:paraId="05C19B93" w14:textId="77777777" w:rsidR="00905684" w:rsidRPr="00905684" w:rsidRDefault="00905684" w:rsidP="00905684">
      <w:pPr>
        <w:rPr>
          <w:rFonts w:ascii="Roboto Mono" w:hAnsi="Roboto Mono"/>
          <w:sz w:val="24"/>
          <w:szCs w:val="24"/>
        </w:rPr>
      </w:pPr>
      <w:r w:rsidRPr="00905684">
        <w:rPr>
          <w:rFonts w:ascii="Roboto Mono" w:hAnsi="Roboto Mono"/>
          <w:sz w:val="24"/>
          <w:szCs w:val="24"/>
        </w:rPr>
        <w:t>1 meter = 100 centimeters</w:t>
      </w:r>
    </w:p>
    <w:p w14:paraId="6F7A1CFB" w14:textId="77777777" w:rsidR="00905684" w:rsidRPr="00905684" w:rsidRDefault="00905684" w:rsidP="00905684">
      <w:pPr>
        <w:rPr>
          <w:rFonts w:ascii="Roboto Mono" w:hAnsi="Roboto Mono"/>
          <w:sz w:val="24"/>
          <w:szCs w:val="24"/>
        </w:rPr>
      </w:pPr>
      <w:r w:rsidRPr="00905684">
        <w:rPr>
          <w:rFonts w:ascii="Roboto Mono" w:hAnsi="Roboto Mono"/>
          <w:sz w:val="24"/>
          <w:szCs w:val="24"/>
        </w:rPr>
        <w:t>Possible conversion factors are:</w:t>
      </w:r>
    </w:p>
    <w:p w14:paraId="3AB6CD6F" w14:textId="76E5D990" w:rsidR="00905684" w:rsidRPr="00905684" w:rsidRDefault="00905684" w:rsidP="00905684">
      <w:pPr>
        <w:rPr>
          <w:rFonts w:ascii="Roboto Mono" w:hAnsi="Roboto Mono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100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 cm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 m</m:t>
              </m:r>
            </m:den>
          </m:f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11F3E5BB" w14:textId="77777777" w:rsidR="00905684" w:rsidRPr="00905684" w:rsidRDefault="00905684" w:rsidP="00905684">
      <w:pPr>
        <w:rPr>
          <w:rFonts w:ascii="Roboto Mono" w:hAnsi="Roboto Mono"/>
          <w:sz w:val="24"/>
          <w:szCs w:val="24"/>
        </w:rPr>
      </w:pPr>
      <w:r w:rsidRPr="00905684">
        <w:rPr>
          <w:rFonts w:ascii="Roboto Mono" w:hAnsi="Roboto Mono"/>
          <w:sz w:val="24"/>
          <w:szCs w:val="24"/>
        </w:rPr>
        <w:t>or</w:t>
      </w:r>
    </w:p>
    <w:p w14:paraId="54C0F892" w14:textId="1516ED9B" w:rsidR="00905684" w:rsidRPr="00905684" w:rsidRDefault="00905684" w:rsidP="00905684">
      <w:pPr>
        <w:rPr>
          <w:rFonts w:ascii="Roboto Mono" w:hAnsi="Roboto Mono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 m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 cm</m:t>
              </m:r>
            </m:den>
          </m:f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0A0CD761" w14:textId="77777777" w:rsidR="00905684" w:rsidRPr="00905684" w:rsidRDefault="00905684" w:rsidP="00905684">
      <w:pPr>
        <w:rPr>
          <w:rFonts w:ascii="Roboto Mono" w:hAnsi="Roboto Mono"/>
          <w:sz w:val="24"/>
          <w:szCs w:val="24"/>
        </w:rPr>
      </w:pPr>
      <w:r w:rsidRPr="00905684">
        <w:rPr>
          <w:rFonts w:ascii="Roboto Mono" w:hAnsi="Roboto Mono"/>
          <w:sz w:val="24"/>
          <w:szCs w:val="24"/>
        </w:rPr>
        <w:t xml:space="preserve">Both equal </w:t>
      </w:r>
      <w:r w:rsidRPr="00905684">
        <w:rPr>
          <w:rFonts w:ascii="Roboto Mono" w:hAnsi="Roboto Mono"/>
          <w:b/>
          <w:bCs/>
          <w:sz w:val="24"/>
          <w:szCs w:val="24"/>
        </w:rPr>
        <w:t>1</w:t>
      </w:r>
      <w:r w:rsidRPr="00905684">
        <w:rPr>
          <w:rFonts w:ascii="Roboto Mono" w:hAnsi="Roboto Mono"/>
          <w:sz w:val="24"/>
          <w:szCs w:val="24"/>
        </w:rPr>
        <w:t>.</w:t>
      </w:r>
    </w:p>
    <w:p w14:paraId="7616F8D2" w14:textId="77777777" w:rsidR="004C5AA0" w:rsidRPr="004C5AA0" w:rsidRDefault="00000000" w:rsidP="004C5AA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B945B7A">
          <v:rect id="_x0000_i1030" style="width:0;height:1.5pt" o:hralign="center" o:hrstd="t" o:hr="t" fillcolor="#a0a0a0" stroked="f"/>
        </w:pict>
      </w:r>
    </w:p>
    <w:p w14:paraId="6A548FD1" w14:textId="43FE1833" w:rsidR="004C5AA0" w:rsidRDefault="004C5AA0" w:rsidP="004C5AA0">
      <w:pPr>
        <w:pStyle w:val="Heading2"/>
      </w:pPr>
      <w:r w:rsidRPr="004C5AA0">
        <w:t>Using Conversion Factors</w:t>
      </w:r>
    </w:p>
    <w:p w14:paraId="05F32C1B" w14:textId="6A09CFA8" w:rsidR="004C5AA0" w:rsidRDefault="004C5AA0" w:rsidP="004C5AA0">
      <w:pPr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17F623C5" w14:textId="77777777" w:rsidR="005A3E7F" w:rsidRPr="005A3E7F" w:rsidRDefault="005A3E7F" w:rsidP="005A3E7F">
      <w:pPr>
        <w:rPr>
          <w:rFonts w:ascii="Roboto Mono" w:hAnsi="Roboto Mono"/>
          <w:b/>
          <w:bCs/>
          <w:sz w:val="24"/>
          <w:szCs w:val="24"/>
        </w:rPr>
      </w:pPr>
      <w:r w:rsidRPr="005A3E7F">
        <w:rPr>
          <w:rFonts w:ascii="Roboto Mono" w:hAnsi="Roboto Mono"/>
          <w:b/>
          <w:bCs/>
          <w:sz w:val="24"/>
          <w:szCs w:val="24"/>
        </w:rPr>
        <w:t>Example 1</w:t>
      </w:r>
    </w:p>
    <w:p w14:paraId="58C6E9F9" w14:textId="77777777" w:rsidR="005A3E7F" w:rsidRPr="005A3E7F" w:rsidRDefault="005A3E7F" w:rsidP="005A3E7F">
      <w:pPr>
        <w:rPr>
          <w:rFonts w:ascii="Roboto Mono" w:hAnsi="Roboto Mono"/>
          <w:sz w:val="24"/>
          <w:szCs w:val="24"/>
        </w:rPr>
      </w:pPr>
      <w:r w:rsidRPr="005A3E7F">
        <w:rPr>
          <w:rFonts w:ascii="Roboto Mono" w:hAnsi="Roboto Mono"/>
          <w:sz w:val="24"/>
          <w:szCs w:val="24"/>
        </w:rPr>
        <w:t xml:space="preserve">Convert </w:t>
      </w:r>
      <w:r w:rsidRPr="005A3E7F">
        <w:rPr>
          <w:rFonts w:ascii="Roboto Mono" w:hAnsi="Roboto Mono"/>
          <w:b/>
          <w:bCs/>
          <w:sz w:val="24"/>
          <w:szCs w:val="24"/>
        </w:rPr>
        <w:t>5 m</w:t>
      </w:r>
      <w:r w:rsidRPr="005A3E7F">
        <w:rPr>
          <w:rFonts w:ascii="Roboto Mono" w:hAnsi="Roboto Mono"/>
          <w:sz w:val="24"/>
          <w:szCs w:val="24"/>
        </w:rPr>
        <w:t xml:space="preserve"> to centimeters.</w:t>
      </w:r>
    </w:p>
    <w:p w14:paraId="620AD224" w14:textId="09404A68" w:rsidR="005A3E7F" w:rsidRPr="005A3E7F" w:rsidRDefault="005A3E7F" w:rsidP="005A3E7F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5</m:t>
          </m:r>
          <m:r>
            <m:rPr>
              <m:nor/>
            </m:rPr>
            <w:rPr>
              <w:rFonts w:ascii="Roboto Mono" w:hAnsi="Roboto Mono"/>
              <w:sz w:val="24"/>
              <w:szCs w:val="24"/>
            </w:rPr>
            <m:t> m</m:t>
          </m:r>
          <m:r>
            <w:rPr>
              <w:rFonts w:ascii="Cambria Math" w:hAnsi="Cambria Math"/>
              <w:sz w:val="24"/>
              <w:szCs w:val="24"/>
            </w:rPr>
            <m:t>×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100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 cm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 m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=500</m:t>
          </m:r>
          <m:r>
            <m:rPr>
              <m:nor/>
            </m:rPr>
            <w:rPr>
              <w:rFonts w:ascii="Roboto Mono" w:hAnsi="Roboto Mono"/>
              <w:sz w:val="24"/>
              <w:szCs w:val="24"/>
            </w:rPr>
            <m:t> cm</m:t>
          </m:r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542CA35E" w14:textId="77777777" w:rsidR="005A3E7F" w:rsidRPr="005A3E7F" w:rsidRDefault="005A3E7F" w:rsidP="005A3E7F">
      <w:pPr>
        <w:rPr>
          <w:rFonts w:ascii="Roboto Mono" w:hAnsi="Roboto Mono"/>
          <w:sz w:val="24"/>
          <w:szCs w:val="24"/>
        </w:rPr>
      </w:pPr>
      <w:r w:rsidRPr="005A3E7F">
        <w:rPr>
          <w:rFonts w:ascii="Roboto Mono" w:hAnsi="Roboto Mono"/>
          <w:sz w:val="24"/>
          <w:szCs w:val="24"/>
        </w:rPr>
        <w:t xml:space="preserve">The </w:t>
      </w:r>
      <w:r w:rsidRPr="005A3E7F">
        <w:rPr>
          <w:rFonts w:ascii="Roboto Mono" w:hAnsi="Roboto Mono"/>
          <w:b/>
          <w:bCs/>
          <w:sz w:val="24"/>
          <w:szCs w:val="24"/>
        </w:rPr>
        <w:t>meter</w:t>
      </w:r>
      <w:r w:rsidRPr="005A3E7F">
        <w:rPr>
          <w:rFonts w:ascii="Roboto Mono" w:hAnsi="Roboto Mono"/>
          <w:sz w:val="24"/>
          <w:szCs w:val="24"/>
        </w:rPr>
        <w:t xml:space="preserve"> units cancel.</w:t>
      </w:r>
    </w:p>
    <w:p w14:paraId="4F842364" w14:textId="77777777" w:rsidR="005A3E7F" w:rsidRPr="005A3E7F" w:rsidRDefault="005A3E7F" w:rsidP="005A3E7F">
      <w:pPr>
        <w:rPr>
          <w:rFonts w:ascii="Roboto Mono" w:hAnsi="Roboto Mono"/>
          <w:sz w:val="24"/>
          <w:szCs w:val="24"/>
        </w:rPr>
      </w:pPr>
      <w:r w:rsidRPr="005A3E7F">
        <w:rPr>
          <w:rFonts w:ascii="Roboto Mono" w:hAnsi="Roboto Mono"/>
          <w:sz w:val="24"/>
          <w:szCs w:val="24"/>
        </w:rPr>
        <w:pict w14:anchorId="18F8B2F5">
          <v:rect id="_x0000_i1064" style="width:0;height:1.5pt" o:hralign="center" o:hrstd="t" o:hr="t" fillcolor="#a0a0a0" stroked="f"/>
        </w:pict>
      </w:r>
    </w:p>
    <w:p w14:paraId="1B4E8FCB" w14:textId="77777777" w:rsidR="005A3E7F" w:rsidRPr="005A3E7F" w:rsidRDefault="005A3E7F" w:rsidP="005A3E7F">
      <w:pPr>
        <w:rPr>
          <w:rFonts w:ascii="Roboto Mono" w:hAnsi="Roboto Mono"/>
          <w:b/>
          <w:bCs/>
          <w:sz w:val="24"/>
          <w:szCs w:val="24"/>
        </w:rPr>
      </w:pPr>
      <w:r w:rsidRPr="005A3E7F">
        <w:rPr>
          <w:rFonts w:ascii="Roboto Mono" w:hAnsi="Roboto Mono"/>
          <w:b/>
          <w:bCs/>
          <w:sz w:val="24"/>
          <w:szCs w:val="24"/>
        </w:rPr>
        <w:t>Example 2</w:t>
      </w:r>
    </w:p>
    <w:p w14:paraId="2FEF17C5" w14:textId="77777777" w:rsidR="005A3E7F" w:rsidRPr="005A3E7F" w:rsidRDefault="005A3E7F" w:rsidP="005A3E7F">
      <w:pPr>
        <w:rPr>
          <w:rFonts w:ascii="Roboto Mono" w:hAnsi="Roboto Mono"/>
          <w:sz w:val="24"/>
          <w:szCs w:val="24"/>
        </w:rPr>
      </w:pPr>
      <w:r w:rsidRPr="005A3E7F">
        <w:rPr>
          <w:rFonts w:ascii="Roboto Mono" w:hAnsi="Roboto Mono"/>
          <w:sz w:val="24"/>
          <w:szCs w:val="24"/>
        </w:rPr>
        <w:t xml:space="preserve">Convert </w:t>
      </w:r>
      <w:r w:rsidRPr="005A3E7F">
        <w:rPr>
          <w:rFonts w:ascii="Roboto Mono" w:hAnsi="Roboto Mono"/>
          <w:b/>
          <w:bCs/>
          <w:sz w:val="24"/>
          <w:szCs w:val="24"/>
        </w:rPr>
        <w:t>250 cm</w:t>
      </w:r>
      <w:r w:rsidRPr="005A3E7F">
        <w:rPr>
          <w:rFonts w:ascii="Roboto Mono" w:hAnsi="Roboto Mono"/>
          <w:sz w:val="24"/>
          <w:szCs w:val="24"/>
        </w:rPr>
        <w:t xml:space="preserve"> to meters.</w:t>
      </w:r>
    </w:p>
    <w:p w14:paraId="026F9CD0" w14:textId="2942C9D3" w:rsidR="005A3E7F" w:rsidRPr="005A3E7F" w:rsidRDefault="005A3E7F" w:rsidP="005A3E7F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250</m:t>
          </m:r>
          <m:r>
            <m:rPr>
              <m:nor/>
            </m:rPr>
            <w:rPr>
              <w:rFonts w:ascii="Roboto Mono" w:hAnsi="Roboto Mono"/>
              <w:sz w:val="24"/>
              <w:szCs w:val="24"/>
            </w:rPr>
            <m:t> cm</m:t>
          </m:r>
          <m:r>
            <w:rPr>
              <w:rFonts w:ascii="Cambria Math" w:hAnsi="Cambria Math"/>
              <w:sz w:val="24"/>
              <w:szCs w:val="24"/>
            </w:rPr>
            <m:t>×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 m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 cm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=2.5</m:t>
          </m:r>
          <m:r>
            <m:rPr>
              <m:nor/>
            </m:rPr>
            <w:rPr>
              <w:rFonts w:ascii="Roboto Mono" w:hAnsi="Roboto Mono"/>
              <w:sz w:val="24"/>
              <w:szCs w:val="24"/>
            </w:rPr>
            <m:t> m</m:t>
          </m:r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0EDF8C8A" w14:textId="77777777" w:rsidR="005A3E7F" w:rsidRPr="005A3E7F" w:rsidRDefault="005A3E7F" w:rsidP="005A3E7F">
      <w:pPr>
        <w:rPr>
          <w:rFonts w:ascii="Roboto Mono" w:hAnsi="Roboto Mono"/>
          <w:sz w:val="24"/>
          <w:szCs w:val="24"/>
        </w:rPr>
      </w:pPr>
      <w:r w:rsidRPr="005A3E7F">
        <w:rPr>
          <w:rFonts w:ascii="Roboto Mono" w:hAnsi="Roboto Mono"/>
          <w:sz w:val="24"/>
          <w:szCs w:val="24"/>
        </w:rPr>
        <w:t xml:space="preserve">The </w:t>
      </w:r>
      <w:r w:rsidRPr="005A3E7F">
        <w:rPr>
          <w:rFonts w:ascii="Roboto Mono" w:hAnsi="Roboto Mono"/>
          <w:b/>
          <w:bCs/>
          <w:sz w:val="24"/>
          <w:szCs w:val="24"/>
        </w:rPr>
        <w:t>centimeter</w:t>
      </w:r>
      <w:r w:rsidRPr="005A3E7F">
        <w:rPr>
          <w:rFonts w:ascii="Roboto Mono" w:hAnsi="Roboto Mono"/>
          <w:sz w:val="24"/>
          <w:szCs w:val="24"/>
        </w:rPr>
        <w:t xml:space="preserve"> units cancel.</w:t>
      </w:r>
    </w:p>
    <w:p w14:paraId="707CEA2C" w14:textId="77777777" w:rsidR="004C5AA0" w:rsidRPr="004C5AA0" w:rsidRDefault="00000000" w:rsidP="004C5AA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DC46241">
          <v:rect id="_x0000_i1032" style="width:0;height:1.5pt" o:hralign="center" o:hrstd="t" o:hr="t" fillcolor="#a0a0a0" stroked="f"/>
        </w:pict>
      </w:r>
    </w:p>
    <w:p w14:paraId="03307FD1" w14:textId="77777777" w:rsidR="004C5AA0" w:rsidRPr="004C5AA0" w:rsidRDefault="004C5AA0" w:rsidP="004C5AA0">
      <w:pPr>
        <w:pStyle w:val="Heading2"/>
      </w:pPr>
      <w:r w:rsidRPr="004C5AA0">
        <w:t>Common Conversion Factors</w:t>
      </w:r>
    </w:p>
    <w:p w14:paraId="76A422B4" w14:textId="0477940B" w:rsidR="004C5AA0" w:rsidRDefault="004C5AA0" w:rsidP="004C5AA0">
      <w:pPr>
        <w:pStyle w:val="Heading3"/>
      </w:pPr>
      <w:r w:rsidRPr="004C5AA0">
        <w:t>Length</w:t>
      </w:r>
    </w:p>
    <w:p w14:paraId="7A771946" w14:textId="6CE36402" w:rsidR="004C5AA0" w:rsidRDefault="004C5AA0" w:rsidP="004C5AA0">
      <w:pPr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A809756" w14:textId="7E96D5FA" w:rsidR="00027CFE" w:rsidRPr="004C5AA0" w:rsidRDefault="00027CFE" w:rsidP="004C5AA0">
      <w:r>
        <w:rPr>
          <w:noProof/>
        </w:rPr>
        <w:lastRenderedPageBreak/>
        <w:drawing>
          <wp:inline distT="0" distB="0" distL="0" distR="0" wp14:anchorId="6BB813F9" wp14:editId="27D3ACBF">
            <wp:extent cx="5537835" cy="173863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35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2524"/>
      </w:tblGrid>
      <w:tr w:rsidR="004C5AA0" w:rsidRPr="004C5AA0" w14:paraId="10A5065F" w14:textId="77777777" w:rsidTr="004C5A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452ED" w14:textId="77777777" w:rsidR="004C5AA0" w:rsidRPr="004C5AA0" w:rsidRDefault="004C5AA0" w:rsidP="004C5AA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C5AA0">
              <w:rPr>
                <w:rFonts w:ascii="Roboto Mono" w:hAnsi="Roboto Mono"/>
                <w:b/>
                <w:bCs/>
                <w:sz w:val="24"/>
                <w:szCs w:val="24"/>
              </w:rPr>
              <w:t>Equivalent Measurements</w:t>
            </w:r>
          </w:p>
        </w:tc>
        <w:tc>
          <w:tcPr>
            <w:tcW w:w="0" w:type="auto"/>
            <w:vAlign w:val="center"/>
            <w:hideMark/>
          </w:tcPr>
          <w:p w14:paraId="197DF823" w14:textId="77777777" w:rsidR="004C5AA0" w:rsidRPr="004C5AA0" w:rsidRDefault="004C5AA0" w:rsidP="004C5AA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C5AA0">
              <w:rPr>
                <w:rFonts w:ascii="Roboto Mono" w:hAnsi="Roboto Mono"/>
                <w:b/>
                <w:bCs/>
                <w:sz w:val="24"/>
                <w:szCs w:val="24"/>
              </w:rPr>
              <w:t>Conversion Factor</w:t>
            </w:r>
          </w:p>
        </w:tc>
      </w:tr>
      <w:tr w:rsidR="004C5AA0" w:rsidRPr="004C5AA0" w14:paraId="238BBC38" w14:textId="77777777" w:rsidTr="004C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23212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1 km = 1000 m</w:t>
            </w:r>
          </w:p>
        </w:tc>
        <w:tc>
          <w:tcPr>
            <w:tcW w:w="0" w:type="auto"/>
            <w:vAlign w:val="center"/>
            <w:hideMark/>
          </w:tcPr>
          <w:p w14:paraId="5777A1EC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1000 m / 1 km</w:t>
            </w:r>
          </w:p>
        </w:tc>
      </w:tr>
      <w:tr w:rsidR="004C5AA0" w:rsidRPr="004C5AA0" w14:paraId="368B8F28" w14:textId="77777777" w:rsidTr="004C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06FE2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1 m = 100 cm</w:t>
            </w:r>
          </w:p>
        </w:tc>
        <w:tc>
          <w:tcPr>
            <w:tcW w:w="0" w:type="auto"/>
            <w:vAlign w:val="center"/>
            <w:hideMark/>
          </w:tcPr>
          <w:p w14:paraId="6B910C23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100 cm / 1 m</w:t>
            </w:r>
          </w:p>
        </w:tc>
      </w:tr>
      <w:tr w:rsidR="004C5AA0" w:rsidRPr="004C5AA0" w14:paraId="025F7E24" w14:textId="77777777" w:rsidTr="004C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FAF80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1 cm = 10 mm</w:t>
            </w:r>
          </w:p>
        </w:tc>
        <w:tc>
          <w:tcPr>
            <w:tcW w:w="0" w:type="auto"/>
            <w:vAlign w:val="center"/>
            <w:hideMark/>
          </w:tcPr>
          <w:p w14:paraId="45FC7D4B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10 mm / 1 cm</w:t>
            </w:r>
          </w:p>
        </w:tc>
      </w:tr>
      <w:tr w:rsidR="004C5AA0" w:rsidRPr="004C5AA0" w14:paraId="427DDDC3" w14:textId="77777777" w:rsidTr="004C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6E107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1 in = 2.54 cm</w:t>
            </w:r>
          </w:p>
        </w:tc>
        <w:tc>
          <w:tcPr>
            <w:tcW w:w="0" w:type="auto"/>
            <w:vAlign w:val="center"/>
            <w:hideMark/>
          </w:tcPr>
          <w:p w14:paraId="7FA39AFD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2.54 cm / 1 in</w:t>
            </w:r>
          </w:p>
        </w:tc>
      </w:tr>
      <w:tr w:rsidR="004C5AA0" w:rsidRPr="004C5AA0" w14:paraId="75557E84" w14:textId="77777777" w:rsidTr="004C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1536F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1 ft = 0.3048 m</w:t>
            </w:r>
          </w:p>
        </w:tc>
        <w:tc>
          <w:tcPr>
            <w:tcW w:w="0" w:type="auto"/>
            <w:vAlign w:val="center"/>
            <w:hideMark/>
          </w:tcPr>
          <w:p w14:paraId="3ADAC21C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0.3048 m / 1 ft</w:t>
            </w:r>
          </w:p>
        </w:tc>
      </w:tr>
    </w:tbl>
    <w:p w14:paraId="6BE37FB1" w14:textId="77777777" w:rsidR="004C5AA0" w:rsidRPr="004C5AA0" w:rsidRDefault="00000000" w:rsidP="004C5AA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1FA4DD9">
          <v:rect id="_x0000_i1033" style="width:0;height:1.5pt" o:hralign="center" o:hrstd="t" o:hr="t" fillcolor="#a0a0a0" stroked="f"/>
        </w:pict>
      </w:r>
    </w:p>
    <w:p w14:paraId="11A69F51" w14:textId="28FCDC27" w:rsidR="004C5AA0" w:rsidRDefault="004C5AA0" w:rsidP="004C5AA0">
      <w:pPr>
        <w:pStyle w:val="Heading3"/>
      </w:pPr>
      <w:r w:rsidRPr="004C5AA0">
        <w:t>Mass</w:t>
      </w:r>
    </w:p>
    <w:p w14:paraId="07968B5B" w14:textId="559F51CE" w:rsidR="004C5AA0" w:rsidRDefault="004C5AA0" w:rsidP="004C5AA0">
      <w:pPr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5C124212" w14:textId="04E2CB83" w:rsidR="00370CC7" w:rsidRPr="004C5AA0" w:rsidRDefault="00370CC7" w:rsidP="004C5AA0">
      <w:r>
        <w:rPr>
          <w:noProof/>
        </w:rPr>
        <w:drawing>
          <wp:inline distT="0" distB="0" distL="0" distR="0" wp14:anchorId="2C8C84C9" wp14:editId="64F02A54">
            <wp:extent cx="5525135" cy="10947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135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1025"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2668"/>
      </w:tblGrid>
      <w:tr w:rsidR="004C5AA0" w:rsidRPr="004C5AA0" w14:paraId="51EA216F" w14:textId="77777777" w:rsidTr="004C5A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A9D33" w14:textId="77777777" w:rsidR="004C5AA0" w:rsidRPr="004C5AA0" w:rsidRDefault="004C5AA0" w:rsidP="004C5AA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C5AA0">
              <w:rPr>
                <w:rFonts w:ascii="Roboto Mono" w:hAnsi="Roboto Mono"/>
                <w:b/>
                <w:bCs/>
                <w:sz w:val="24"/>
                <w:szCs w:val="24"/>
              </w:rPr>
              <w:t>Equivalent Measurements</w:t>
            </w:r>
          </w:p>
        </w:tc>
        <w:tc>
          <w:tcPr>
            <w:tcW w:w="0" w:type="auto"/>
            <w:vAlign w:val="center"/>
            <w:hideMark/>
          </w:tcPr>
          <w:p w14:paraId="23AD7EE7" w14:textId="77777777" w:rsidR="004C5AA0" w:rsidRPr="004C5AA0" w:rsidRDefault="004C5AA0" w:rsidP="004C5AA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C5AA0">
              <w:rPr>
                <w:rFonts w:ascii="Roboto Mono" w:hAnsi="Roboto Mono"/>
                <w:b/>
                <w:bCs/>
                <w:sz w:val="24"/>
                <w:szCs w:val="24"/>
              </w:rPr>
              <w:t>Conversion Factor</w:t>
            </w:r>
          </w:p>
        </w:tc>
      </w:tr>
      <w:tr w:rsidR="004C5AA0" w:rsidRPr="004C5AA0" w14:paraId="103793BF" w14:textId="77777777" w:rsidTr="004C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17E09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1 kg = 1000 g</w:t>
            </w:r>
          </w:p>
        </w:tc>
        <w:tc>
          <w:tcPr>
            <w:tcW w:w="0" w:type="auto"/>
            <w:vAlign w:val="center"/>
            <w:hideMark/>
          </w:tcPr>
          <w:p w14:paraId="201CE987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1000 g / 1 kg</w:t>
            </w:r>
          </w:p>
        </w:tc>
      </w:tr>
      <w:tr w:rsidR="004C5AA0" w:rsidRPr="004C5AA0" w14:paraId="6F06F5CE" w14:textId="77777777" w:rsidTr="004C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BC69A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1 g = 1000 mg</w:t>
            </w:r>
          </w:p>
        </w:tc>
        <w:tc>
          <w:tcPr>
            <w:tcW w:w="0" w:type="auto"/>
            <w:vAlign w:val="center"/>
            <w:hideMark/>
          </w:tcPr>
          <w:p w14:paraId="0D6ECEFA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1000 mg / 1 g</w:t>
            </w:r>
          </w:p>
        </w:tc>
      </w:tr>
      <w:tr w:rsidR="004C5AA0" w:rsidRPr="004C5AA0" w14:paraId="7A798083" w14:textId="77777777" w:rsidTr="004C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0C762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1 lb ≈ 0.453592 kg</w:t>
            </w:r>
          </w:p>
        </w:tc>
        <w:tc>
          <w:tcPr>
            <w:tcW w:w="0" w:type="auto"/>
            <w:vAlign w:val="center"/>
            <w:hideMark/>
          </w:tcPr>
          <w:p w14:paraId="13BDFC01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0.453592 kg / 1 lb</w:t>
            </w:r>
          </w:p>
        </w:tc>
      </w:tr>
    </w:tbl>
    <w:p w14:paraId="22440CBD" w14:textId="77777777" w:rsidR="004C5AA0" w:rsidRPr="004C5AA0" w:rsidRDefault="00000000" w:rsidP="004C5AA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A896FF3">
          <v:rect id="_x0000_i1034" style="width:0;height:1.5pt" o:hralign="center" o:hrstd="t" o:hr="t" fillcolor="#a0a0a0" stroked="f"/>
        </w:pict>
      </w:r>
    </w:p>
    <w:p w14:paraId="27A97EE9" w14:textId="28BF17AC" w:rsidR="004C5AA0" w:rsidRDefault="004C5AA0" w:rsidP="004C5AA0">
      <w:pPr>
        <w:pStyle w:val="Heading3"/>
      </w:pPr>
      <w:r w:rsidRPr="004C5AA0">
        <w:lastRenderedPageBreak/>
        <w:t>Capacity</w:t>
      </w:r>
    </w:p>
    <w:p w14:paraId="45FBDF26" w14:textId="0BA60C94" w:rsidR="004C5AA0" w:rsidRDefault="004C5AA0" w:rsidP="004C5AA0">
      <w:pPr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C3D2EC7" w14:textId="227AC656" w:rsidR="004F1025" w:rsidRPr="004C5AA0" w:rsidRDefault="004F1025" w:rsidP="004C5AA0">
      <w:r>
        <w:rPr>
          <w:noProof/>
        </w:rPr>
        <w:drawing>
          <wp:inline distT="0" distB="0" distL="0" distR="0" wp14:anchorId="37BB4BFE" wp14:editId="4D828024">
            <wp:extent cx="5499100" cy="110744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3244"/>
      </w:tblGrid>
      <w:tr w:rsidR="004C5AA0" w:rsidRPr="004C5AA0" w14:paraId="6A78CC25" w14:textId="77777777" w:rsidTr="004C5A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678BA" w14:textId="77777777" w:rsidR="004C5AA0" w:rsidRPr="004C5AA0" w:rsidRDefault="004C5AA0" w:rsidP="004C5AA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C5AA0">
              <w:rPr>
                <w:rFonts w:ascii="Roboto Mono" w:hAnsi="Roboto Mono"/>
                <w:b/>
                <w:bCs/>
                <w:sz w:val="24"/>
                <w:szCs w:val="24"/>
              </w:rPr>
              <w:t>Equivalent Measurements</w:t>
            </w:r>
          </w:p>
        </w:tc>
        <w:tc>
          <w:tcPr>
            <w:tcW w:w="0" w:type="auto"/>
            <w:vAlign w:val="center"/>
            <w:hideMark/>
          </w:tcPr>
          <w:p w14:paraId="5802475E" w14:textId="77777777" w:rsidR="004C5AA0" w:rsidRPr="004C5AA0" w:rsidRDefault="004C5AA0" w:rsidP="004C5AA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C5AA0">
              <w:rPr>
                <w:rFonts w:ascii="Roboto Mono" w:hAnsi="Roboto Mono"/>
                <w:b/>
                <w:bCs/>
                <w:sz w:val="24"/>
                <w:szCs w:val="24"/>
              </w:rPr>
              <w:t>Conversion Factor</w:t>
            </w:r>
          </w:p>
        </w:tc>
      </w:tr>
      <w:tr w:rsidR="004C5AA0" w:rsidRPr="004C5AA0" w14:paraId="2A6948FA" w14:textId="77777777" w:rsidTr="004C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C8FF8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1 L = 1000 mL</w:t>
            </w:r>
          </w:p>
        </w:tc>
        <w:tc>
          <w:tcPr>
            <w:tcW w:w="0" w:type="auto"/>
            <w:vAlign w:val="center"/>
            <w:hideMark/>
          </w:tcPr>
          <w:p w14:paraId="296BDF7B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1000 mL / 1 L</w:t>
            </w:r>
          </w:p>
        </w:tc>
      </w:tr>
      <w:tr w:rsidR="004C5AA0" w:rsidRPr="004C5AA0" w14:paraId="048BBE54" w14:textId="77777777" w:rsidTr="004C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169C0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1 m³ = 1000 L</w:t>
            </w:r>
          </w:p>
        </w:tc>
        <w:tc>
          <w:tcPr>
            <w:tcW w:w="0" w:type="auto"/>
            <w:vAlign w:val="center"/>
            <w:hideMark/>
          </w:tcPr>
          <w:p w14:paraId="30E2B6CE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1000 L / 1 m³</w:t>
            </w:r>
          </w:p>
        </w:tc>
      </w:tr>
      <w:tr w:rsidR="004C5AA0" w:rsidRPr="004C5AA0" w14:paraId="0954C316" w14:textId="77777777" w:rsidTr="004C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1468E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1 U.S. gal ≈ 3.78541 L</w:t>
            </w:r>
          </w:p>
        </w:tc>
        <w:tc>
          <w:tcPr>
            <w:tcW w:w="0" w:type="auto"/>
            <w:vAlign w:val="center"/>
            <w:hideMark/>
          </w:tcPr>
          <w:p w14:paraId="31CC653E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3.78541 L / 1 U.S. gal</w:t>
            </w:r>
          </w:p>
        </w:tc>
      </w:tr>
    </w:tbl>
    <w:p w14:paraId="13CCCFA7" w14:textId="77777777" w:rsidR="004C5AA0" w:rsidRPr="004C5AA0" w:rsidRDefault="00000000" w:rsidP="004C5AA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5988954">
          <v:rect id="_x0000_i1035" style="width:0;height:1.5pt" o:hralign="center" o:hrstd="t" o:hr="t" fillcolor="#a0a0a0" stroked="f"/>
        </w:pict>
      </w:r>
    </w:p>
    <w:p w14:paraId="3346F709" w14:textId="44CE8FB8" w:rsidR="004C5AA0" w:rsidRDefault="004C5AA0" w:rsidP="004C5AA0">
      <w:pPr>
        <w:pStyle w:val="Heading3"/>
      </w:pPr>
      <w:r w:rsidRPr="004C5AA0">
        <w:t>Time</w:t>
      </w:r>
    </w:p>
    <w:p w14:paraId="436C5006" w14:textId="5B79284D" w:rsidR="004C5AA0" w:rsidRDefault="004C5AA0" w:rsidP="004C5AA0">
      <w:pPr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520BEC7C" w14:textId="2C269744" w:rsidR="00EE146D" w:rsidRPr="004C5AA0" w:rsidRDefault="00EE146D" w:rsidP="004C5AA0">
      <w:r>
        <w:rPr>
          <w:noProof/>
        </w:rPr>
        <w:drawing>
          <wp:inline distT="0" distB="0" distL="0" distR="0" wp14:anchorId="059815E9" wp14:editId="31A543CB">
            <wp:extent cx="5499100" cy="1120775"/>
            <wp:effectExtent l="0" t="0" r="635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2524"/>
      </w:tblGrid>
      <w:tr w:rsidR="004C5AA0" w:rsidRPr="004C5AA0" w14:paraId="24AD2017" w14:textId="77777777" w:rsidTr="004C5A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FE50B" w14:textId="77777777" w:rsidR="004C5AA0" w:rsidRPr="004C5AA0" w:rsidRDefault="004C5AA0" w:rsidP="004C5AA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C5AA0">
              <w:rPr>
                <w:rFonts w:ascii="Roboto Mono" w:hAnsi="Roboto Mono"/>
                <w:b/>
                <w:bCs/>
                <w:sz w:val="24"/>
                <w:szCs w:val="24"/>
              </w:rPr>
              <w:t>Equivalent Measurements</w:t>
            </w:r>
          </w:p>
        </w:tc>
        <w:tc>
          <w:tcPr>
            <w:tcW w:w="0" w:type="auto"/>
            <w:vAlign w:val="center"/>
            <w:hideMark/>
          </w:tcPr>
          <w:p w14:paraId="7982A97D" w14:textId="77777777" w:rsidR="004C5AA0" w:rsidRPr="004C5AA0" w:rsidRDefault="004C5AA0" w:rsidP="004C5AA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C5AA0">
              <w:rPr>
                <w:rFonts w:ascii="Roboto Mono" w:hAnsi="Roboto Mono"/>
                <w:b/>
                <w:bCs/>
                <w:sz w:val="24"/>
                <w:szCs w:val="24"/>
              </w:rPr>
              <w:t>Conversion Factor</w:t>
            </w:r>
          </w:p>
        </w:tc>
      </w:tr>
      <w:tr w:rsidR="004C5AA0" w:rsidRPr="004C5AA0" w14:paraId="755A553F" w14:textId="77777777" w:rsidTr="004C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4D99D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1 min = 60 s</w:t>
            </w:r>
          </w:p>
        </w:tc>
        <w:tc>
          <w:tcPr>
            <w:tcW w:w="0" w:type="auto"/>
            <w:vAlign w:val="center"/>
            <w:hideMark/>
          </w:tcPr>
          <w:p w14:paraId="550D2BE8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60 s / 1 min</w:t>
            </w:r>
          </w:p>
        </w:tc>
      </w:tr>
      <w:tr w:rsidR="004C5AA0" w:rsidRPr="004C5AA0" w14:paraId="1B3A8680" w14:textId="77777777" w:rsidTr="004C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5364B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1 h = 60 min</w:t>
            </w:r>
          </w:p>
        </w:tc>
        <w:tc>
          <w:tcPr>
            <w:tcW w:w="0" w:type="auto"/>
            <w:vAlign w:val="center"/>
            <w:hideMark/>
          </w:tcPr>
          <w:p w14:paraId="02809E03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60 min / 1 h</w:t>
            </w:r>
          </w:p>
        </w:tc>
      </w:tr>
      <w:tr w:rsidR="004C5AA0" w:rsidRPr="004C5AA0" w14:paraId="3BF35A4E" w14:textId="77777777" w:rsidTr="004C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692D4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1 day = 24 h</w:t>
            </w:r>
          </w:p>
        </w:tc>
        <w:tc>
          <w:tcPr>
            <w:tcW w:w="0" w:type="auto"/>
            <w:vAlign w:val="center"/>
            <w:hideMark/>
          </w:tcPr>
          <w:p w14:paraId="417B8D95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24 h / 1 day</w:t>
            </w:r>
          </w:p>
        </w:tc>
      </w:tr>
    </w:tbl>
    <w:p w14:paraId="01DC3FA0" w14:textId="77777777" w:rsidR="004C5AA0" w:rsidRPr="004C5AA0" w:rsidRDefault="00000000" w:rsidP="004C5AA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7D9435D">
          <v:rect id="_x0000_i1036" style="width:0;height:1.5pt" o:hralign="center" o:hrstd="t" o:hr="t" fillcolor="#a0a0a0" stroked="f"/>
        </w:pict>
      </w:r>
    </w:p>
    <w:p w14:paraId="79819611" w14:textId="0FA46D21" w:rsidR="004C5AA0" w:rsidRDefault="004C5AA0" w:rsidP="004C5AA0">
      <w:pPr>
        <w:pStyle w:val="Heading3"/>
      </w:pPr>
      <w:r w:rsidRPr="004C5AA0">
        <w:t>Area</w:t>
      </w:r>
    </w:p>
    <w:p w14:paraId="31FB57A4" w14:textId="125E0174" w:rsidR="004C5AA0" w:rsidRPr="004C5AA0" w:rsidRDefault="004C5AA0" w:rsidP="004C5AA0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B670C2D" w14:textId="07B08585" w:rsidR="004C5AA0" w:rsidRDefault="004C5AA0" w:rsidP="004C5AA0">
      <w:p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>Area conversion factors must be squared.</w:t>
      </w:r>
    </w:p>
    <w:p w14:paraId="19FEE7EE" w14:textId="1EBEFE94" w:rsidR="00BB4BFE" w:rsidRPr="004C5AA0" w:rsidRDefault="00BB4BFE" w:rsidP="004C5AA0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2EE36EC" wp14:editId="2D89E911">
            <wp:extent cx="5499100" cy="798195"/>
            <wp:effectExtent l="0" t="0" r="635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79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2956"/>
      </w:tblGrid>
      <w:tr w:rsidR="004C5AA0" w:rsidRPr="004C5AA0" w14:paraId="66DA98AA" w14:textId="77777777" w:rsidTr="004C5A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B10CF" w14:textId="77777777" w:rsidR="004C5AA0" w:rsidRPr="004C5AA0" w:rsidRDefault="004C5AA0" w:rsidP="004C5AA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C5AA0">
              <w:rPr>
                <w:rFonts w:ascii="Roboto Mono" w:hAnsi="Roboto Mono"/>
                <w:b/>
                <w:bCs/>
                <w:sz w:val="24"/>
                <w:szCs w:val="24"/>
              </w:rPr>
              <w:t>Equivalent Measurements</w:t>
            </w:r>
          </w:p>
        </w:tc>
        <w:tc>
          <w:tcPr>
            <w:tcW w:w="0" w:type="auto"/>
            <w:vAlign w:val="center"/>
            <w:hideMark/>
          </w:tcPr>
          <w:p w14:paraId="49D0B5C8" w14:textId="77777777" w:rsidR="004C5AA0" w:rsidRPr="004C5AA0" w:rsidRDefault="004C5AA0" w:rsidP="004C5AA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C5AA0">
              <w:rPr>
                <w:rFonts w:ascii="Roboto Mono" w:hAnsi="Roboto Mono"/>
                <w:b/>
                <w:bCs/>
                <w:sz w:val="24"/>
                <w:szCs w:val="24"/>
              </w:rPr>
              <w:t>Conversion Factor</w:t>
            </w:r>
          </w:p>
        </w:tc>
      </w:tr>
      <w:tr w:rsidR="004C5AA0" w:rsidRPr="004C5AA0" w14:paraId="04EBF33A" w14:textId="77777777" w:rsidTr="004C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97E2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1 m² = 10,000 cm²</w:t>
            </w:r>
          </w:p>
        </w:tc>
        <w:tc>
          <w:tcPr>
            <w:tcW w:w="0" w:type="auto"/>
            <w:vAlign w:val="center"/>
            <w:hideMark/>
          </w:tcPr>
          <w:p w14:paraId="3612A90C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10,000 cm² / 1 m²</w:t>
            </w:r>
          </w:p>
        </w:tc>
      </w:tr>
      <w:tr w:rsidR="004C5AA0" w:rsidRPr="004C5AA0" w14:paraId="572E0AC9" w14:textId="77777777" w:rsidTr="004C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E9E95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1 km² = 1,000,000 m²</w:t>
            </w:r>
          </w:p>
        </w:tc>
        <w:tc>
          <w:tcPr>
            <w:tcW w:w="0" w:type="auto"/>
            <w:vAlign w:val="center"/>
            <w:hideMark/>
          </w:tcPr>
          <w:p w14:paraId="7976A1E7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1,000,000 m² / 1 km²</w:t>
            </w:r>
          </w:p>
        </w:tc>
      </w:tr>
    </w:tbl>
    <w:p w14:paraId="1C60A234" w14:textId="77777777" w:rsidR="004C5AA0" w:rsidRPr="004C5AA0" w:rsidRDefault="00000000" w:rsidP="004C5AA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4FA3DB2">
          <v:rect id="_x0000_i1037" style="width:0;height:1.5pt" o:hralign="center" o:hrstd="t" o:hr="t" fillcolor="#a0a0a0" stroked="f"/>
        </w:pict>
      </w:r>
    </w:p>
    <w:p w14:paraId="423B6EEC" w14:textId="3B6A6E92" w:rsidR="004C5AA0" w:rsidRDefault="004C5AA0" w:rsidP="004C5AA0">
      <w:pPr>
        <w:pStyle w:val="Heading3"/>
      </w:pPr>
      <w:r w:rsidRPr="004C5AA0">
        <w:t>Volume</w:t>
      </w:r>
    </w:p>
    <w:p w14:paraId="7D20B00D" w14:textId="6A0EDAD5" w:rsidR="004C5AA0" w:rsidRPr="004C5AA0" w:rsidRDefault="004C5AA0" w:rsidP="004C5AA0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D1B18E4" w14:textId="2EB8B53D" w:rsidR="004C5AA0" w:rsidRDefault="004C5AA0" w:rsidP="004C5AA0">
      <w:p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>Volume conversion factors must be cubed.</w:t>
      </w:r>
    </w:p>
    <w:p w14:paraId="7F0DC1FE" w14:textId="7CE318E4" w:rsidR="00520DEF" w:rsidRPr="004C5AA0" w:rsidRDefault="00520DEF" w:rsidP="004C5AA0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2814B864" wp14:editId="1E2141B9">
            <wp:extent cx="5537835" cy="824230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35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2524"/>
      </w:tblGrid>
      <w:tr w:rsidR="004C5AA0" w:rsidRPr="004C5AA0" w14:paraId="69383F3F" w14:textId="77777777" w:rsidTr="004C5A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6D5C5" w14:textId="77777777" w:rsidR="004C5AA0" w:rsidRPr="004C5AA0" w:rsidRDefault="004C5AA0" w:rsidP="004C5AA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C5AA0">
              <w:rPr>
                <w:rFonts w:ascii="Roboto Mono" w:hAnsi="Roboto Mono"/>
                <w:b/>
                <w:bCs/>
                <w:sz w:val="24"/>
                <w:szCs w:val="24"/>
              </w:rPr>
              <w:t>Equivalent Measurements</w:t>
            </w:r>
          </w:p>
        </w:tc>
        <w:tc>
          <w:tcPr>
            <w:tcW w:w="0" w:type="auto"/>
            <w:vAlign w:val="center"/>
            <w:hideMark/>
          </w:tcPr>
          <w:p w14:paraId="1C93B29F" w14:textId="77777777" w:rsidR="004C5AA0" w:rsidRPr="004C5AA0" w:rsidRDefault="004C5AA0" w:rsidP="004C5AA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C5AA0">
              <w:rPr>
                <w:rFonts w:ascii="Roboto Mono" w:hAnsi="Roboto Mono"/>
                <w:b/>
                <w:bCs/>
                <w:sz w:val="24"/>
                <w:szCs w:val="24"/>
              </w:rPr>
              <w:t>Conversion Factor</w:t>
            </w:r>
          </w:p>
        </w:tc>
      </w:tr>
      <w:tr w:rsidR="004C5AA0" w:rsidRPr="004C5AA0" w14:paraId="24C36FB6" w14:textId="77777777" w:rsidTr="004C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F4AA6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1 m³ = 1000 L</w:t>
            </w:r>
          </w:p>
        </w:tc>
        <w:tc>
          <w:tcPr>
            <w:tcW w:w="0" w:type="auto"/>
            <w:vAlign w:val="center"/>
            <w:hideMark/>
          </w:tcPr>
          <w:p w14:paraId="6A3F9852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1000 L / 1 m³</w:t>
            </w:r>
          </w:p>
        </w:tc>
      </w:tr>
      <w:tr w:rsidR="004C5AA0" w:rsidRPr="004C5AA0" w14:paraId="332AC429" w14:textId="77777777" w:rsidTr="004C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15E7F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1 cm³ = 1 mL</w:t>
            </w:r>
          </w:p>
        </w:tc>
        <w:tc>
          <w:tcPr>
            <w:tcW w:w="0" w:type="auto"/>
            <w:vAlign w:val="center"/>
            <w:hideMark/>
          </w:tcPr>
          <w:p w14:paraId="61B335FB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1 mL / 1 cm³</w:t>
            </w:r>
          </w:p>
        </w:tc>
      </w:tr>
    </w:tbl>
    <w:p w14:paraId="0AB43AE8" w14:textId="77777777" w:rsidR="004C5AA0" w:rsidRPr="004C5AA0" w:rsidRDefault="00000000" w:rsidP="004C5AA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F1DB9B1">
          <v:rect id="_x0000_i1038" style="width:0;height:1.5pt" o:hralign="center" o:hrstd="t" o:hr="t" fillcolor="#a0a0a0" stroked="f"/>
        </w:pict>
      </w:r>
    </w:p>
    <w:p w14:paraId="3F4479DF" w14:textId="56EDFDCF" w:rsidR="004C5AA0" w:rsidRDefault="004C5AA0" w:rsidP="004C5AA0">
      <w:pPr>
        <w:pStyle w:val="Heading2"/>
      </w:pPr>
      <w:r w:rsidRPr="004C5AA0">
        <w:t>Multi-Step Conversion</w:t>
      </w:r>
    </w:p>
    <w:p w14:paraId="26C379DB" w14:textId="5AE9B4B1" w:rsidR="004C5AA0" w:rsidRPr="00916788" w:rsidRDefault="004C5AA0" w:rsidP="00916788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53227357" w14:textId="77777777" w:rsidR="00916788" w:rsidRPr="00916788" w:rsidRDefault="00916788" w:rsidP="00916788">
      <w:pPr>
        <w:rPr>
          <w:rFonts w:ascii="Roboto Mono" w:hAnsi="Roboto Mono"/>
          <w:sz w:val="24"/>
          <w:szCs w:val="24"/>
        </w:rPr>
      </w:pPr>
      <w:r w:rsidRPr="00916788">
        <w:rPr>
          <w:rFonts w:ascii="Roboto Mono" w:hAnsi="Roboto Mono"/>
          <w:sz w:val="24"/>
          <w:szCs w:val="24"/>
        </w:rPr>
        <w:t>Sometimes several conversion factors are used.</w:t>
      </w:r>
    </w:p>
    <w:p w14:paraId="6BAFB6A8" w14:textId="77777777" w:rsidR="00916788" w:rsidRPr="00916788" w:rsidRDefault="00916788" w:rsidP="00916788">
      <w:pPr>
        <w:rPr>
          <w:rFonts w:ascii="Roboto Mono" w:hAnsi="Roboto Mono"/>
          <w:b/>
          <w:bCs/>
          <w:sz w:val="24"/>
          <w:szCs w:val="24"/>
        </w:rPr>
      </w:pPr>
      <w:r w:rsidRPr="00916788">
        <w:rPr>
          <w:rFonts w:ascii="Roboto Mono" w:hAnsi="Roboto Mono"/>
          <w:b/>
          <w:bCs/>
          <w:sz w:val="24"/>
          <w:szCs w:val="24"/>
        </w:rPr>
        <w:t>Example</w:t>
      </w:r>
    </w:p>
    <w:p w14:paraId="4EFF3401" w14:textId="77777777" w:rsidR="00916788" w:rsidRPr="00916788" w:rsidRDefault="00916788" w:rsidP="00916788">
      <w:pPr>
        <w:rPr>
          <w:rFonts w:ascii="Roboto Mono" w:hAnsi="Roboto Mono"/>
          <w:sz w:val="24"/>
          <w:szCs w:val="24"/>
        </w:rPr>
      </w:pPr>
      <w:r w:rsidRPr="00916788">
        <w:rPr>
          <w:rFonts w:ascii="Roboto Mono" w:hAnsi="Roboto Mono"/>
          <w:sz w:val="24"/>
          <w:szCs w:val="24"/>
        </w:rPr>
        <w:t xml:space="preserve">Convert </w:t>
      </w:r>
      <w:r w:rsidRPr="00916788">
        <w:rPr>
          <w:rFonts w:ascii="Roboto Mono" w:hAnsi="Roboto Mono"/>
          <w:b/>
          <w:bCs/>
          <w:sz w:val="24"/>
          <w:szCs w:val="24"/>
        </w:rPr>
        <w:t>2 km</w:t>
      </w:r>
      <w:r w:rsidRPr="00916788">
        <w:rPr>
          <w:rFonts w:ascii="Roboto Mono" w:hAnsi="Roboto Mono"/>
          <w:sz w:val="24"/>
          <w:szCs w:val="24"/>
        </w:rPr>
        <w:t xml:space="preserve"> to millimeters.</w:t>
      </w:r>
    </w:p>
    <w:p w14:paraId="34268D71" w14:textId="147AD4F4" w:rsidR="004C5AA0" w:rsidRPr="004C5AA0" w:rsidRDefault="00916788" w:rsidP="00916788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2</m:t>
          </m:r>
          <m:r>
            <m:rPr>
              <m:nor/>
            </m:rPr>
            <w:rPr>
              <w:rFonts w:ascii="Roboto Mono" w:hAnsi="Roboto Mono"/>
              <w:sz w:val="24"/>
              <w:szCs w:val="24"/>
            </w:rPr>
            <m:t> km</m:t>
          </m:r>
          <m:r>
            <w:rPr>
              <w:rFonts w:ascii="Cambria Math" w:hAnsi="Cambria Math"/>
              <w:sz w:val="24"/>
              <w:szCs w:val="24"/>
            </w:rPr>
            <m:t>×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1000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 m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 km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1000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 mm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 m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2,000,000</m:t>
          </m:r>
          <m:r>
            <m:rPr>
              <m:nor/>
            </m:rPr>
            <w:rPr>
              <w:rFonts w:ascii="Roboto Mono" w:hAnsi="Roboto Mono"/>
              <w:sz w:val="24"/>
              <w:szCs w:val="24"/>
            </w:rPr>
            <m:t> mm</m:t>
          </m:r>
          <m:r>
            <w:rPr>
              <w:rFonts w:ascii="Roboto Mono" w:hAnsi="Roboto Mono"/>
              <w:sz w:val="24"/>
              <w:szCs w:val="24"/>
            </w:rPr>
            <w:br/>
          </m:r>
        </m:oMath>
      </m:oMathPara>
      <w:r w:rsidR="00000000">
        <w:rPr>
          <w:rFonts w:ascii="Roboto Mono" w:hAnsi="Roboto Mono"/>
          <w:sz w:val="24"/>
          <w:szCs w:val="24"/>
        </w:rPr>
        <w:pict w14:anchorId="6269A7F2">
          <v:rect id="_x0000_i1039" style="width:0;height:1.5pt" o:hralign="center" o:hrstd="t" o:hr="t" fillcolor="#a0a0a0" stroked="f"/>
        </w:pict>
      </w:r>
    </w:p>
    <w:p w14:paraId="460CFB72" w14:textId="3FE06C10" w:rsidR="004C5AA0" w:rsidRDefault="004C5AA0" w:rsidP="004C5AA0">
      <w:pPr>
        <w:pStyle w:val="Heading2"/>
      </w:pPr>
      <w:r w:rsidRPr="004C5AA0">
        <w:lastRenderedPageBreak/>
        <w:t>Applications</w:t>
      </w:r>
    </w:p>
    <w:p w14:paraId="1F9E767C" w14:textId="1D343044" w:rsidR="004C5AA0" w:rsidRPr="004C5AA0" w:rsidRDefault="004C5AA0" w:rsidP="004C5AA0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B17249E" w14:textId="77777777" w:rsidR="004C5AA0" w:rsidRPr="004C5AA0" w:rsidRDefault="004C5AA0" w:rsidP="004C5AA0">
      <w:p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>Conversion factors are used in:</w:t>
      </w:r>
    </w:p>
    <w:p w14:paraId="41E4CA4B" w14:textId="77777777" w:rsidR="004C5AA0" w:rsidRPr="004C5AA0" w:rsidRDefault="004C5AA0" w:rsidP="004C5AA0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Mathematics </w:t>
      </w:r>
    </w:p>
    <w:p w14:paraId="013173B2" w14:textId="77777777" w:rsidR="004C5AA0" w:rsidRPr="004C5AA0" w:rsidRDefault="004C5AA0" w:rsidP="004C5AA0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Physics </w:t>
      </w:r>
    </w:p>
    <w:p w14:paraId="61301BF9" w14:textId="77777777" w:rsidR="004C5AA0" w:rsidRPr="004C5AA0" w:rsidRDefault="004C5AA0" w:rsidP="004C5AA0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Chemistry </w:t>
      </w:r>
    </w:p>
    <w:p w14:paraId="0DAE1506" w14:textId="77777777" w:rsidR="004C5AA0" w:rsidRPr="004C5AA0" w:rsidRDefault="004C5AA0" w:rsidP="004C5AA0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Engineering </w:t>
      </w:r>
    </w:p>
    <w:p w14:paraId="6A6945E4" w14:textId="77777777" w:rsidR="004C5AA0" w:rsidRPr="004C5AA0" w:rsidRDefault="004C5AA0" w:rsidP="004C5AA0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Medicine </w:t>
      </w:r>
    </w:p>
    <w:p w14:paraId="63AB3D4D" w14:textId="77777777" w:rsidR="004C5AA0" w:rsidRPr="004C5AA0" w:rsidRDefault="004C5AA0" w:rsidP="004C5AA0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Manufacturing </w:t>
      </w:r>
    </w:p>
    <w:p w14:paraId="3B5BAE61" w14:textId="77777777" w:rsidR="004C5AA0" w:rsidRPr="004C5AA0" w:rsidRDefault="004C5AA0" w:rsidP="004C5AA0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Construction </w:t>
      </w:r>
    </w:p>
    <w:p w14:paraId="473D9F4C" w14:textId="77777777" w:rsidR="004C5AA0" w:rsidRPr="004C5AA0" w:rsidRDefault="004C5AA0" w:rsidP="004C5AA0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Surveying </w:t>
      </w:r>
    </w:p>
    <w:p w14:paraId="2214FB35" w14:textId="77777777" w:rsidR="004C5AA0" w:rsidRPr="004C5AA0" w:rsidRDefault="004C5AA0" w:rsidP="004C5AA0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International trade </w:t>
      </w:r>
    </w:p>
    <w:p w14:paraId="19F5D681" w14:textId="77777777" w:rsidR="004C5AA0" w:rsidRPr="004C5AA0" w:rsidRDefault="004C5AA0" w:rsidP="004C5AA0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Everyday life </w:t>
      </w:r>
    </w:p>
    <w:p w14:paraId="0732D9D3" w14:textId="77777777" w:rsidR="004C5AA0" w:rsidRPr="004C5AA0" w:rsidRDefault="00000000" w:rsidP="004C5AA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A5CD771">
          <v:rect id="_x0000_i1040" style="width:0;height:1.5pt" o:hralign="center" o:hrstd="t" o:hr="t" fillcolor="#a0a0a0" stroked="f"/>
        </w:pict>
      </w:r>
    </w:p>
    <w:p w14:paraId="44DB27A7" w14:textId="762C6389" w:rsidR="004C5AA0" w:rsidRDefault="004C5AA0" w:rsidP="004C5AA0">
      <w:pPr>
        <w:pStyle w:val="Heading2"/>
      </w:pPr>
      <w:r w:rsidRPr="004C5AA0">
        <w:t>Advantages</w:t>
      </w:r>
    </w:p>
    <w:p w14:paraId="1FF37FE0" w14:textId="5B7D66A7" w:rsidR="004C5AA0" w:rsidRPr="004C5AA0" w:rsidRDefault="004C5AA0" w:rsidP="004C5AA0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268D0DC2" w14:textId="77777777" w:rsidR="004C5AA0" w:rsidRPr="004C5AA0" w:rsidRDefault="004C5AA0" w:rsidP="004C5AA0">
      <w:p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>Conversion factors:</w:t>
      </w:r>
    </w:p>
    <w:p w14:paraId="0C558806" w14:textId="77777777" w:rsidR="004C5AA0" w:rsidRPr="004C5AA0" w:rsidRDefault="004C5AA0" w:rsidP="004C5AA0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Preserve the physical quantity. </w:t>
      </w:r>
    </w:p>
    <w:p w14:paraId="484FF8AA" w14:textId="77777777" w:rsidR="004C5AA0" w:rsidRPr="004C5AA0" w:rsidRDefault="004C5AA0" w:rsidP="004C5AA0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Simplify unit conversions. </w:t>
      </w:r>
    </w:p>
    <w:p w14:paraId="3F036B39" w14:textId="77777777" w:rsidR="004C5AA0" w:rsidRPr="004C5AA0" w:rsidRDefault="004C5AA0" w:rsidP="004C5AA0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Reduce calculation errors. </w:t>
      </w:r>
    </w:p>
    <w:p w14:paraId="01353EE8" w14:textId="77777777" w:rsidR="004C5AA0" w:rsidRPr="004C5AA0" w:rsidRDefault="004C5AA0" w:rsidP="004C5AA0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Support dimensional consistency. </w:t>
      </w:r>
    </w:p>
    <w:p w14:paraId="72BAEB8C" w14:textId="77777777" w:rsidR="004C5AA0" w:rsidRPr="004C5AA0" w:rsidRDefault="004C5AA0" w:rsidP="004C5AA0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Work with both SI and non-SI units. </w:t>
      </w:r>
    </w:p>
    <w:p w14:paraId="07EB4C94" w14:textId="77777777" w:rsidR="004C5AA0" w:rsidRPr="004C5AA0" w:rsidRDefault="00000000" w:rsidP="004C5AA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6C1CC70">
          <v:rect id="_x0000_i1041" style="width:0;height:1.5pt" o:hralign="center" o:hrstd="t" o:hr="t" fillcolor="#a0a0a0" stroked="f"/>
        </w:pict>
      </w:r>
    </w:p>
    <w:p w14:paraId="68E58C60" w14:textId="74D7E9EF" w:rsidR="004C5AA0" w:rsidRDefault="004C5AA0" w:rsidP="004C5AA0">
      <w:pPr>
        <w:pStyle w:val="Heading2"/>
      </w:pPr>
      <w:r w:rsidRPr="004C5AA0">
        <w:t>Common Mistakes</w:t>
      </w:r>
    </w:p>
    <w:p w14:paraId="1A366ACA" w14:textId="34AB8FB1" w:rsidR="004C5AA0" w:rsidRPr="004C5AA0" w:rsidRDefault="004C5AA0" w:rsidP="004C5AA0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9472B12" w14:textId="77777777" w:rsidR="004C5AA0" w:rsidRPr="004C5AA0" w:rsidRDefault="004C5AA0" w:rsidP="004C5AA0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Reversing the conversion factor. </w:t>
      </w:r>
    </w:p>
    <w:p w14:paraId="4A4C3678" w14:textId="77777777" w:rsidR="004C5AA0" w:rsidRPr="004C5AA0" w:rsidRDefault="004C5AA0" w:rsidP="004C5AA0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lastRenderedPageBreak/>
        <w:t xml:space="preserve">Forgetting to cancel units. </w:t>
      </w:r>
    </w:p>
    <w:p w14:paraId="68D266C5" w14:textId="77777777" w:rsidR="004C5AA0" w:rsidRPr="004C5AA0" w:rsidRDefault="004C5AA0" w:rsidP="004C5AA0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Mixing incompatible units. </w:t>
      </w:r>
    </w:p>
    <w:p w14:paraId="6ABD70DA" w14:textId="77777777" w:rsidR="004C5AA0" w:rsidRPr="004C5AA0" w:rsidRDefault="004C5AA0" w:rsidP="004C5AA0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Forgetting squared or cubed conversion factors for area and volume. </w:t>
      </w:r>
    </w:p>
    <w:p w14:paraId="009F3A82" w14:textId="77777777" w:rsidR="004C5AA0" w:rsidRPr="004C5AA0" w:rsidRDefault="004C5AA0" w:rsidP="004C5AA0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Using approximate factors when exact values are required. </w:t>
      </w:r>
    </w:p>
    <w:p w14:paraId="7794427F" w14:textId="77777777" w:rsidR="004C5AA0" w:rsidRPr="004C5AA0" w:rsidRDefault="00000000" w:rsidP="004C5AA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3CCBBFA">
          <v:rect id="_x0000_i1042" style="width:0;height:1.5pt" o:hralign="center" o:hrstd="t" o:hr="t" fillcolor="#a0a0a0" stroked="f"/>
        </w:pict>
      </w:r>
    </w:p>
    <w:p w14:paraId="0DC807F7" w14:textId="34B437A4" w:rsidR="004C5AA0" w:rsidRDefault="004C5AA0" w:rsidP="004C5AA0">
      <w:pPr>
        <w:pStyle w:val="Heading2"/>
      </w:pPr>
      <w:r w:rsidRPr="004C5AA0">
        <w:t>Conversion Factor vs. Conversion Formula</w:t>
      </w:r>
    </w:p>
    <w:p w14:paraId="00C76D37" w14:textId="01F918A1" w:rsidR="004C5AA0" w:rsidRDefault="004C5AA0" w:rsidP="004C5AA0">
      <w:pPr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C327F9A" w14:textId="37315E11" w:rsidR="00EF13C5" w:rsidRPr="004C5AA0" w:rsidRDefault="00EF13C5" w:rsidP="004C5AA0">
      <w:r>
        <w:rPr>
          <w:noProof/>
        </w:rPr>
        <w:drawing>
          <wp:inline distT="0" distB="0" distL="0" distR="0" wp14:anchorId="470F20E6" wp14:editId="48E5E93B">
            <wp:extent cx="5525135" cy="11207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135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4"/>
        <w:gridCol w:w="5106"/>
      </w:tblGrid>
      <w:tr w:rsidR="004C5AA0" w:rsidRPr="004C5AA0" w14:paraId="2C5571AC" w14:textId="77777777" w:rsidTr="004C5A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6371E" w14:textId="77777777" w:rsidR="004C5AA0" w:rsidRPr="004C5AA0" w:rsidRDefault="004C5AA0" w:rsidP="004C5AA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C5AA0">
              <w:rPr>
                <w:rFonts w:ascii="Roboto Mono" w:hAnsi="Roboto Mono"/>
                <w:b/>
                <w:bCs/>
                <w:sz w:val="24"/>
                <w:szCs w:val="24"/>
              </w:rPr>
              <w:t>Conversion Factor</w:t>
            </w:r>
          </w:p>
        </w:tc>
        <w:tc>
          <w:tcPr>
            <w:tcW w:w="0" w:type="auto"/>
            <w:vAlign w:val="center"/>
            <w:hideMark/>
          </w:tcPr>
          <w:p w14:paraId="13DD5012" w14:textId="77777777" w:rsidR="004C5AA0" w:rsidRPr="004C5AA0" w:rsidRDefault="004C5AA0" w:rsidP="004C5AA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C5AA0">
              <w:rPr>
                <w:rFonts w:ascii="Roboto Mono" w:hAnsi="Roboto Mono"/>
                <w:b/>
                <w:bCs/>
                <w:sz w:val="24"/>
                <w:szCs w:val="24"/>
              </w:rPr>
              <w:t>Conversion Formula</w:t>
            </w:r>
          </w:p>
        </w:tc>
      </w:tr>
      <w:tr w:rsidR="004C5AA0" w:rsidRPr="004C5AA0" w14:paraId="2E0D7DEB" w14:textId="77777777" w:rsidTr="004C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690A0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Multiplies by an equivalent ratio</w:t>
            </w:r>
          </w:p>
        </w:tc>
        <w:tc>
          <w:tcPr>
            <w:tcW w:w="0" w:type="auto"/>
            <w:vAlign w:val="center"/>
            <w:hideMark/>
          </w:tcPr>
          <w:p w14:paraId="62172C5B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Uses an equation to convert</w:t>
            </w:r>
          </w:p>
        </w:tc>
      </w:tr>
      <w:tr w:rsidR="004C5AA0" w:rsidRPr="004C5AA0" w14:paraId="0D6F45AE" w14:textId="77777777" w:rsidTr="004C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47890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Used for most unit conversions</w:t>
            </w:r>
          </w:p>
        </w:tc>
        <w:tc>
          <w:tcPr>
            <w:tcW w:w="0" w:type="auto"/>
            <w:vAlign w:val="center"/>
            <w:hideMark/>
          </w:tcPr>
          <w:p w14:paraId="7EB1FE21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>Used when conversion is not proportional</w:t>
            </w:r>
          </w:p>
        </w:tc>
      </w:tr>
      <w:tr w:rsidR="004C5AA0" w:rsidRPr="004C5AA0" w14:paraId="59916AF2" w14:textId="77777777" w:rsidTr="004C5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0EA46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 xml:space="preserve">Example: m </w:t>
            </w:r>
            <w:r w:rsidRPr="004C5AA0">
              <w:rPr>
                <w:rFonts w:ascii="Segoe UI Emoji" w:hAnsi="Segoe UI Emoji" w:cs="Segoe UI Emoji"/>
                <w:sz w:val="24"/>
                <w:szCs w:val="24"/>
              </w:rPr>
              <w:t>↔</w:t>
            </w:r>
            <w:r w:rsidRPr="004C5AA0">
              <w:rPr>
                <w:rFonts w:ascii="Roboto Mono" w:hAnsi="Roboto Mono"/>
                <w:sz w:val="24"/>
                <w:szCs w:val="24"/>
              </w:rPr>
              <w:t xml:space="preserve"> cm</w:t>
            </w:r>
          </w:p>
        </w:tc>
        <w:tc>
          <w:tcPr>
            <w:tcW w:w="0" w:type="auto"/>
            <w:vAlign w:val="center"/>
            <w:hideMark/>
          </w:tcPr>
          <w:p w14:paraId="69B82C89" w14:textId="77777777" w:rsidR="004C5AA0" w:rsidRPr="004C5AA0" w:rsidRDefault="004C5AA0" w:rsidP="004C5AA0">
            <w:pPr>
              <w:rPr>
                <w:rFonts w:ascii="Roboto Mono" w:hAnsi="Roboto Mono"/>
                <w:sz w:val="24"/>
                <w:szCs w:val="24"/>
              </w:rPr>
            </w:pPr>
            <w:r w:rsidRPr="004C5AA0">
              <w:rPr>
                <w:rFonts w:ascii="Roboto Mono" w:hAnsi="Roboto Mono"/>
                <w:sz w:val="24"/>
                <w:szCs w:val="24"/>
              </w:rPr>
              <w:t xml:space="preserve">Example: °C </w:t>
            </w:r>
            <w:r w:rsidRPr="004C5AA0">
              <w:rPr>
                <w:rFonts w:ascii="Segoe UI Emoji" w:hAnsi="Segoe UI Emoji" w:cs="Segoe UI Emoji"/>
                <w:sz w:val="24"/>
                <w:szCs w:val="24"/>
              </w:rPr>
              <w:t>↔</w:t>
            </w:r>
            <w:r w:rsidRPr="004C5AA0">
              <w:rPr>
                <w:rFonts w:ascii="Roboto Mono" w:hAnsi="Roboto Mono"/>
                <w:sz w:val="24"/>
                <w:szCs w:val="24"/>
              </w:rPr>
              <w:t xml:space="preserve"> </w:t>
            </w:r>
            <w:r w:rsidRPr="004C5AA0">
              <w:rPr>
                <w:rFonts w:ascii="Roboto Mono" w:hAnsi="Roboto Mono" w:cs="Roboto Mono"/>
                <w:sz w:val="24"/>
                <w:szCs w:val="24"/>
              </w:rPr>
              <w:t>°</w:t>
            </w:r>
            <w:r w:rsidRPr="004C5AA0">
              <w:rPr>
                <w:rFonts w:ascii="Roboto Mono" w:hAnsi="Roboto Mono"/>
                <w:sz w:val="24"/>
                <w:szCs w:val="24"/>
              </w:rPr>
              <w:t>F</w:t>
            </w:r>
          </w:p>
        </w:tc>
      </w:tr>
    </w:tbl>
    <w:p w14:paraId="3AC0AFCA" w14:textId="77777777" w:rsidR="004C5AA0" w:rsidRPr="004C5AA0" w:rsidRDefault="004C5AA0" w:rsidP="004C5AA0">
      <w:p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>Example:</w:t>
      </w:r>
    </w:p>
    <w:p w14:paraId="4AA15630" w14:textId="77777777" w:rsidR="00D657F2" w:rsidRPr="00D657F2" w:rsidRDefault="00D657F2" w:rsidP="00D657F2">
      <w:pPr>
        <w:rPr>
          <w:rFonts w:ascii="Roboto Mono" w:hAnsi="Roboto Mono"/>
          <w:sz w:val="24"/>
          <w:szCs w:val="24"/>
        </w:rPr>
      </w:pPr>
      <w:r w:rsidRPr="00D657F2">
        <w:rPr>
          <w:rFonts w:ascii="Roboto Mono" w:hAnsi="Roboto Mono"/>
          <w:sz w:val="24"/>
          <w:szCs w:val="24"/>
        </w:rPr>
        <w:t>Temperature conversion requires formulas:</w:t>
      </w:r>
    </w:p>
    <w:p w14:paraId="2A744D19" w14:textId="69DF0DD2" w:rsidR="00D657F2" w:rsidRPr="00D657F2" w:rsidRDefault="00D657F2" w:rsidP="00D657F2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C+32</m:t>
          </m:r>
          <m:r>
            <w:rPr>
              <w:rFonts w:ascii="Roboto Mono" w:hAnsi="Roboto Mono"/>
              <w:i/>
              <w:sz w:val="24"/>
              <w:szCs w:val="24"/>
            </w:rPr>
            <w:br/>
          </m:r>
        </m:oMath>
      </m:oMathPara>
    </w:p>
    <w:p w14:paraId="4ABE93DE" w14:textId="77777777" w:rsidR="00D657F2" w:rsidRPr="00D657F2" w:rsidRDefault="00D657F2" w:rsidP="00D657F2">
      <w:pPr>
        <w:rPr>
          <w:rFonts w:ascii="Roboto Mono" w:hAnsi="Roboto Mono"/>
          <w:sz w:val="24"/>
          <w:szCs w:val="24"/>
        </w:rPr>
      </w:pPr>
      <w:r w:rsidRPr="00D657F2">
        <w:rPr>
          <w:rFonts w:ascii="Roboto Mono" w:hAnsi="Roboto Mono"/>
          <w:sz w:val="24"/>
          <w:szCs w:val="24"/>
        </w:rPr>
        <w:t>rather than a simple conversion factor.</w:t>
      </w:r>
    </w:p>
    <w:p w14:paraId="12F16B3B" w14:textId="77777777" w:rsidR="004C5AA0" w:rsidRPr="004C5AA0" w:rsidRDefault="00000000" w:rsidP="004C5AA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054571D">
          <v:rect id="_x0000_i1043" style="width:0;height:1.5pt" o:hralign="center" o:hrstd="t" o:hr="t" fillcolor="#a0a0a0" stroked="f"/>
        </w:pict>
      </w:r>
    </w:p>
    <w:p w14:paraId="52AB84BC" w14:textId="3AEC00E4" w:rsidR="004C5AA0" w:rsidRDefault="004C5AA0" w:rsidP="004C5AA0">
      <w:pPr>
        <w:pStyle w:val="Heading2"/>
      </w:pPr>
      <w:r w:rsidRPr="004C5AA0">
        <w:t>Key Points</w:t>
      </w:r>
    </w:p>
    <w:p w14:paraId="0AEAF649" w14:textId="72F6FE9F" w:rsidR="004C5AA0" w:rsidRPr="004C5AA0" w:rsidRDefault="004C5AA0" w:rsidP="004C5AA0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190FF305" w14:textId="77777777" w:rsidR="004C5AA0" w:rsidRPr="004C5AA0" w:rsidRDefault="004C5AA0" w:rsidP="004C5AA0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lastRenderedPageBreak/>
        <w:t xml:space="preserve">A </w:t>
      </w:r>
      <w:r w:rsidRPr="004C5AA0">
        <w:rPr>
          <w:rFonts w:ascii="Roboto Mono" w:hAnsi="Roboto Mono"/>
          <w:b/>
          <w:bCs/>
          <w:sz w:val="24"/>
          <w:szCs w:val="24"/>
        </w:rPr>
        <w:t>Conversion Factor</w:t>
      </w:r>
      <w:r w:rsidRPr="004C5AA0">
        <w:rPr>
          <w:rFonts w:ascii="Roboto Mono" w:hAnsi="Roboto Mono"/>
          <w:sz w:val="24"/>
          <w:szCs w:val="24"/>
        </w:rPr>
        <w:t xml:space="preserve"> is a ratio of two equivalent measurements. </w:t>
      </w:r>
    </w:p>
    <w:p w14:paraId="13EACEAD" w14:textId="77777777" w:rsidR="004C5AA0" w:rsidRPr="004C5AA0" w:rsidRDefault="004C5AA0" w:rsidP="004C5AA0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It always represents a value of </w:t>
      </w:r>
      <w:r w:rsidRPr="004C5AA0">
        <w:rPr>
          <w:rFonts w:ascii="Roboto Mono" w:hAnsi="Roboto Mono"/>
          <w:b/>
          <w:bCs/>
          <w:sz w:val="24"/>
          <w:szCs w:val="24"/>
        </w:rPr>
        <w:t>1</w:t>
      </w:r>
      <w:r w:rsidRPr="004C5AA0">
        <w:rPr>
          <w:rFonts w:ascii="Roboto Mono" w:hAnsi="Roboto Mono"/>
          <w:sz w:val="24"/>
          <w:szCs w:val="24"/>
        </w:rPr>
        <w:t xml:space="preserve">. </w:t>
      </w:r>
    </w:p>
    <w:p w14:paraId="32077DBE" w14:textId="77777777" w:rsidR="004C5AA0" w:rsidRPr="004C5AA0" w:rsidRDefault="004C5AA0" w:rsidP="004C5AA0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The correct orientation is chosen so unwanted units cancel. </w:t>
      </w:r>
    </w:p>
    <w:p w14:paraId="646FB305" w14:textId="77777777" w:rsidR="004C5AA0" w:rsidRPr="004C5AA0" w:rsidRDefault="004C5AA0" w:rsidP="004C5AA0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Conversion factors are used for length, mass, time, capacity, area, volume, and many other quantities. </w:t>
      </w:r>
    </w:p>
    <w:p w14:paraId="2C33AE38" w14:textId="77777777" w:rsidR="004C5AA0" w:rsidRPr="004C5AA0" w:rsidRDefault="004C5AA0" w:rsidP="004C5AA0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sz w:val="24"/>
          <w:szCs w:val="24"/>
        </w:rPr>
        <w:t xml:space="preserve">Temperature is a common exception, requiring conversion formulas instead of simple conversion factors. </w:t>
      </w:r>
    </w:p>
    <w:p w14:paraId="55AF674B" w14:textId="77777777" w:rsidR="004C5AA0" w:rsidRPr="004C5AA0" w:rsidRDefault="00000000" w:rsidP="004C5AA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E9EBF97">
          <v:rect id="_x0000_i1044" style="width:0;height:1.5pt" o:hralign="center" o:hrstd="t" o:hr="t" fillcolor="#a0a0a0" stroked="f"/>
        </w:pict>
      </w:r>
    </w:p>
    <w:p w14:paraId="451A96FD" w14:textId="08930B22" w:rsidR="004C5AA0" w:rsidRDefault="004C5AA0" w:rsidP="004C5AA0">
      <w:pPr>
        <w:pStyle w:val="Heading2"/>
      </w:pPr>
      <w:r w:rsidRPr="004C5AA0">
        <w:t>Conclusion</w:t>
      </w:r>
    </w:p>
    <w:p w14:paraId="0C1EC416" w14:textId="13554454" w:rsidR="004C5AA0" w:rsidRPr="004C5AA0" w:rsidRDefault="004C5AA0" w:rsidP="004C5AA0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281F5395" w14:textId="77777777" w:rsidR="004C5AA0" w:rsidRPr="004C5AA0" w:rsidRDefault="004C5AA0" w:rsidP="004C5AA0">
      <w:pPr>
        <w:rPr>
          <w:rFonts w:ascii="Roboto Mono" w:hAnsi="Roboto Mono"/>
          <w:sz w:val="24"/>
          <w:szCs w:val="24"/>
        </w:rPr>
      </w:pPr>
      <w:r w:rsidRPr="004C5AA0">
        <w:rPr>
          <w:rFonts w:ascii="Roboto Mono" w:hAnsi="Roboto Mono"/>
          <w:b/>
          <w:bCs/>
          <w:sz w:val="24"/>
          <w:szCs w:val="24"/>
        </w:rPr>
        <w:t>Conversion Factors</w:t>
      </w:r>
      <w:r w:rsidRPr="004C5AA0">
        <w:rPr>
          <w:rFonts w:ascii="Roboto Mono" w:hAnsi="Roboto Mono"/>
          <w:sz w:val="24"/>
          <w:szCs w:val="24"/>
        </w:rPr>
        <w:t xml:space="preserve"> are equivalent ratios that allow measurements to be converted from one unit to another </w:t>
      </w:r>
      <w:r w:rsidRPr="004C5AA0">
        <w:rPr>
          <w:rFonts w:ascii="Roboto Mono" w:hAnsi="Roboto Mono"/>
          <w:b/>
          <w:bCs/>
          <w:sz w:val="24"/>
          <w:szCs w:val="24"/>
        </w:rPr>
        <w:t>without changing the physical quantity being measured</w:t>
      </w:r>
      <w:r w:rsidRPr="004C5AA0">
        <w:rPr>
          <w:rFonts w:ascii="Roboto Mono" w:hAnsi="Roboto Mono"/>
          <w:sz w:val="24"/>
          <w:szCs w:val="24"/>
        </w:rPr>
        <w:t xml:space="preserve">. By multiplying by the appropriate conversion factor, unwanted units cancel and the desired units remain, making conversions systematic and reliable. Conversion factors are essential in </w:t>
      </w:r>
      <w:r w:rsidRPr="004C5AA0">
        <w:rPr>
          <w:rFonts w:ascii="Roboto Mono" w:hAnsi="Roboto Mono"/>
          <w:b/>
          <w:bCs/>
          <w:sz w:val="24"/>
          <w:szCs w:val="24"/>
        </w:rPr>
        <w:t>science, engineering, mathematics, medicine, manufacturing, and everyday life</w:t>
      </w:r>
      <w:r w:rsidRPr="004C5AA0">
        <w:rPr>
          <w:rFonts w:ascii="Roboto Mono" w:hAnsi="Roboto Mono"/>
          <w:sz w:val="24"/>
          <w:szCs w:val="24"/>
        </w:rPr>
        <w:t>, providing the foundation for accurate unit conversion and consistent measurement across different systems.</w:t>
      </w:r>
    </w:p>
    <w:p w14:paraId="7DA27ED3" w14:textId="77777777" w:rsidR="004C5AA0" w:rsidRPr="004C5AA0" w:rsidRDefault="004C5AA0" w:rsidP="004C5AA0">
      <w:pPr>
        <w:rPr>
          <w:rFonts w:ascii="Roboto Mono" w:hAnsi="Roboto Mono"/>
          <w:sz w:val="24"/>
          <w:szCs w:val="24"/>
        </w:rPr>
      </w:pPr>
    </w:p>
    <w:sectPr w:rsidR="004C5AA0" w:rsidRPr="004C5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3A59"/>
    <w:multiLevelType w:val="multilevel"/>
    <w:tmpl w:val="49B4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C54D2"/>
    <w:multiLevelType w:val="multilevel"/>
    <w:tmpl w:val="6D42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26A9E"/>
    <w:multiLevelType w:val="multilevel"/>
    <w:tmpl w:val="0AE8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C488A"/>
    <w:multiLevelType w:val="multilevel"/>
    <w:tmpl w:val="3BE4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B0E30"/>
    <w:multiLevelType w:val="multilevel"/>
    <w:tmpl w:val="D63E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D3631"/>
    <w:multiLevelType w:val="multilevel"/>
    <w:tmpl w:val="526A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77640"/>
    <w:multiLevelType w:val="multilevel"/>
    <w:tmpl w:val="A650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953E5"/>
    <w:multiLevelType w:val="multilevel"/>
    <w:tmpl w:val="732E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442EC4"/>
    <w:multiLevelType w:val="multilevel"/>
    <w:tmpl w:val="9EC6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441E0F"/>
    <w:multiLevelType w:val="multilevel"/>
    <w:tmpl w:val="B04E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62109"/>
    <w:multiLevelType w:val="multilevel"/>
    <w:tmpl w:val="FF90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7398D"/>
    <w:multiLevelType w:val="multilevel"/>
    <w:tmpl w:val="42EE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24810">
    <w:abstractNumId w:val="11"/>
  </w:num>
  <w:num w:numId="2" w16cid:durableId="1709917302">
    <w:abstractNumId w:val="3"/>
  </w:num>
  <w:num w:numId="3" w16cid:durableId="2101635335">
    <w:abstractNumId w:val="5"/>
  </w:num>
  <w:num w:numId="4" w16cid:durableId="32660917">
    <w:abstractNumId w:val="8"/>
  </w:num>
  <w:num w:numId="5" w16cid:durableId="331639279">
    <w:abstractNumId w:val="9"/>
  </w:num>
  <w:num w:numId="6" w16cid:durableId="928537918">
    <w:abstractNumId w:val="1"/>
  </w:num>
  <w:num w:numId="7" w16cid:durableId="1976445296">
    <w:abstractNumId w:val="0"/>
  </w:num>
  <w:num w:numId="8" w16cid:durableId="1774203977">
    <w:abstractNumId w:val="6"/>
  </w:num>
  <w:num w:numId="9" w16cid:durableId="1729449464">
    <w:abstractNumId w:val="4"/>
  </w:num>
  <w:num w:numId="10" w16cid:durableId="1542280945">
    <w:abstractNumId w:val="10"/>
  </w:num>
  <w:num w:numId="11" w16cid:durableId="739711782">
    <w:abstractNumId w:val="7"/>
  </w:num>
  <w:num w:numId="12" w16cid:durableId="717167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792"/>
    <w:rsid w:val="00027CFE"/>
    <w:rsid w:val="00370CC7"/>
    <w:rsid w:val="003C366B"/>
    <w:rsid w:val="004C5AA0"/>
    <w:rsid w:val="004D4CF6"/>
    <w:rsid w:val="004F1025"/>
    <w:rsid w:val="00520DEF"/>
    <w:rsid w:val="005A3E7F"/>
    <w:rsid w:val="00677B42"/>
    <w:rsid w:val="00755D4F"/>
    <w:rsid w:val="00871792"/>
    <w:rsid w:val="00892A1C"/>
    <w:rsid w:val="00905684"/>
    <w:rsid w:val="00916788"/>
    <w:rsid w:val="00BB4BFE"/>
    <w:rsid w:val="00D657F2"/>
    <w:rsid w:val="00EE146D"/>
    <w:rsid w:val="00EF13C5"/>
    <w:rsid w:val="00F56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A96B5"/>
  <w15:chartTrackingRefBased/>
  <w15:docId w15:val="{56B20517-811F-4881-BA85-1AF18D982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A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A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A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A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C5A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5A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6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5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6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4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6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2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02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53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5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34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84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58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17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6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2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1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76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34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14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93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00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84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5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7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94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4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9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94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46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7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22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1125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18</cp:revision>
  <dcterms:created xsi:type="dcterms:W3CDTF">2026-07-27T09:37:00Z</dcterms:created>
  <dcterms:modified xsi:type="dcterms:W3CDTF">2026-07-27T17:39:00Z</dcterms:modified>
</cp:coreProperties>
</file>