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0866" w14:textId="7D302CD8" w:rsidR="00C1128A" w:rsidRDefault="002222C3" w:rsidP="002222C3">
      <w:pPr>
        <w:pStyle w:val="Heading1"/>
      </w:pPr>
      <w:r w:rsidRPr="004B38B3">
        <w:t>Gregorian Calendar</w:t>
      </w:r>
    </w:p>
    <w:p w14:paraId="35A036D4" w14:textId="5E6426F9" w:rsidR="002222C3" w:rsidRDefault="002222C3" w:rsidP="002222C3">
      <w:pPr>
        <w:rPr>
          <w:rFonts w:ascii="Roboto Mono" w:hAnsi="Roboto Mono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101664" w14:textId="7E5C4A6D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4F79B59" wp14:editId="6B42B5D6">
            <wp:extent cx="5943600" cy="5943600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B7FE" w14:textId="5382D6BF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A0F6B29" wp14:editId="408899D8">
            <wp:extent cx="3867150" cy="4505325"/>
            <wp:effectExtent l="0" t="0" r="0" b="9525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77EC" w14:textId="7CAB284E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C8F0F30" wp14:editId="7B801B7B">
            <wp:extent cx="5943600" cy="3120390"/>
            <wp:effectExtent l="0" t="0" r="0" b="381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75AE6" w14:textId="56D4A0A3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74671B0" wp14:editId="74AE1E7D">
            <wp:extent cx="5943600" cy="5943600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EBF1" w14:textId="30A81E22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4845131" wp14:editId="3E98E8E9">
            <wp:extent cx="5943600" cy="594360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653D7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 xml:space="preserve">The </w:t>
      </w:r>
      <w:r w:rsidRPr="002222C3">
        <w:rPr>
          <w:rFonts w:ascii="Roboto Mono" w:hAnsi="Roboto Mono"/>
          <w:b/>
          <w:bCs/>
          <w:sz w:val="24"/>
          <w:szCs w:val="24"/>
        </w:rPr>
        <w:t>Gregorian Calendar</w:t>
      </w:r>
      <w:r w:rsidRPr="002222C3">
        <w:rPr>
          <w:rFonts w:ascii="Roboto Mono" w:hAnsi="Roboto Mono"/>
          <w:sz w:val="24"/>
          <w:szCs w:val="24"/>
        </w:rPr>
        <w:t xml:space="preserve"> is the </w:t>
      </w:r>
      <w:r w:rsidRPr="002222C3">
        <w:rPr>
          <w:rFonts w:ascii="Roboto Mono" w:hAnsi="Roboto Mono"/>
          <w:b/>
          <w:bCs/>
          <w:sz w:val="24"/>
          <w:szCs w:val="24"/>
        </w:rPr>
        <w:t>internationally accepted civil calendar</w:t>
      </w:r>
      <w:r w:rsidRPr="002222C3">
        <w:rPr>
          <w:rFonts w:ascii="Roboto Mono" w:hAnsi="Roboto Mono"/>
          <w:sz w:val="24"/>
          <w:szCs w:val="24"/>
        </w:rPr>
        <w:t xml:space="preserve"> used by most countries around the world. It is a </w:t>
      </w:r>
      <w:r w:rsidRPr="002222C3">
        <w:rPr>
          <w:rFonts w:ascii="Roboto Mono" w:hAnsi="Roboto Mono"/>
          <w:b/>
          <w:bCs/>
          <w:sz w:val="24"/>
          <w:szCs w:val="24"/>
        </w:rPr>
        <w:t>solar calendar</w:t>
      </w:r>
      <w:r w:rsidRPr="002222C3">
        <w:rPr>
          <w:rFonts w:ascii="Roboto Mono" w:hAnsi="Roboto Mono"/>
          <w:sz w:val="24"/>
          <w:szCs w:val="24"/>
        </w:rPr>
        <w:t>, meaning it is based on the Earth's revolution around the Sun, and it was introduced to improve the accuracy of the older Julian Calendar.</w:t>
      </w:r>
    </w:p>
    <w:p w14:paraId="797B5065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 xml:space="preserve">Today, the Gregorian Calendar is the standard calendar used in </w:t>
      </w:r>
      <w:r w:rsidRPr="002222C3">
        <w:rPr>
          <w:rFonts w:ascii="Roboto Mono" w:hAnsi="Roboto Mono"/>
          <w:b/>
          <w:bCs/>
          <w:sz w:val="24"/>
          <w:szCs w:val="24"/>
        </w:rPr>
        <w:t>government, education, business, science, technology, and everyday life</w:t>
      </w:r>
      <w:r w:rsidRPr="002222C3">
        <w:rPr>
          <w:rFonts w:ascii="Roboto Mono" w:hAnsi="Roboto Mono"/>
          <w:sz w:val="24"/>
          <w:szCs w:val="24"/>
        </w:rPr>
        <w:t>.</w:t>
      </w:r>
    </w:p>
    <w:p w14:paraId="0AC8251C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32B9FFE">
          <v:rect id="_x0000_i1025" style="width:0;height:1.5pt" o:hralign="center" o:hrstd="t" o:hr="t" fillcolor="#a0a0a0" stroked="f"/>
        </w:pict>
      </w:r>
    </w:p>
    <w:p w14:paraId="3B4464BC" w14:textId="6725D8CA" w:rsidR="002222C3" w:rsidRDefault="002222C3" w:rsidP="00220610">
      <w:pPr>
        <w:pStyle w:val="Heading2"/>
      </w:pPr>
      <w:r w:rsidRPr="002222C3">
        <w:lastRenderedPageBreak/>
        <w:t>Definition</w:t>
      </w:r>
    </w:p>
    <w:p w14:paraId="31FA9BDE" w14:textId="763A6F5C" w:rsidR="00220610" w:rsidRPr="00220610" w:rsidRDefault="00220610" w:rsidP="002206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D957AA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b/>
          <w:bCs/>
          <w:sz w:val="24"/>
          <w:szCs w:val="24"/>
        </w:rPr>
        <w:t>The Gregorian Calendar is a solar calendar introduced in 1582 by Pope Gregory XIII, consisting of 12 months and an average year length of approximately 365.2425 days through the use of a leap-year system.</w:t>
      </w:r>
    </w:p>
    <w:p w14:paraId="3204E6A8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BA588EC">
          <v:rect id="_x0000_i1026" style="width:0;height:1.5pt" o:hralign="center" o:hrstd="t" o:hr="t" fillcolor="#a0a0a0" stroked="f"/>
        </w:pict>
      </w:r>
    </w:p>
    <w:p w14:paraId="011182F7" w14:textId="3327F7A5" w:rsidR="002222C3" w:rsidRDefault="002222C3" w:rsidP="0058622F">
      <w:pPr>
        <w:pStyle w:val="Heading2"/>
      </w:pPr>
      <w:r w:rsidRPr="002222C3">
        <w:t>Purpose</w:t>
      </w:r>
    </w:p>
    <w:p w14:paraId="1F54396E" w14:textId="7D2BE52F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D9FF98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The Gregorian Calendar was designed to:</w:t>
      </w:r>
    </w:p>
    <w:p w14:paraId="212F3719" w14:textId="77777777" w:rsidR="002222C3" w:rsidRPr="002222C3" w:rsidRDefault="002222C3" w:rsidP="002222C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Correct errors in the Julian Calendar.</w:t>
      </w:r>
    </w:p>
    <w:p w14:paraId="2B6186FF" w14:textId="77777777" w:rsidR="002222C3" w:rsidRPr="002222C3" w:rsidRDefault="002222C3" w:rsidP="002222C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Keep the calendar aligned with the Earth's seasons.</w:t>
      </w:r>
    </w:p>
    <w:p w14:paraId="5784BCB7" w14:textId="77777777" w:rsidR="002222C3" w:rsidRPr="002222C3" w:rsidRDefault="002222C3" w:rsidP="002222C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Determine civil dates consistently.</w:t>
      </w:r>
    </w:p>
    <w:p w14:paraId="1A489309" w14:textId="77777777" w:rsidR="002222C3" w:rsidRPr="002222C3" w:rsidRDefault="002222C3" w:rsidP="002222C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Improve the calculation of important religious dates, such as Easter.</w:t>
      </w:r>
    </w:p>
    <w:p w14:paraId="6D3D7444" w14:textId="77777777" w:rsidR="002222C3" w:rsidRPr="002222C3" w:rsidRDefault="002222C3" w:rsidP="002222C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Provide an internationally standardized calendar.</w:t>
      </w:r>
    </w:p>
    <w:p w14:paraId="69A25727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882A1AB">
          <v:rect id="_x0000_i1027" style="width:0;height:1.5pt" o:hralign="center" o:hrstd="t" o:hr="t" fillcolor="#a0a0a0" stroked="f"/>
        </w:pict>
      </w:r>
    </w:p>
    <w:p w14:paraId="13F65627" w14:textId="18042D12" w:rsidR="002222C3" w:rsidRDefault="002222C3" w:rsidP="0058622F">
      <w:pPr>
        <w:pStyle w:val="Heading2"/>
      </w:pPr>
      <w:r w:rsidRPr="002222C3">
        <w:t>History</w:t>
      </w:r>
    </w:p>
    <w:p w14:paraId="7341BBB7" w14:textId="3BCB53D1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A867A9" w14:textId="77777777" w:rsidR="00990230" w:rsidRPr="00990230" w:rsidRDefault="00990230" w:rsidP="00990230">
      <w:pPr>
        <w:rPr>
          <w:rFonts w:ascii="Roboto Mono" w:hAnsi="Roboto Mono"/>
          <w:b/>
          <w:bCs/>
          <w:sz w:val="24"/>
          <w:szCs w:val="24"/>
        </w:rPr>
      </w:pPr>
      <w:r w:rsidRPr="00990230">
        <w:rPr>
          <w:rFonts w:ascii="Roboto Mono" w:hAnsi="Roboto Mono"/>
          <w:b/>
          <w:bCs/>
          <w:sz w:val="24"/>
          <w:szCs w:val="24"/>
        </w:rPr>
        <w:t>Creator</w:t>
      </w:r>
    </w:p>
    <w:p w14:paraId="7D9DA1BF" w14:textId="77777777" w:rsidR="00990230" w:rsidRPr="00990230" w:rsidRDefault="00990230" w:rsidP="00990230">
      <w:pPr>
        <w:rPr>
          <w:rFonts w:ascii="Roboto Mono" w:hAnsi="Roboto Mono"/>
          <w:sz w:val="24"/>
          <w:szCs w:val="24"/>
        </w:rPr>
      </w:pPr>
      <w:r w:rsidRPr="00990230">
        <w:rPr>
          <w:rFonts w:ascii="Roboto Mono" w:hAnsi="Roboto Mono"/>
          <w:sz w:val="24"/>
          <w:szCs w:val="24"/>
        </w:rPr>
        <w:t>The calendar was introduced by:</w:t>
      </w:r>
    </w:p>
    <w:p w14:paraId="2353170C" w14:textId="77777777" w:rsidR="00990230" w:rsidRPr="00990230" w:rsidRDefault="00990230" w:rsidP="00990230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990230">
        <w:rPr>
          <w:rFonts w:ascii="Roboto Mono" w:hAnsi="Roboto Mono"/>
          <w:b/>
          <w:bCs/>
          <w:sz w:val="24"/>
          <w:szCs w:val="24"/>
        </w:rPr>
        <w:t>Pope Gregory XIII</w:t>
      </w:r>
      <w:r w:rsidRPr="00990230">
        <w:rPr>
          <w:rFonts w:ascii="Roboto Mono" w:hAnsi="Roboto Mono"/>
          <w:sz w:val="24"/>
          <w:szCs w:val="24"/>
        </w:rPr>
        <w:t xml:space="preserve"> </w:t>
      </w:r>
    </w:p>
    <w:p w14:paraId="45A7E82C" w14:textId="77777777" w:rsidR="00990230" w:rsidRPr="00990230" w:rsidRDefault="00990230" w:rsidP="00990230">
      <w:pPr>
        <w:rPr>
          <w:rFonts w:ascii="Roboto Mono" w:hAnsi="Roboto Mono"/>
          <w:b/>
          <w:bCs/>
          <w:sz w:val="24"/>
          <w:szCs w:val="24"/>
        </w:rPr>
      </w:pPr>
      <w:r w:rsidRPr="00990230">
        <w:rPr>
          <w:rFonts w:ascii="Roboto Mono" w:hAnsi="Roboto Mono"/>
          <w:b/>
          <w:bCs/>
          <w:sz w:val="24"/>
          <w:szCs w:val="24"/>
        </w:rPr>
        <w:t>Year Introduced</w:t>
      </w:r>
    </w:p>
    <w:p w14:paraId="5582BE65" w14:textId="77777777" w:rsidR="00990230" w:rsidRPr="00990230" w:rsidRDefault="00990230" w:rsidP="00990230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990230">
        <w:rPr>
          <w:rFonts w:ascii="Roboto Mono" w:hAnsi="Roboto Mono"/>
          <w:b/>
          <w:bCs/>
          <w:sz w:val="24"/>
          <w:szCs w:val="24"/>
        </w:rPr>
        <w:t>1582</w:t>
      </w:r>
      <w:r w:rsidRPr="00990230">
        <w:rPr>
          <w:rFonts w:ascii="Roboto Mono" w:hAnsi="Roboto Mono"/>
          <w:sz w:val="24"/>
          <w:szCs w:val="24"/>
        </w:rPr>
        <w:t xml:space="preserve"> </w:t>
      </w:r>
    </w:p>
    <w:p w14:paraId="13CEFD70" w14:textId="77777777" w:rsidR="00990230" w:rsidRPr="00990230" w:rsidRDefault="00990230" w:rsidP="00990230">
      <w:pPr>
        <w:rPr>
          <w:rFonts w:ascii="Roboto Mono" w:hAnsi="Roboto Mono"/>
          <w:b/>
          <w:bCs/>
          <w:sz w:val="24"/>
          <w:szCs w:val="24"/>
        </w:rPr>
      </w:pPr>
      <w:r w:rsidRPr="00990230">
        <w:rPr>
          <w:rFonts w:ascii="Roboto Mono" w:hAnsi="Roboto Mono"/>
          <w:b/>
          <w:bCs/>
          <w:sz w:val="24"/>
          <w:szCs w:val="24"/>
        </w:rPr>
        <w:t>Reason for Reform</w:t>
      </w:r>
    </w:p>
    <w:p w14:paraId="06DD75E0" w14:textId="77777777" w:rsidR="00990230" w:rsidRPr="00990230" w:rsidRDefault="00990230" w:rsidP="00990230">
      <w:pPr>
        <w:rPr>
          <w:rFonts w:ascii="Roboto Mono" w:hAnsi="Roboto Mono"/>
          <w:sz w:val="24"/>
          <w:szCs w:val="24"/>
        </w:rPr>
      </w:pPr>
      <w:r w:rsidRPr="00990230">
        <w:rPr>
          <w:rFonts w:ascii="Roboto Mono" w:hAnsi="Roboto Mono"/>
          <w:sz w:val="24"/>
          <w:szCs w:val="24"/>
        </w:rPr>
        <w:t xml:space="preserve">The </w:t>
      </w:r>
      <w:r w:rsidRPr="00990230">
        <w:rPr>
          <w:rFonts w:ascii="Roboto Mono" w:hAnsi="Roboto Mono"/>
          <w:b/>
          <w:bCs/>
          <w:sz w:val="24"/>
          <w:szCs w:val="24"/>
        </w:rPr>
        <w:t>Julian Calendar</w:t>
      </w:r>
      <w:r w:rsidRPr="00990230">
        <w:rPr>
          <w:rFonts w:ascii="Roboto Mono" w:hAnsi="Roboto Mono"/>
          <w:sz w:val="24"/>
          <w:szCs w:val="24"/>
        </w:rPr>
        <w:t xml:space="preserve"> assumed that every year was exactly </w:t>
      </w:r>
      <w:r w:rsidRPr="00990230">
        <w:rPr>
          <w:rFonts w:ascii="Roboto Mono" w:hAnsi="Roboto Mono"/>
          <w:b/>
          <w:bCs/>
          <w:sz w:val="24"/>
          <w:szCs w:val="24"/>
        </w:rPr>
        <w:t>365.25 days</w:t>
      </w:r>
      <w:r w:rsidRPr="00990230">
        <w:rPr>
          <w:rFonts w:ascii="Roboto Mono" w:hAnsi="Roboto Mono"/>
          <w:sz w:val="24"/>
          <w:szCs w:val="24"/>
        </w:rPr>
        <w:t xml:space="preserve"> long.</w:t>
      </w:r>
    </w:p>
    <w:p w14:paraId="78FFD116" w14:textId="77777777" w:rsidR="00990230" w:rsidRPr="00990230" w:rsidRDefault="00990230" w:rsidP="00990230">
      <w:pPr>
        <w:rPr>
          <w:rFonts w:ascii="Roboto Mono" w:hAnsi="Roboto Mono"/>
          <w:sz w:val="24"/>
          <w:szCs w:val="24"/>
        </w:rPr>
      </w:pPr>
      <w:r w:rsidRPr="00990230">
        <w:rPr>
          <w:rFonts w:ascii="Roboto Mono" w:hAnsi="Roboto Mono"/>
          <w:sz w:val="24"/>
          <w:szCs w:val="24"/>
        </w:rPr>
        <w:t>However, the actual tropical (solar) year is about:</w:t>
      </w:r>
    </w:p>
    <w:p w14:paraId="09053A79" w14:textId="33F623BB" w:rsidR="00990230" w:rsidRPr="00990230" w:rsidRDefault="00990230" w:rsidP="00990230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365.2422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days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28A0E2A4" w14:textId="77777777" w:rsidR="00990230" w:rsidRPr="00990230" w:rsidRDefault="00990230" w:rsidP="00990230">
      <w:pPr>
        <w:rPr>
          <w:rFonts w:ascii="Roboto Mono" w:hAnsi="Roboto Mono"/>
          <w:sz w:val="24"/>
          <w:szCs w:val="24"/>
        </w:rPr>
      </w:pPr>
      <w:r w:rsidRPr="00990230">
        <w:rPr>
          <w:rFonts w:ascii="Roboto Mono" w:hAnsi="Roboto Mono"/>
          <w:sz w:val="24"/>
          <w:szCs w:val="24"/>
        </w:rPr>
        <w:t>This small difference accumulated over centuries, causing the calendar to drift away from the seasons. The Gregorian reform corrected this drift and introduced a more accurate leap-year rule.</w:t>
      </w:r>
    </w:p>
    <w:p w14:paraId="3A8A7EB4" w14:textId="740D1FAE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6811874">
          <v:rect id="_x0000_i1028" style="width:0;height:1.5pt" o:hralign="center" o:hrstd="t" o:hr="t" fillcolor="#a0a0a0" stroked="f"/>
        </w:pict>
      </w:r>
    </w:p>
    <w:p w14:paraId="6E2BA537" w14:textId="025B47FB" w:rsidR="002222C3" w:rsidRDefault="002222C3" w:rsidP="0058622F">
      <w:pPr>
        <w:pStyle w:val="Heading2"/>
      </w:pPr>
      <w:r w:rsidRPr="002222C3">
        <w:t>Type of Calendar</w:t>
      </w:r>
    </w:p>
    <w:p w14:paraId="02E50D80" w14:textId="51011857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6E296A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The Gregorian Calendar is a:</w:t>
      </w:r>
    </w:p>
    <w:p w14:paraId="6C3799DA" w14:textId="77777777" w:rsidR="002222C3" w:rsidRPr="002222C3" w:rsidRDefault="002222C3" w:rsidP="002222C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b/>
          <w:bCs/>
          <w:sz w:val="24"/>
          <w:szCs w:val="24"/>
        </w:rPr>
        <w:t>Solar Calendar</w:t>
      </w:r>
    </w:p>
    <w:p w14:paraId="2C1631F0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It is based on:</w:t>
      </w:r>
    </w:p>
    <w:p w14:paraId="6A8693D6" w14:textId="77777777" w:rsidR="002222C3" w:rsidRPr="002222C3" w:rsidRDefault="002222C3" w:rsidP="002222C3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The Earth's revolution around the Sun.</w:t>
      </w:r>
    </w:p>
    <w:p w14:paraId="47E255CE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193F361">
          <v:rect id="_x0000_i1029" style="width:0;height:1.5pt" o:hralign="center" o:hrstd="t" o:hr="t" fillcolor="#a0a0a0" stroked="f"/>
        </w:pict>
      </w:r>
    </w:p>
    <w:p w14:paraId="51028A3D" w14:textId="2D9F92E6" w:rsidR="002222C3" w:rsidRDefault="002222C3" w:rsidP="0058622F">
      <w:pPr>
        <w:pStyle w:val="Heading2"/>
      </w:pPr>
      <w:r w:rsidRPr="002222C3">
        <w:t>Structure of the Gregorian Calendar</w:t>
      </w:r>
    </w:p>
    <w:p w14:paraId="5DD34CB5" w14:textId="0E32AB1A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7E2E29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The Gregorian Calendar contains:</w:t>
      </w:r>
    </w:p>
    <w:p w14:paraId="28BDB93B" w14:textId="77777777" w:rsidR="002222C3" w:rsidRPr="002222C3" w:rsidRDefault="002222C3" w:rsidP="002222C3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b/>
          <w:bCs/>
          <w:sz w:val="24"/>
          <w:szCs w:val="24"/>
        </w:rPr>
        <w:t>12 months</w:t>
      </w:r>
    </w:p>
    <w:p w14:paraId="1177DA36" w14:textId="77777777" w:rsidR="002222C3" w:rsidRPr="002222C3" w:rsidRDefault="002222C3" w:rsidP="002222C3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b/>
          <w:bCs/>
          <w:sz w:val="24"/>
          <w:szCs w:val="24"/>
        </w:rPr>
        <w:t>365 days</w:t>
      </w:r>
      <w:r w:rsidRPr="002222C3">
        <w:rPr>
          <w:rFonts w:ascii="Roboto Mono" w:hAnsi="Roboto Mono"/>
          <w:sz w:val="24"/>
          <w:szCs w:val="24"/>
        </w:rPr>
        <w:t xml:space="preserve"> in a common year</w:t>
      </w:r>
    </w:p>
    <w:p w14:paraId="3DFB11EC" w14:textId="77777777" w:rsidR="002222C3" w:rsidRPr="002222C3" w:rsidRDefault="002222C3" w:rsidP="002222C3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b/>
          <w:bCs/>
          <w:sz w:val="24"/>
          <w:szCs w:val="24"/>
        </w:rPr>
        <w:t>366 days</w:t>
      </w:r>
      <w:r w:rsidRPr="002222C3">
        <w:rPr>
          <w:rFonts w:ascii="Roboto Mono" w:hAnsi="Roboto Mono"/>
          <w:sz w:val="24"/>
          <w:szCs w:val="24"/>
        </w:rPr>
        <w:t xml:space="preserve"> in a leap year</w:t>
      </w:r>
    </w:p>
    <w:p w14:paraId="63EB6F70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3ECB6E5">
          <v:rect id="_x0000_i1030" style="width:0;height:1.5pt" o:hralign="center" o:hrstd="t" o:hr="t" fillcolor="#a0a0a0" stroked="f"/>
        </w:pict>
      </w:r>
    </w:p>
    <w:p w14:paraId="5A1EFA52" w14:textId="48DAB4C6" w:rsidR="002222C3" w:rsidRDefault="002222C3" w:rsidP="0058622F">
      <w:pPr>
        <w:pStyle w:val="Heading2"/>
      </w:pPr>
      <w:r w:rsidRPr="002222C3">
        <w:t>Months of the Year</w:t>
      </w:r>
    </w:p>
    <w:p w14:paraId="0955EFD7" w14:textId="5CC9722A" w:rsidR="0058622F" w:rsidRDefault="0058622F" w:rsidP="0058622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2DA3DA" w14:textId="1A4F3702" w:rsidR="00A3082D" w:rsidRPr="0058622F" w:rsidRDefault="00A3082D" w:rsidP="0058622F">
      <w:r>
        <w:rPr>
          <w:noProof/>
        </w:rPr>
        <w:lastRenderedPageBreak/>
        <w:drawing>
          <wp:inline distT="0" distB="0" distL="0" distR="0" wp14:anchorId="74C7FA0F" wp14:editId="7C711C14">
            <wp:extent cx="5602605" cy="40309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100"/>
      </w:tblGrid>
      <w:tr w:rsidR="002222C3" w:rsidRPr="002222C3" w14:paraId="4DF28C4A" w14:textId="77777777" w:rsidTr="0022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6056F" w14:textId="77777777" w:rsidR="002222C3" w:rsidRPr="002222C3" w:rsidRDefault="002222C3" w:rsidP="002222C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222C3">
              <w:rPr>
                <w:rFonts w:ascii="Roboto Mono" w:hAnsi="Roboto Mono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7BB77DF" w14:textId="77777777" w:rsidR="002222C3" w:rsidRPr="002222C3" w:rsidRDefault="002222C3" w:rsidP="002222C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222C3">
              <w:rPr>
                <w:rFonts w:ascii="Roboto Mono" w:hAnsi="Roboto Mono"/>
                <w:b/>
                <w:bCs/>
                <w:sz w:val="24"/>
                <w:szCs w:val="24"/>
              </w:rPr>
              <w:t>Days</w:t>
            </w:r>
          </w:p>
        </w:tc>
      </w:tr>
      <w:tr w:rsidR="002222C3" w:rsidRPr="002222C3" w14:paraId="0BF60C98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CA66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38ED8AE4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  <w:tr w:rsidR="002222C3" w:rsidRPr="002222C3" w14:paraId="47658E74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ECCC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14:paraId="3D82362F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28 (29 in leap years)</w:t>
            </w:r>
          </w:p>
        </w:tc>
      </w:tr>
      <w:tr w:rsidR="002222C3" w:rsidRPr="002222C3" w14:paraId="6435D965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C8C4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14:paraId="6B20CBC3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  <w:tr w:rsidR="002222C3" w:rsidRPr="002222C3" w14:paraId="01B55CAC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E4B7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April</w:t>
            </w:r>
          </w:p>
        </w:tc>
        <w:tc>
          <w:tcPr>
            <w:tcW w:w="0" w:type="auto"/>
            <w:vAlign w:val="center"/>
            <w:hideMark/>
          </w:tcPr>
          <w:p w14:paraId="750FFEF8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30</w:t>
            </w:r>
          </w:p>
        </w:tc>
      </w:tr>
      <w:tr w:rsidR="002222C3" w:rsidRPr="002222C3" w14:paraId="219FEC05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D2C8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0B930127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  <w:tr w:rsidR="002222C3" w:rsidRPr="002222C3" w14:paraId="7C76C7F2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2DCC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June</w:t>
            </w:r>
          </w:p>
        </w:tc>
        <w:tc>
          <w:tcPr>
            <w:tcW w:w="0" w:type="auto"/>
            <w:vAlign w:val="center"/>
            <w:hideMark/>
          </w:tcPr>
          <w:p w14:paraId="799FA480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30</w:t>
            </w:r>
          </w:p>
        </w:tc>
      </w:tr>
      <w:tr w:rsidR="002222C3" w:rsidRPr="002222C3" w14:paraId="4C1EE125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7C15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July</w:t>
            </w:r>
          </w:p>
        </w:tc>
        <w:tc>
          <w:tcPr>
            <w:tcW w:w="0" w:type="auto"/>
            <w:vAlign w:val="center"/>
            <w:hideMark/>
          </w:tcPr>
          <w:p w14:paraId="2C62247F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  <w:tr w:rsidR="002222C3" w:rsidRPr="002222C3" w14:paraId="6322411D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2D72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August</w:t>
            </w:r>
          </w:p>
        </w:tc>
        <w:tc>
          <w:tcPr>
            <w:tcW w:w="0" w:type="auto"/>
            <w:vAlign w:val="center"/>
            <w:hideMark/>
          </w:tcPr>
          <w:p w14:paraId="1CCC4290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  <w:tr w:rsidR="002222C3" w:rsidRPr="002222C3" w14:paraId="1D0D82B9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D538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September</w:t>
            </w:r>
          </w:p>
        </w:tc>
        <w:tc>
          <w:tcPr>
            <w:tcW w:w="0" w:type="auto"/>
            <w:vAlign w:val="center"/>
            <w:hideMark/>
          </w:tcPr>
          <w:p w14:paraId="1D889D76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30</w:t>
            </w:r>
          </w:p>
        </w:tc>
      </w:tr>
      <w:tr w:rsidR="002222C3" w:rsidRPr="002222C3" w14:paraId="01D6D396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B84B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October</w:t>
            </w:r>
          </w:p>
        </w:tc>
        <w:tc>
          <w:tcPr>
            <w:tcW w:w="0" w:type="auto"/>
            <w:vAlign w:val="center"/>
            <w:hideMark/>
          </w:tcPr>
          <w:p w14:paraId="4216DADB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  <w:tr w:rsidR="002222C3" w:rsidRPr="002222C3" w14:paraId="4F5C4B08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D4AB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lastRenderedPageBreak/>
              <w:t>November</w:t>
            </w:r>
          </w:p>
        </w:tc>
        <w:tc>
          <w:tcPr>
            <w:tcW w:w="0" w:type="auto"/>
            <w:vAlign w:val="center"/>
            <w:hideMark/>
          </w:tcPr>
          <w:p w14:paraId="280E8049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30</w:t>
            </w:r>
          </w:p>
        </w:tc>
      </w:tr>
      <w:tr w:rsidR="002222C3" w:rsidRPr="002222C3" w14:paraId="34956139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5BEF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December</w:t>
            </w:r>
          </w:p>
        </w:tc>
        <w:tc>
          <w:tcPr>
            <w:tcW w:w="0" w:type="auto"/>
            <w:vAlign w:val="center"/>
            <w:hideMark/>
          </w:tcPr>
          <w:p w14:paraId="6F4E941F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</w:tbl>
    <w:p w14:paraId="61BF9A34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B311CD3">
          <v:rect id="_x0000_i1031" style="width:0;height:1.5pt" o:hralign="center" o:hrstd="t" o:hr="t" fillcolor="#a0a0a0" stroked="f"/>
        </w:pict>
      </w:r>
    </w:p>
    <w:p w14:paraId="0E8B9635" w14:textId="3F220AB2" w:rsidR="002222C3" w:rsidRDefault="002222C3" w:rsidP="0058622F">
      <w:pPr>
        <w:pStyle w:val="Heading2"/>
      </w:pPr>
      <w:r w:rsidRPr="002222C3">
        <w:t>Leap Year Rule</w:t>
      </w:r>
    </w:p>
    <w:p w14:paraId="180114E0" w14:textId="7C8A906A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0E3683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A Gregorian leap year follows these rules:</w:t>
      </w:r>
    </w:p>
    <w:p w14:paraId="684E0F76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A year is a leap year if:</w:t>
      </w:r>
    </w:p>
    <w:p w14:paraId="15B413D6" w14:textId="77777777" w:rsidR="002222C3" w:rsidRPr="002222C3" w:rsidRDefault="002222C3" w:rsidP="002222C3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 xml:space="preserve">It is divisible by </w:t>
      </w:r>
      <w:r w:rsidRPr="002222C3">
        <w:rPr>
          <w:rFonts w:ascii="Roboto Mono" w:hAnsi="Roboto Mono"/>
          <w:b/>
          <w:bCs/>
          <w:sz w:val="24"/>
          <w:szCs w:val="24"/>
        </w:rPr>
        <w:t>4</w:t>
      </w:r>
      <w:r w:rsidRPr="002222C3">
        <w:rPr>
          <w:rFonts w:ascii="Roboto Mono" w:hAnsi="Roboto Mono"/>
          <w:sz w:val="24"/>
          <w:szCs w:val="24"/>
        </w:rPr>
        <w:t>.</w:t>
      </w:r>
    </w:p>
    <w:p w14:paraId="3869B6C9" w14:textId="77777777" w:rsidR="002222C3" w:rsidRPr="002222C3" w:rsidRDefault="002222C3" w:rsidP="002222C3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 xml:space="preserve">Except years divisible by </w:t>
      </w:r>
      <w:r w:rsidRPr="002222C3">
        <w:rPr>
          <w:rFonts w:ascii="Roboto Mono" w:hAnsi="Roboto Mono"/>
          <w:b/>
          <w:bCs/>
          <w:sz w:val="24"/>
          <w:szCs w:val="24"/>
        </w:rPr>
        <w:t>100</w:t>
      </w:r>
      <w:r w:rsidRPr="002222C3">
        <w:rPr>
          <w:rFonts w:ascii="Roboto Mono" w:hAnsi="Roboto Mono"/>
          <w:sz w:val="24"/>
          <w:szCs w:val="24"/>
        </w:rPr>
        <w:t xml:space="preserve"> are </w:t>
      </w:r>
      <w:r w:rsidRPr="002222C3">
        <w:rPr>
          <w:rFonts w:ascii="Roboto Mono" w:hAnsi="Roboto Mono"/>
          <w:b/>
          <w:bCs/>
          <w:sz w:val="24"/>
          <w:szCs w:val="24"/>
        </w:rPr>
        <w:t>not</w:t>
      </w:r>
      <w:r w:rsidRPr="002222C3">
        <w:rPr>
          <w:rFonts w:ascii="Roboto Mono" w:hAnsi="Roboto Mono"/>
          <w:sz w:val="24"/>
          <w:szCs w:val="24"/>
        </w:rPr>
        <w:t xml:space="preserve"> leap years.</w:t>
      </w:r>
    </w:p>
    <w:p w14:paraId="4A95FFC8" w14:textId="77777777" w:rsidR="002222C3" w:rsidRPr="002222C3" w:rsidRDefault="002222C3" w:rsidP="002222C3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 xml:space="preserve">Unless they are also divisible by </w:t>
      </w:r>
      <w:r w:rsidRPr="002222C3">
        <w:rPr>
          <w:rFonts w:ascii="Roboto Mono" w:hAnsi="Roboto Mono"/>
          <w:b/>
          <w:bCs/>
          <w:sz w:val="24"/>
          <w:szCs w:val="24"/>
        </w:rPr>
        <w:t>400</w:t>
      </w:r>
      <w:r w:rsidRPr="002222C3">
        <w:rPr>
          <w:rFonts w:ascii="Roboto Mono" w:hAnsi="Roboto Mono"/>
          <w:sz w:val="24"/>
          <w:szCs w:val="24"/>
        </w:rPr>
        <w:t>.</w:t>
      </w:r>
    </w:p>
    <w:p w14:paraId="77826F6C" w14:textId="74486A0E" w:rsid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Examples:</w:t>
      </w:r>
    </w:p>
    <w:p w14:paraId="1919A1A9" w14:textId="02CE319B" w:rsidR="00C56081" w:rsidRPr="002222C3" w:rsidRDefault="00C56081" w:rsidP="002222C3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1D5E5E7B" wp14:editId="297EDC17">
            <wp:extent cx="5563870" cy="17513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516"/>
      </w:tblGrid>
      <w:tr w:rsidR="002222C3" w:rsidRPr="002222C3" w14:paraId="580F3E87" w14:textId="77777777" w:rsidTr="0022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98548" w14:textId="77777777" w:rsidR="002222C3" w:rsidRPr="002222C3" w:rsidRDefault="002222C3" w:rsidP="002222C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222C3">
              <w:rPr>
                <w:rFonts w:ascii="Roboto Mono" w:hAnsi="Roboto Mono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C7B0F85" w14:textId="77777777" w:rsidR="002222C3" w:rsidRPr="002222C3" w:rsidRDefault="002222C3" w:rsidP="002222C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222C3">
              <w:rPr>
                <w:rFonts w:ascii="Roboto Mono" w:hAnsi="Roboto Mono"/>
                <w:b/>
                <w:bCs/>
                <w:sz w:val="24"/>
                <w:szCs w:val="24"/>
              </w:rPr>
              <w:t>Leap Year?</w:t>
            </w:r>
          </w:p>
        </w:tc>
      </w:tr>
      <w:tr w:rsidR="002222C3" w:rsidRPr="002222C3" w14:paraId="2B12BC82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9962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5AF245D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Segoe UI Emoji" w:hAnsi="Segoe UI Emoji" w:cs="Segoe UI Emoji"/>
                <w:sz w:val="24"/>
                <w:szCs w:val="24"/>
              </w:rPr>
              <w:t>✔</w:t>
            </w:r>
            <w:r w:rsidRPr="002222C3">
              <w:rPr>
                <w:rFonts w:ascii="Roboto Mono" w:hAnsi="Roboto Mono"/>
                <w:sz w:val="24"/>
                <w:szCs w:val="24"/>
              </w:rPr>
              <w:t xml:space="preserve"> Yes</w:t>
            </w:r>
          </w:p>
        </w:tc>
      </w:tr>
      <w:tr w:rsidR="002222C3" w:rsidRPr="002222C3" w14:paraId="63CE161A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8DF6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2A10DBD4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Segoe UI Emoji" w:hAnsi="Segoe UI Emoji" w:cs="Segoe UI Emoji"/>
                <w:sz w:val="24"/>
                <w:szCs w:val="24"/>
              </w:rPr>
              <w:t>✔</w:t>
            </w:r>
            <w:r w:rsidRPr="002222C3">
              <w:rPr>
                <w:rFonts w:ascii="Roboto Mono" w:hAnsi="Roboto Mono"/>
                <w:sz w:val="24"/>
                <w:szCs w:val="24"/>
              </w:rPr>
              <w:t xml:space="preserve"> Yes</w:t>
            </w:r>
          </w:p>
        </w:tc>
      </w:tr>
      <w:tr w:rsidR="002222C3" w:rsidRPr="002222C3" w14:paraId="5708E899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C539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1900</w:t>
            </w:r>
          </w:p>
        </w:tc>
        <w:tc>
          <w:tcPr>
            <w:tcW w:w="0" w:type="auto"/>
            <w:vAlign w:val="center"/>
            <w:hideMark/>
          </w:tcPr>
          <w:p w14:paraId="5AC51D7B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Segoe UI Symbol" w:hAnsi="Segoe UI Symbol" w:cs="Segoe UI Symbol"/>
                <w:sz w:val="24"/>
                <w:szCs w:val="24"/>
              </w:rPr>
              <w:t>✘</w:t>
            </w:r>
            <w:r w:rsidRPr="002222C3">
              <w:rPr>
                <w:rFonts w:ascii="Roboto Mono" w:hAnsi="Roboto Mono"/>
                <w:sz w:val="24"/>
                <w:szCs w:val="24"/>
              </w:rPr>
              <w:t xml:space="preserve"> No</w:t>
            </w:r>
          </w:p>
        </w:tc>
      </w:tr>
      <w:tr w:rsidR="002222C3" w:rsidRPr="002222C3" w14:paraId="5E4C81AB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2B86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4C226369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Segoe UI Emoji" w:hAnsi="Segoe UI Emoji" w:cs="Segoe UI Emoji"/>
                <w:sz w:val="24"/>
                <w:szCs w:val="24"/>
              </w:rPr>
              <w:t>✔</w:t>
            </w:r>
            <w:r w:rsidRPr="002222C3">
              <w:rPr>
                <w:rFonts w:ascii="Roboto Mono" w:hAnsi="Roboto Mono"/>
                <w:sz w:val="24"/>
                <w:szCs w:val="24"/>
              </w:rPr>
              <w:t xml:space="preserve"> Yes</w:t>
            </w:r>
          </w:p>
        </w:tc>
      </w:tr>
      <w:tr w:rsidR="002222C3" w:rsidRPr="002222C3" w14:paraId="0D818DE8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64BF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2100</w:t>
            </w:r>
          </w:p>
        </w:tc>
        <w:tc>
          <w:tcPr>
            <w:tcW w:w="0" w:type="auto"/>
            <w:vAlign w:val="center"/>
            <w:hideMark/>
          </w:tcPr>
          <w:p w14:paraId="7480D53D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Segoe UI Symbol" w:hAnsi="Segoe UI Symbol" w:cs="Segoe UI Symbol"/>
                <w:sz w:val="24"/>
                <w:szCs w:val="24"/>
              </w:rPr>
              <w:t>✘</w:t>
            </w:r>
            <w:r w:rsidRPr="002222C3">
              <w:rPr>
                <w:rFonts w:ascii="Roboto Mono" w:hAnsi="Roboto Mono"/>
                <w:sz w:val="24"/>
                <w:szCs w:val="24"/>
              </w:rPr>
              <w:t xml:space="preserve"> No</w:t>
            </w:r>
          </w:p>
        </w:tc>
      </w:tr>
    </w:tbl>
    <w:p w14:paraId="3E2DC3CA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62B95E2">
          <v:rect id="_x0000_i1032" style="width:0;height:1.5pt" o:hralign="center" o:hrstd="t" o:hr="t" fillcolor="#a0a0a0" stroked="f"/>
        </w:pict>
      </w:r>
    </w:p>
    <w:p w14:paraId="7CBCF34C" w14:textId="6AD337CE" w:rsidR="002222C3" w:rsidRDefault="002222C3" w:rsidP="0058622F">
      <w:pPr>
        <w:pStyle w:val="Heading2"/>
      </w:pPr>
      <w:r w:rsidRPr="002222C3">
        <w:lastRenderedPageBreak/>
        <w:t>Average Length of the Year</w:t>
      </w:r>
    </w:p>
    <w:p w14:paraId="4410B912" w14:textId="5098BC48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8074C7" w14:textId="77777777" w:rsidR="00B367FB" w:rsidRPr="00B367FB" w:rsidRDefault="00B367FB" w:rsidP="00B367FB">
      <w:pPr>
        <w:rPr>
          <w:rFonts w:ascii="Roboto Mono" w:hAnsi="Roboto Mono"/>
          <w:sz w:val="24"/>
          <w:szCs w:val="24"/>
        </w:rPr>
      </w:pPr>
      <w:r w:rsidRPr="00B367FB">
        <w:rPr>
          <w:rFonts w:ascii="Roboto Mono" w:hAnsi="Roboto Mono"/>
          <w:sz w:val="24"/>
          <w:szCs w:val="24"/>
        </w:rPr>
        <w:t>The average Gregorian year is:</w:t>
      </w:r>
    </w:p>
    <w:p w14:paraId="7F0CFBBD" w14:textId="5614C923" w:rsidR="00B367FB" w:rsidRPr="00B367FB" w:rsidRDefault="00B367FB" w:rsidP="00B367FB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365.2425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days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30226ED5" w14:textId="77777777" w:rsidR="00B367FB" w:rsidRPr="00B367FB" w:rsidRDefault="00B367FB" w:rsidP="00B367FB">
      <w:pPr>
        <w:rPr>
          <w:rFonts w:ascii="Roboto Mono" w:hAnsi="Roboto Mono"/>
          <w:sz w:val="24"/>
          <w:szCs w:val="24"/>
        </w:rPr>
      </w:pPr>
      <w:r w:rsidRPr="00B367FB">
        <w:rPr>
          <w:rFonts w:ascii="Roboto Mono" w:hAnsi="Roboto Mono"/>
          <w:sz w:val="24"/>
          <w:szCs w:val="24"/>
        </w:rPr>
        <w:t xml:space="preserve">This is very close to the actual tropical year of approximately </w:t>
      </w:r>
      <w:r w:rsidRPr="00B367FB">
        <w:rPr>
          <w:rFonts w:ascii="Roboto Mono" w:hAnsi="Roboto Mono"/>
          <w:b/>
          <w:bCs/>
          <w:sz w:val="24"/>
          <w:szCs w:val="24"/>
        </w:rPr>
        <w:t>365.2422 days</w:t>
      </w:r>
      <w:r w:rsidRPr="00B367FB">
        <w:rPr>
          <w:rFonts w:ascii="Roboto Mono" w:hAnsi="Roboto Mono"/>
          <w:sz w:val="24"/>
          <w:szCs w:val="24"/>
        </w:rPr>
        <w:t>, making the Gregorian Calendar highly accurate for keeping the seasons aligned.</w:t>
      </w:r>
    </w:p>
    <w:p w14:paraId="2512BC9B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121C0AB">
          <v:rect id="_x0000_i1033" style="width:0;height:1.5pt" o:hralign="center" o:hrstd="t" o:hr="t" fillcolor="#a0a0a0" stroked="f"/>
        </w:pict>
      </w:r>
    </w:p>
    <w:p w14:paraId="5ADA4C84" w14:textId="0E7C00B5" w:rsidR="002222C3" w:rsidRDefault="002222C3" w:rsidP="0058622F">
      <w:pPr>
        <w:pStyle w:val="Heading2"/>
      </w:pPr>
      <w:r w:rsidRPr="002222C3">
        <w:t>Weeks</w:t>
      </w:r>
    </w:p>
    <w:p w14:paraId="4633DE78" w14:textId="4EEA7CB5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B65C5E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A Gregorian week contains:</w:t>
      </w:r>
    </w:p>
    <w:p w14:paraId="060231A8" w14:textId="77777777" w:rsidR="002222C3" w:rsidRPr="002222C3" w:rsidRDefault="002222C3" w:rsidP="002222C3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b/>
          <w:bCs/>
          <w:sz w:val="24"/>
          <w:szCs w:val="24"/>
        </w:rPr>
        <w:t>7 days</w:t>
      </w:r>
    </w:p>
    <w:p w14:paraId="1D37B3A7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The days are:</w:t>
      </w:r>
    </w:p>
    <w:p w14:paraId="7CF3DB4A" w14:textId="77777777" w:rsidR="002222C3" w:rsidRPr="002222C3" w:rsidRDefault="002222C3" w:rsidP="002222C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Monday</w:t>
      </w:r>
    </w:p>
    <w:p w14:paraId="3230ACFB" w14:textId="77777777" w:rsidR="002222C3" w:rsidRPr="002222C3" w:rsidRDefault="002222C3" w:rsidP="002222C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Tuesday</w:t>
      </w:r>
    </w:p>
    <w:p w14:paraId="1068DFD8" w14:textId="77777777" w:rsidR="002222C3" w:rsidRPr="002222C3" w:rsidRDefault="002222C3" w:rsidP="002222C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Wednesday</w:t>
      </w:r>
    </w:p>
    <w:p w14:paraId="22601FF6" w14:textId="77777777" w:rsidR="002222C3" w:rsidRPr="002222C3" w:rsidRDefault="002222C3" w:rsidP="002222C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Thursday</w:t>
      </w:r>
    </w:p>
    <w:p w14:paraId="5CB6E693" w14:textId="77777777" w:rsidR="002222C3" w:rsidRPr="002222C3" w:rsidRDefault="002222C3" w:rsidP="002222C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Friday</w:t>
      </w:r>
    </w:p>
    <w:p w14:paraId="6FB876CE" w14:textId="77777777" w:rsidR="002222C3" w:rsidRPr="002222C3" w:rsidRDefault="002222C3" w:rsidP="002222C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Saturday</w:t>
      </w:r>
    </w:p>
    <w:p w14:paraId="12B2C223" w14:textId="77777777" w:rsidR="002222C3" w:rsidRPr="002222C3" w:rsidRDefault="002222C3" w:rsidP="002222C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Sunday</w:t>
      </w:r>
    </w:p>
    <w:p w14:paraId="6ECE7195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(Some countries list Sunday as the first day of the week.)</w:t>
      </w:r>
    </w:p>
    <w:p w14:paraId="00E85C2A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6E91120">
          <v:rect id="_x0000_i1034" style="width:0;height:1.5pt" o:hralign="center" o:hrstd="t" o:hr="t" fillcolor="#a0a0a0" stroked="f"/>
        </w:pict>
      </w:r>
    </w:p>
    <w:p w14:paraId="6D24749F" w14:textId="14BF00CD" w:rsidR="002222C3" w:rsidRDefault="002222C3" w:rsidP="0058622F">
      <w:pPr>
        <w:pStyle w:val="Heading2"/>
      </w:pPr>
      <w:r w:rsidRPr="002222C3">
        <w:t>Date Format</w:t>
      </w:r>
    </w:p>
    <w:p w14:paraId="7E8E722A" w14:textId="39BEB037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9AEEE7" w14:textId="0821B554" w:rsid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Common Gregorian date formats include:</w:t>
      </w:r>
    </w:p>
    <w:p w14:paraId="10361BB4" w14:textId="7C10B925" w:rsidR="006E1CD0" w:rsidRPr="002222C3" w:rsidRDefault="006E1CD0" w:rsidP="002222C3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BB155B" wp14:editId="30EC80AA">
            <wp:extent cx="5512435" cy="14166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092"/>
      </w:tblGrid>
      <w:tr w:rsidR="002222C3" w:rsidRPr="002222C3" w14:paraId="78CBD60C" w14:textId="77777777" w:rsidTr="0022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BCB98" w14:textId="77777777" w:rsidR="002222C3" w:rsidRPr="002222C3" w:rsidRDefault="002222C3" w:rsidP="002222C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222C3">
              <w:rPr>
                <w:rFonts w:ascii="Roboto Mono" w:hAnsi="Roboto Mono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94E381E" w14:textId="77777777" w:rsidR="002222C3" w:rsidRPr="002222C3" w:rsidRDefault="002222C3" w:rsidP="002222C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222C3">
              <w:rPr>
                <w:rFonts w:ascii="Roboto Mono" w:hAnsi="Roboto Mono"/>
                <w:b/>
                <w:bCs/>
                <w:sz w:val="24"/>
                <w:szCs w:val="24"/>
              </w:rPr>
              <w:t>Example</w:t>
            </w:r>
          </w:p>
        </w:tc>
      </w:tr>
      <w:tr w:rsidR="002222C3" w:rsidRPr="002222C3" w14:paraId="46765C45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93EE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DD/MM/YYYY</w:t>
            </w:r>
          </w:p>
        </w:tc>
        <w:tc>
          <w:tcPr>
            <w:tcW w:w="0" w:type="auto"/>
            <w:vAlign w:val="center"/>
            <w:hideMark/>
          </w:tcPr>
          <w:p w14:paraId="223AD7D2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25/04/2026</w:t>
            </w:r>
          </w:p>
        </w:tc>
      </w:tr>
      <w:tr w:rsidR="002222C3" w:rsidRPr="002222C3" w14:paraId="53DFA79F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99C2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3C1D8763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04/25/2026</w:t>
            </w:r>
          </w:p>
        </w:tc>
      </w:tr>
      <w:tr w:rsidR="002222C3" w:rsidRPr="002222C3" w14:paraId="16F69DB8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639D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YYYY-MM-DD (ISO 8601)</w:t>
            </w:r>
          </w:p>
        </w:tc>
        <w:tc>
          <w:tcPr>
            <w:tcW w:w="0" w:type="auto"/>
            <w:vAlign w:val="center"/>
            <w:hideMark/>
          </w:tcPr>
          <w:p w14:paraId="7CB06A9A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2026-04-25</w:t>
            </w:r>
          </w:p>
        </w:tc>
      </w:tr>
      <w:tr w:rsidR="002222C3" w:rsidRPr="002222C3" w14:paraId="44B97ED2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546B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Month DD, YYYY</w:t>
            </w:r>
          </w:p>
        </w:tc>
        <w:tc>
          <w:tcPr>
            <w:tcW w:w="0" w:type="auto"/>
            <w:vAlign w:val="center"/>
            <w:hideMark/>
          </w:tcPr>
          <w:p w14:paraId="306C45AB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April 25, 2026</w:t>
            </w:r>
          </w:p>
        </w:tc>
      </w:tr>
    </w:tbl>
    <w:p w14:paraId="1B4325FE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642CA85">
          <v:rect id="_x0000_i1035" style="width:0;height:1.5pt" o:hralign="center" o:hrstd="t" o:hr="t" fillcolor="#a0a0a0" stroked="f"/>
        </w:pict>
      </w:r>
    </w:p>
    <w:p w14:paraId="7A1543BB" w14:textId="637B0AAA" w:rsidR="002222C3" w:rsidRDefault="002222C3" w:rsidP="0058622F">
      <w:pPr>
        <w:pStyle w:val="Heading2"/>
      </w:pPr>
      <w:r w:rsidRPr="002222C3">
        <w:t>Applications</w:t>
      </w:r>
    </w:p>
    <w:p w14:paraId="0255100D" w14:textId="1455729B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D4618F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The Gregorian Calendar is used in:</w:t>
      </w:r>
    </w:p>
    <w:p w14:paraId="1AAF71E9" w14:textId="77777777" w:rsidR="002222C3" w:rsidRPr="002222C3" w:rsidRDefault="002222C3" w:rsidP="002222C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Government</w:t>
      </w:r>
    </w:p>
    <w:p w14:paraId="57B1ABA5" w14:textId="77777777" w:rsidR="002222C3" w:rsidRPr="002222C3" w:rsidRDefault="002222C3" w:rsidP="002222C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Business</w:t>
      </w:r>
    </w:p>
    <w:p w14:paraId="5612B507" w14:textId="77777777" w:rsidR="002222C3" w:rsidRPr="002222C3" w:rsidRDefault="002222C3" w:rsidP="002222C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Education</w:t>
      </w:r>
    </w:p>
    <w:p w14:paraId="26B7B073" w14:textId="77777777" w:rsidR="002222C3" w:rsidRPr="002222C3" w:rsidRDefault="002222C3" w:rsidP="002222C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Banking</w:t>
      </w:r>
    </w:p>
    <w:p w14:paraId="6FF8FC9F" w14:textId="77777777" w:rsidR="002222C3" w:rsidRPr="002222C3" w:rsidRDefault="002222C3" w:rsidP="002222C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Healthcare</w:t>
      </w:r>
    </w:p>
    <w:p w14:paraId="3E005F97" w14:textId="77777777" w:rsidR="002222C3" w:rsidRPr="002222C3" w:rsidRDefault="002222C3" w:rsidP="002222C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Transportation</w:t>
      </w:r>
    </w:p>
    <w:p w14:paraId="2F5FF933" w14:textId="77777777" w:rsidR="002222C3" w:rsidRPr="002222C3" w:rsidRDefault="002222C3" w:rsidP="002222C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Science</w:t>
      </w:r>
    </w:p>
    <w:p w14:paraId="0FE7EF19" w14:textId="77777777" w:rsidR="002222C3" w:rsidRPr="002222C3" w:rsidRDefault="002222C3" w:rsidP="002222C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Engineering</w:t>
      </w:r>
    </w:p>
    <w:p w14:paraId="4FCC5631" w14:textId="77777777" w:rsidR="002222C3" w:rsidRPr="002222C3" w:rsidRDefault="002222C3" w:rsidP="002222C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Computing</w:t>
      </w:r>
    </w:p>
    <w:p w14:paraId="6D1373E9" w14:textId="77777777" w:rsidR="002222C3" w:rsidRPr="002222C3" w:rsidRDefault="002222C3" w:rsidP="002222C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International communication</w:t>
      </w:r>
    </w:p>
    <w:p w14:paraId="1E5290E1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B603E9C">
          <v:rect id="_x0000_i1036" style="width:0;height:1.5pt" o:hralign="center" o:hrstd="t" o:hr="t" fillcolor="#a0a0a0" stroked="f"/>
        </w:pict>
      </w:r>
    </w:p>
    <w:p w14:paraId="608CDC7B" w14:textId="2D1A5A69" w:rsidR="002222C3" w:rsidRDefault="002222C3" w:rsidP="0058622F">
      <w:pPr>
        <w:pStyle w:val="Heading2"/>
      </w:pPr>
      <w:r w:rsidRPr="002222C3">
        <w:lastRenderedPageBreak/>
        <w:t>Advantages</w:t>
      </w:r>
    </w:p>
    <w:p w14:paraId="670B3E2A" w14:textId="355CD129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F3453C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The Gregorian Calendar:</w:t>
      </w:r>
    </w:p>
    <w:p w14:paraId="0DB3CD84" w14:textId="77777777" w:rsidR="002222C3" w:rsidRPr="002222C3" w:rsidRDefault="002222C3" w:rsidP="002222C3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Is highly accurate.</w:t>
      </w:r>
    </w:p>
    <w:p w14:paraId="45DFF5B4" w14:textId="77777777" w:rsidR="002222C3" w:rsidRPr="002222C3" w:rsidRDefault="002222C3" w:rsidP="002222C3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Keeps the seasons consistent.</w:t>
      </w:r>
    </w:p>
    <w:p w14:paraId="3BE1CF6F" w14:textId="77777777" w:rsidR="002222C3" w:rsidRPr="002222C3" w:rsidRDefault="002222C3" w:rsidP="002222C3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Is internationally standardized.</w:t>
      </w:r>
    </w:p>
    <w:p w14:paraId="60DFB561" w14:textId="77777777" w:rsidR="002222C3" w:rsidRPr="002222C3" w:rsidRDefault="002222C3" w:rsidP="002222C3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Simplifies scheduling.</w:t>
      </w:r>
    </w:p>
    <w:p w14:paraId="013E4533" w14:textId="77777777" w:rsidR="002222C3" w:rsidRPr="002222C3" w:rsidRDefault="002222C3" w:rsidP="002222C3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Supports long-term historical records.</w:t>
      </w:r>
    </w:p>
    <w:p w14:paraId="4CF16BC6" w14:textId="77777777" w:rsidR="002222C3" w:rsidRPr="002222C3" w:rsidRDefault="002222C3" w:rsidP="002222C3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Is widely accepted around the world.</w:t>
      </w:r>
    </w:p>
    <w:p w14:paraId="64C07840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64ECEE6">
          <v:rect id="_x0000_i1037" style="width:0;height:1.5pt" o:hralign="center" o:hrstd="t" o:hr="t" fillcolor="#a0a0a0" stroked="f"/>
        </w:pict>
      </w:r>
    </w:p>
    <w:p w14:paraId="46D21514" w14:textId="44D0EE0E" w:rsidR="002222C3" w:rsidRDefault="002222C3" w:rsidP="0058622F">
      <w:pPr>
        <w:pStyle w:val="Heading2"/>
      </w:pPr>
      <w:r w:rsidRPr="002222C3">
        <w:t>Limitations</w:t>
      </w:r>
    </w:p>
    <w:p w14:paraId="1E4978F6" w14:textId="03B24219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7F7457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The Gregorian Calendar:</w:t>
      </w:r>
    </w:p>
    <w:p w14:paraId="289ED971" w14:textId="77777777" w:rsidR="002222C3" w:rsidRPr="002222C3" w:rsidRDefault="002222C3" w:rsidP="002222C3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Is not used as the primary religious calendar in all cultures.</w:t>
      </w:r>
    </w:p>
    <w:p w14:paraId="7108817D" w14:textId="77777777" w:rsidR="002222C3" w:rsidRPr="002222C3" w:rsidRDefault="002222C3" w:rsidP="002222C3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Does not perfectly match the tropical year (there is still a tiny error of about one day every 3,300 years).</w:t>
      </w:r>
    </w:p>
    <w:p w14:paraId="6E5C9683" w14:textId="77777777" w:rsidR="002222C3" w:rsidRPr="002222C3" w:rsidRDefault="002222C3" w:rsidP="002222C3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Requires leap-year calculations.</w:t>
      </w:r>
    </w:p>
    <w:p w14:paraId="71071466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8641A6E">
          <v:rect id="_x0000_i1038" style="width:0;height:1.5pt" o:hralign="center" o:hrstd="t" o:hr="t" fillcolor="#a0a0a0" stroked="f"/>
        </w:pict>
      </w:r>
    </w:p>
    <w:p w14:paraId="37A69427" w14:textId="689E6C8E" w:rsidR="002222C3" w:rsidRDefault="002222C3" w:rsidP="0058622F">
      <w:pPr>
        <w:pStyle w:val="Heading2"/>
      </w:pPr>
      <w:r w:rsidRPr="002222C3">
        <w:t>Comparison with the Julian Calendar</w:t>
      </w:r>
    </w:p>
    <w:p w14:paraId="20B77BA0" w14:textId="6D9C43F3" w:rsidR="0058622F" w:rsidRDefault="0058622F" w:rsidP="0058622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E7C2E8" w14:textId="04E89B6F" w:rsidR="00B31150" w:rsidRPr="0058622F" w:rsidRDefault="00B31150" w:rsidP="0058622F">
      <w:r>
        <w:rPr>
          <w:noProof/>
        </w:rPr>
        <w:drawing>
          <wp:inline distT="0" distB="0" distL="0" distR="0" wp14:anchorId="13CA5D89" wp14:editId="09BBCE5E">
            <wp:extent cx="5537835" cy="1738630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085"/>
        <w:gridCol w:w="2236"/>
      </w:tblGrid>
      <w:tr w:rsidR="002222C3" w:rsidRPr="002222C3" w14:paraId="707CE5BA" w14:textId="77777777" w:rsidTr="0022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E62D4" w14:textId="77777777" w:rsidR="002222C3" w:rsidRPr="002222C3" w:rsidRDefault="002222C3" w:rsidP="002222C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222C3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D721D81" w14:textId="77777777" w:rsidR="002222C3" w:rsidRPr="002222C3" w:rsidRDefault="002222C3" w:rsidP="002222C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222C3">
              <w:rPr>
                <w:rFonts w:ascii="Roboto Mono" w:hAnsi="Roboto Mono"/>
                <w:b/>
                <w:bCs/>
                <w:sz w:val="24"/>
                <w:szCs w:val="24"/>
              </w:rPr>
              <w:t>Gregorian Calendar</w:t>
            </w:r>
          </w:p>
        </w:tc>
        <w:tc>
          <w:tcPr>
            <w:tcW w:w="0" w:type="auto"/>
            <w:vAlign w:val="center"/>
            <w:hideMark/>
          </w:tcPr>
          <w:p w14:paraId="2DE2CA70" w14:textId="77777777" w:rsidR="002222C3" w:rsidRPr="002222C3" w:rsidRDefault="002222C3" w:rsidP="002222C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222C3">
              <w:rPr>
                <w:rFonts w:ascii="Roboto Mono" w:hAnsi="Roboto Mono"/>
                <w:b/>
                <w:bCs/>
                <w:sz w:val="24"/>
                <w:szCs w:val="24"/>
              </w:rPr>
              <w:t>Julian Calendar</w:t>
            </w:r>
          </w:p>
        </w:tc>
      </w:tr>
      <w:tr w:rsidR="002222C3" w:rsidRPr="002222C3" w14:paraId="09A40E3A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15DF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Introduced</w:t>
            </w:r>
          </w:p>
        </w:tc>
        <w:tc>
          <w:tcPr>
            <w:tcW w:w="0" w:type="auto"/>
            <w:vAlign w:val="center"/>
            <w:hideMark/>
          </w:tcPr>
          <w:p w14:paraId="6D01C4E1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1582</w:t>
            </w:r>
          </w:p>
        </w:tc>
        <w:tc>
          <w:tcPr>
            <w:tcW w:w="0" w:type="auto"/>
            <w:vAlign w:val="center"/>
            <w:hideMark/>
          </w:tcPr>
          <w:p w14:paraId="77EAE6C5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45 BCE</w:t>
            </w:r>
          </w:p>
        </w:tc>
      </w:tr>
      <w:tr w:rsidR="002222C3" w:rsidRPr="002222C3" w14:paraId="6F2AC46D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87E1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E3C783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Solar</w:t>
            </w:r>
          </w:p>
        </w:tc>
        <w:tc>
          <w:tcPr>
            <w:tcW w:w="0" w:type="auto"/>
            <w:vAlign w:val="center"/>
            <w:hideMark/>
          </w:tcPr>
          <w:p w14:paraId="3769C156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Solar</w:t>
            </w:r>
          </w:p>
        </w:tc>
      </w:tr>
      <w:tr w:rsidR="002222C3" w:rsidRPr="002222C3" w14:paraId="57E21518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6EAD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Average Year</w:t>
            </w:r>
          </w:p>
        </w:tc>
        <w:tc>
          <w:tcPr>
            <w:tcW w:w="0" w:type="auto"/>
            <w:vAlign w:val="center"/>
            <w:hideMark/>
          </w:tcPr>
          <w:p w14:paraId="62A8BE09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b/>
                <w:bCs/>
                <w:sz w:val="24"/>
                <w:szCs w:val="24"/>
              </w:rPr>
              <w:t>365.2425 days</w:t>
            </w:r>
          </w:p>
        </w:tc>
        <w:tc>
          <w:tcPr>
            <w:tcW w:w="0" w:type="auto"/>
            <w:vAlign w:val="center"/>
            <w:hideMark/>
          </w:tcPr>
          <w:p w14:paraId="7E8F3B47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b/>
                <w:bCs/>
                <w:sz w:val="24"/>
                <w:szCs w:val="24"/>
              </w:rPr>
              <w:t>365.25 days</w:t>
            </w:r>
          </w:p>
        </w:tc>
      </w:tr>
      <w:tr w:rsidR="002222C3" w:rsidRPr="002222C3" w14:paraId="59CE487D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0EC4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Leap Rule</w:t>
            </w:r>
          </w:p>
        </w:tc>
        <w:tc>
          <w:tcPr>
            <w:tcW w:w="0" w:type="auto"/>
            <w:vAlign w:val="center"/>
            <w:hideMark/>
          </w:tcPr>
          <w:p w14:paraId="75532EE5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Complex (4, 100, 400)</w:t>
            </w:r>
          </w:p>
        </w:tc>
        <w:tc>
          <w:tcPr>
            <w:tcW w:w="0" w:type="auto"/>
            <w:vAlign w:val="center"/>
            <w:hideMark/>
          </w:tcPr>
          <w:p w14:paraId="133B0227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Every 4 years</w:t>
            </w:r>
          </w:p>
        </w:tc>
      </w:tr>
      <w:tr w:rsidR="002222C3" w:rsidRPr="002222C3" w14:paraId="6AC0856D" w14:textId="77777777" w:rsidTr="0022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D7B3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Seasonal Accuracy</w:t>
            </w:r>
          </w:p>
        </w:tc>
        <w:tc>
          <w:tcPr>
            <w:tcW w:w="0" w:type="auto"/>
            <w:vAlign w:val="center"/>
            <w:hideMark/>
          </w:tcPr>
          <w:p w14:paraId="2FC2C445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DF06787" w14:textId="77777777" w:rsidR="002222C3" w:rsidRPr="002222C3" w:rsidRDefault="002222C3" w:rsidP="002222C3">
            <w:pPr>
              <w:rPr>
                <w:rFonts w:ascii="Roboto Mono" w:hAnsi="Roboto Mono"/>
                <w:sz w:val="24"/>
                <w:szCs w:val="24"/>
              </w:rPr>
            </w:pPr>
            <w:r w:rsidRPr="002222C3">
              <w:rPr>
                <w:rFonts w:ascii="Roboto Mono" w:hAnsi="Roboto Mono"/>
                <w:sz w:val="24"/>
                <w:szCs w:val="24"/>
              </w:rPr>
              <w:t>Lower</w:t>
            </w:r>
          </w:p>
        </w:tc>
      </w:tr>
    </w:tbl>
    <w:p w14:paraId="76CB8933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356D5BC">
          <v:rect id="_x0000_i1039" style="width:0;height:1.5pt" o:hralign="center" o:hrstd="t" o:hr="t" fillcolor="#a0a0a0" stroked="f"/>
        </w:pict>
      </w:r>
    </w:p>
    <w:p w14:paraId="795B6B3A" w14:textId="53F21264" w:rsidR="002222C3" w:rsidRDefault="002222C3" w:rsidP="0058622F">
      <w:pPr>
        <w:pStyle w:val="Heading2"/>
      </w:pPr>
      <w:r w:rsidRPr="002222C3">
        <w:t>Common Uses</w:t>
      </w:r>
    </w:p>
    <w:p w14:paraId="08B87873" w14:textId="27F17965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2D7A18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The Gregorian Calendar is the official calendar for:</w:t>
      </w:r>
    </w:p>
    <w:p w14:paraId="42B1C575" w14:textId="77777777" w:rsidR="002222C3" w:rsidRPr="002222C3" w:rsidRDefault="002222C3" w:rsidP="002222C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International organizations</w:t>
      </w:r>
    </w:p>
    <w:p w14:paraId="38F0F212" w14:textId="77777777" w:rsidR="002222C3" w:rsidRPr="002222C3" w:rsidRDefault="002222C3" w:rsidP="002222C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Most national governments</w:t>
      </w:r>
    </w:p>
    <w:p w14:paraId="0E836AD8" w14:textId="77777777" w:rsidR="002222C3" w:rsidRPr="002222C3" w:rsidRDefault="002222C3" w:rsidP="002222C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Schools and universities</w:t>
      </w:r>
    </w:p>
    <w:p w14:paraId="62A68CD3" w14:textId="77777777" w:rsidR="002222C3" w:rsidRPr="002222C3" w:rsidRDefault="002222C3" w:rsidP="002222C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Businesses</w:t>
      </w:r>
    </w:p>
    <w:p w14:paraId="2A7568E0" w14:textId="77777777" w:rsidR="002222C3" w:rsidRPr="002222C3" w:rsidRDefault="002222C3" w:rsidP="002222C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Scientific publications</w:t>
      </w:r>
    </w:p>
    <w:p w14:paraId="75451444" w14:textId="77777777" w:rsidR="002222C3" w:rsidRPr="002222C3" w:rsidRDefault="002222C3" w:rsidP="002222C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Computer operating systems</w:t>
      </w:r>
    </w:p>
    <w:p w14:paraId="76276C10" w14:textId="77777777" w:rsidR="002222C3" w:rsidRPr="002222C3" w:rsidRDefault="002222C3" w:rsidP="002222C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Internet standards</w:t>
      </w:r>
    </w:p>
    <w:p w14:paraId="61698949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5527D18">
          <v:rect id="_x0000_i1040" style="width:0;height:1.5pt" o:hralign="center" o:hrstd="t" o:hr="t" fillcolor="#a0a0a0" stroked="f"/>
        </w:pict>
      </w:r>
    </w:p>
    <w:p w14:paraId="28C4AFE1" w14:textId="75CAD235" w:rsidR="002222C3" w:rsidRDefault="002222C3" w:rsidP="0058622F">
      <w:pPr>
        <w:pStyle w:val="Heading2"/>
      </w:pPr>
      <w:r w:rsidRPr="002222C3">
        <w:t>Common Mistakes</w:t>
      </w:r>
    </w:p>
    <w:p w14:paraId="00EF3624" w14:textId="73FCB25B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9C15F8" w14:textId="77777777" w:rsidR="002222C3" w:rsidRPr="002222C3" w:rsidRDefault="002222C3" w:rsidP="002222C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Assuming every fourth year is a leap year (century years require special handling).</w:t>
      </w:r>
    </w:p>
    <w:p w14:paraId="2B038CA8" w14:textId="77777777" w:rsidR="002222C3" w:rsidRPr="002222C3" w:rsidRDefault="002222C3" w:rsidP="002222C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Confusing Gregorian and Julian dates in historical records.</w:t>
      </w:r>
    </w:p>
    <w:p w14:paraId="4237E066" w14:textId="77777777" w:rsidR="002222C3" w:rsidRPr="002222C3" w:rsidRDefault="002222C3" w:rsidP="002222C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Using different regional date formats without clarification (e.g., DD/MM/YYYY vs. MM/DD/YYYY).</w:t>
      </w:r>
    </w:p>
    <w:p w14:paraId="74A87AF3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895B57F">
          <v:rect id="_x0000_i1041" style="width:0;height:1.5pt" o:hralign="center" o:hrstd="t" o:hr="t" fillcolor="#a0a0a0" stroked="f"/>
        </w:pict>
      </w:r>
    </w:p>
    <w:p w14:paraId="7E81AA91" w14:textId="40533E80" w:rsidR="002222C3" w:rsidRDefault="002222C3" w:rsidP="0058622F">
      <w:pPr>
        <w:pStyle w:val="Heading2"/>
      </w:pPr>
      <w:r w:rsidRPr="002222C3">
        <w:lastRenderedPageBreak/>
        <w:t>Key Points</w:t>
      </w:r>
    </w:p>
    <w:p w14:paraId="54919A07" w14:textId="70CEDD1A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798B44" w14:textId="77777777" w:rsidR="002222C3" w:rsidRPr="002222C3" w:rsidRDefault="002222C3" w:rsidP="002222C3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 xml:space="preserve">The </w:t>
      </w:r>
      <w:r w:rsidRPr="002222C3">
        <w:rPr>
          <w:rFonts w:ascii="Roboto Mono" w:hAnsi="Roboto Mono"/>
          <w:b/>
          <w:bCs/>
          <w:sz w:val="24"/>
          <w:szCs w:val="24"/>
        </w:rPr>
        <w:t>Gregorian Calendar</w:t>
      </w:r>
      <w:r w:rsidRPr="002222C3">
        <w:rPr>
          <w:rFonts w:ascii="Roboto Mono" w:hAnsi="Roboto Mono"/>
          <w:sz w:val="24"/>
          <w:szCs w:val="24"/>
        </w:rPr>
        <w:t xml:space="preserve"> is the world's standard </w:t>
      </w:r>
      <w:r w:rsidRPr="002222C3">
        <w:rPr>
          <w:rFonts w:ascii="Roboto Mono" w:hAnsi="Roboto Mono"/>
          <w:b/>
          <w:bCs/>
          <w:sz w:val="24"/>
          <w:szCs w:val="24"/>
        </w:rPr>
        <w:t>civil calendar</w:t>
      </w:r>
      <w:r w:rsidRPr="002222C3">
        <w:rPr>
          <w:rFonts w:ascii="Roboto Mono" w:hAnsi="Roboto Mono"/>
          <w:sz w:val="24"/>
          <w:szCs w:val="24"/>
        </w:rPr>
        <w:t>.</w:t>
      </w:r>
    </w:p>
    <w:p w14:paraId="04E07CA9" w14:textId="77777777" w:rsidR="002222C3" w:rsidRPr="002222C3" w:rsidRDefault="002222C3" w:rsidP="002222C3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 xml:space="preserve">It is a </w:t>
      </w:r>
      <w:r w:rsidRPr="002222C3">
        <w:rPr>
          <w:rFonts w:ascii="Roboto Mono" w:hAnsi="Roboto Mono"/>
          <w:b/>
          <w:bCs/>
          <w:sz w:val="24"/>
          <w:szCs w:val="24"/>
        </w:rPr>
        <w:t>solar calendar</w:t>
      </w:r>
      <w:r w:rsidRPr="002222C3">
        <w:rPr>
          <w:rFonts w:ascii="Roboto Mono" w:hAnsi="Roboto Mono"/>
          <w:sz w:val="24"/>
          <w:szCs w:val="24"/>
        </w:rPr>
        <w:t xml:space="preserve"> introduced in </w:t>
      </w:r>
      <w:r w:rsidRPr="002222C3">
        <w:rPr>
          <w:rFonts w:ascii="Roboto Mono" w:hAnsi="Roboto Mono"/>
          <w:b/>
          <w:bCs/>
          <w:sz w:val="24"/>
          <w:szCs w:val="24"/>
        </w:rPr>
        <w:t>1582</w:t>
      </w:r>
      <w:r w:rsidRPr="002222C3">
        <w:rPr>
          <w:rFonts w:ascii="Roboto Mono" w:hAnsi="Roboto Mono"/>
          <w:sz w:val="24"/>
          <w:szCs w:val="24"/>
        </w:rPr>
        <w:t xml:space="preserve"> by </w:t>
      </w:r>
      <w:r w:rsidRPr="002222C3">
        <w:rPr>
          <w:rFonts w:ascii="Roboto Mono" w:hAnsi="Roboto Mono"/>
          <w:b/>
          <w:bCs/>
          <w:sz w:val="24"/>
          <w:szCs w:val="24"/>
        </w:rPr>
        <w:t>Pope Gregory XIII</w:t>
      </w:r>
      <w:r w:rsidRPr="002222C3">
        <w:rPr>
          <w:rFonts w:ascii="Roboto Mono" w:hAnsi="Roboto Mono"/>
          <w:sz w:val="24"/>
          <w:szCs w:val="24"/>
        </w:rPr>
        <w:t>.</w:t>
      </w:r>
    </w:p>
    <w:p w14:paraId="331B016A" w14:textId="77777777" w:rsidR="002222C3" w:rsidRPr="002222C3" w:rsidRDefault="002222C3" w:rsidP="002222C3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>It contains:</w:t>
      </w:r>
    </w:p>
    <w:p w14:paraId="2E1204D1" w14:textId="77777777" w:rsidR="002222C3" w:rsidRPr="002222C3" w:rsidRDefault="002222C3" w:rsidP="002222C3">
      <w:pPr>
        <w:numPr>
          <w:ilvl w:val="1"/>
          <w:numId w:val="15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b/>
          <w:bCs/>
          <w:sz w:val="24"/>
          <w:szCs w:val="24"/>
        </w:rPr>
        <w:t>12 months</w:t>
      </w:r>
    </w:p>
    <w:p w14:paraId="044FA071" w14:textId="77777777" w:rsidR="002222C3" w:rsidRPr="002222C3" w:rsidRDefault="002222C3" w:rsidP="002222C3">
      <w:pPr>
        <w:numPr>
          <w:ilvl w:val="1"/>
          <w:numId w:val="15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b/>
          <w:bCs/>
          <w:sz w:val="24"/>
          <w:szCs w:val="24"/>
        </w:rPr>
        <w:t>365 days</w:t>
      </w:r>
      <w:r w:rsidRPr="002222C3">
        <w:rPr>
          <w:rFonts w:ascii="Roboto Mono" w:hAnsi="Roboto Mono"/>
          <w:sz w:val="24"/>
          <w:szCs w:val="24"/>
        </w:rPr>
        <w:t xml:space="preserve"> in a common year</w:t>
      </w:r>
    </w:p>
    <w:p w14:paraId="7DCAD2B5" w14:textId="77777777" w:rsidR="002222C3" w:rsidRPr="002222C3" w:rsidRDefault="002222C3" w:rsidP="002222C3">
      <w:pPr>
        <w:numPr>
          <w:ilvl w:val="1"/>
          <w:numId w:val="15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b/>
          <w:bCs/>
          <w:sz w:val="24"/>
          <w:szCs w:val="24"/>
        </w:rPr>
        <w:t>366 days</w:t>
      </w:r>
      <w:r w:rsidRPr="002222C3">
        <w:rPr>
          <w:rFonts w:ascii="Roboto Mono" w:hAnsi="Roboto Mono"/>
          <w:sz w:val="24"/>
          <w:szCs w:val="24"/>
        </w:rPr>
        <w:t xml:space="preserve"> in a leap year</w:t>
      </w:r>
    </w:p>
    <w:p w14:paraId="69026AC7" w14:textId="77777777" w:rsidR="002222C3" w:rsidRPr="002222C3" w:rsidRDefault="002222C3" w:rsidP="002222C3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 xml:space="preserve">Leap years follow the </w:t>
      </w:r>
      <w:r w:rsidRPr="002222C3">
        <w:rPr>
          <w:rFonts w:ascii="Roboto Mono" w:hAnsi="Roboto Mono"/>
          <w:b/>
          <w:bCs/>
          <w:sz w:val="24"/>
          <w:szCs w:val="24"/>
        </w:rPr>
        <w:t>4–100–400 rule</w:t>
      </w:r>
      <w:r w:rsidRPr="002222C3">
        <w:rPr>
          <w:rFonts w:ascii="Roboto Mono" w:hAnsi="Roboto Mono"/>
          <w:sz w:val="24"/>
          <w:szCs w:val="24"/>
        </w:rPr>
        <w:t>.</w:t>
      </w:r>
    </w:p>
    <w:p w14:paraId="1CC74C68" w14:textId="77777777" w:rsidR="002222C3" w:rsidRPr="002222C3" w:rsidRDefault="002222C3" w:rsidP="002222C3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 xml:space="preserve">The average year length is </w:t>
      </w:r>
      <w:r w:rsidRPr="002222C3">
        <w:rPr>
          <w:rFonts w:ascii="Roboto Mono" w:hAnsi="Roboto Mono"/>
          <w:b/>
          <w:bCs/>
          <w:sz w:val="24"/>
          <w:szCs w:val="24"/>
        </w:rPr>
        <w:t>365.2425 days</w:t>
      </w:r>
      <w:r w:rsidRPr="002222C3">
        <w:rPr>
          <w:rFonts w:ascii="Roboto Mono" w:hAnsi="Roboto Mono"/>
          <w:sz w:val="24"/>
          <w:szCs w:val="24"/>
        </w:rPr>
        <w:t>, closely matching the Earth's orbit around the Sun.</w:t>
      </w:r>
    </w:p>
    <w:p w14:paraId="24CAEBC7" w14:textId="77777777" w:rsidR="002222C3" w:rsidRPr="002222C3" w:rsidRDefault="00000000" w:rsidP="002222C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2609052">
          <v:rect id="_x0000_i1042" style="width:0;height:1.5pt" o:hralign="center" o:hrstd="t" o:hr="t" fillcolor="#a0a0a0" stroked="f"/>
        </w:pict>
      </w:r>
    </w:p>
    <w:p w14:paraId="17C3FB66" w14:textId="4B051120" w:rsidR="002222C3" w:rsidRDefault="002222C3" w:rsidP="0058622F">
      <w:pPr>
        <w:pStyle w:val="Heading2"/>
      </w:pPr>
      <w:r w:rsidRPr="002222C3">
        <w:t>Conclusion</w:t>
      </w:r>
    </w:p>
    <w:p w14:paraId="1C6EDB02" w14:textId="63D4A228" w:rsidR="0058622F" w:rsidRPr="0058622F" w:rsidRDefault="0058622F" w:rsidP="005862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90442E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  <w:r w:rsidRPr="002222C3">
        <w:rPr>
          <w:rFonts w:ascii="Roboto Mono" w:hAnsi="Roboto Mono"/>
          <w:sz w:val="24"/>
          <w:szCs w:val="24"/>
        </w:rPr>
        <w:t xml:space="preserve">The </w:t>
      </w:r>
      <w:r w:rsidRPr="002222C3">
        <w:rPr>
          <w:rFonts w:ascii="Roboto Mono" w:hAnsi="Roboto Mono"/>
          <w:b/>
          <w:bCs/>
          <w:sz w:val="24"/>
          <w:szCs w:val="24"/>
        </w:rPr>
        <w:t>Gregorian Calendar</w:t>
      </w:r>
      <w:r w:rsidRPr="002222C3">
        <w:rPr>
          <w:rFonts w:ascii="Roboto Mono" w:hAnsi="Roboto Mono"/>
          <w:sz w:val="24"/>
          <w:szCs w:val="24"/>
        </w:rPr>
        <w:t xml:space="preserve"> is the most widely used calendar system in the world and serves as the international standard for civil timekeeping. By combining a </w:t>
      </w:r>
      <w:r w:rsidRPr="002222C3">
        <w:rPr>
          <w:rFonts w:ascii="Roboto Mono" w:hAnsi="Roboto Mono"/>
          <w:b/>
          <w:bCs/>
          <w:sz w:val="24"/>
          <w:szCs w:val="24"/>
        </w:rPr>
        <w:t>12-month structure</w:t>
      </w:r>
      <w:r w:rsidRPr="002222C3">
        <w:rPr>
          <w:rFonts w:ascii="Roboto Mono" w:hAnsi="Roboto Mono"/>
          <w:sz w:val="24"/>
          <w:szCs w:val="24"/>
        </w:rPr>
        <w:t xml:space="preserve"> with an accurate </w:t>
      </w:r>
      <w:r w:rsidRPr="002222C3">
        <w:rPr>
          <w:rFonts w:ascii="Roboto Mono" w:hAnsi="Roboto Mono"/>
          <w:b/>
          <w:bCs/>
          <w:sz w:val="24"/>
          <w:szCs w:val="24"/>
        </w:rPr>
        <w:t>leap-year system</w:t>
      </w:r>
      <w:r w:rsidRPr="002222C3">
        <w:rPr>
          <w:rFonts w:ascii="Roboto Mono" w:hAnsi="Roboto Mono"/>
          <w:sz w:val="24"/>
          <w:szCs w:val="24"/>
        </w:rPr>
        <w:t>, it keeps the calendar closely synchronized with the Earth's seasonal cycle. Its reliability, consistency, and global acceptance make it the foundation for modern government, commerce, education, science, technology, and everyday life.</w:t>
      </w:r>
    </w:p>
    <w:p w14:paraId="3C3547F1" w14:textId="77777777" w:rsidR="002222C3" w:rsidRPr="002222C3" w:rsidRDefault="002222C3" w:rsidP="002222C3">
      <w:pPr>
        <w:rPr>
          <w:rFonts w:ascii="Roboto Mono" w:hAnsi="Roboto Mono"/>
          <w:sz w:val="24"/>
          <w:szCs w:val="24"/>
        </w:rPr>
      </w:pPr>
    </w:p>
    <w:sectPr w:rsidR="002222C3" w:rsidRPr="00222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350"/>
    <w:multiLevelType w:val="multilevel"/>
    <w:tmpl w:val="FEC6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222B3"/>
    <w:multiLevelType w:val="multilevel"/>
    <w:tmpl w:val="A5F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97B4C"/>
    <w:multiLevelType w:val="multilevel"/>
    <w:tmpl w:val="BB9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F58BC"/>
    <w:multiLevelType w:val="multilevel"/>
    <w:tmpl w:val="C260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D69DC"/>
    <w:multiLevelType w:val="multilevel"/>
    <w:tmpl w:val="F238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C7BEE"/>
    <w:multiLevelType w:val="multilevel"/>
    <w:tmpl w:val="395A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A2E76"/>
    <w:multiLevelType w:val="multilevel"/>
    <w:tmpl w:val="369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D3BD5"/>
    <w:multiLevelType w:val="multilevel"/>
    <w:tmpl w:val="24D6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902D2"/>
    <w:multiLevelType w:val="multilevel"/>
    <w:tmpl w:val="BAC2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76496"/>
    <w:multiLevelType w:val="multilevel"/>
    <w:tmpl w:val="2C1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416CF"/>
    <w:multiLevelType w:val="multilevel"/>
    <w:tmpl w:val="7678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6F2A8D"/>
    <w:multiLevelType w:val="multilevel"/>
    <w:tmpl w:val="2FA0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55FE0"/>
    <w:multiLevelType w:val="multilevel"/>
    <w:tmpl w:val="D4DC8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F13A4B"/>
    <w:multiLevelType w:val="multilevel"/>
    <w:tmpl w:val="FFC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847E5"/>
    <w:multiLevelType w:val="multilevel"/>
    <w:tmpl w:val="A5F2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D69DB"/>
    <w:multiLevelType w:val="multilevel"/>
    <w:tmpl w:val="686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4337D"/>
    <w:multiLevelType w:val="multilevel"/>
    <w:tmpl w:val="E0E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3690">
    <w:abstractNumId w:val="5"/>
  </w:num>
  <w:num w:numId="2" w16cid:durableId="308900452">
    <w:abstractNumId w:val="1"/>
  </w:num>
  <w:num w:numId="3" w16cid:durableId="528879102">
    <w:abstractNumId w:val="13"/>
  </w:num>
  <w:num w:numId="4" w16cid:durableId="614598915">
    <w:abstractNumId w:val="11"/>
  </w:num>
  <w:num w:numId="5" w16cid:durableId="1285384862">
    <w:abstractNumId w:val="7"/>
  </w:num>
  <w:num w:numId="6" w16cid:durableId="78136166">
    <w:abstractNumId w:val="15"/>
  </w:num>
  <w:num w:numId="7" w16cid:durableId="993490488">
    <w:abstractNumId w:val="10"/>
  </w:num>
  <w:num w:numId="8" w16cid:durableId="552814349">
    <w:abstractNumId w:val="4"/>
  </w:num>
  <w:num w:numId="9" w16cid:durableId="1634483324">
    <w:abstractNumId w:val="12"/>
  </w:num>
  <w:num w:numId="10" w16cid:durableId="224537269">
    <w:abstractNumId w:val="14"/>
  </w:num>
  <w:num w:numId="11" w16cid:durableId="1526795431">
    <w:abstractNumId w:val="16"/>
  </w:num>
  <w:num w:numId="12" w16cid:durableId="1626891751">
    <w:abstractNumId w:val="0"/>
  </w:num>
  <w:num w:numId="13" w16cid:durableId="1538621101">
    <w:abstractNumId w:val="2"/>
  </w:num>
  <w:num w:numId="14" w16cid:durableId="586958747">
    <w:abstractNumId w:val="3"/>
  </w:num>
  <w:num w:numId="15" w16cid:durableId="1168520816">
    <w:abstractNumId w:val="8"/>
  </w:num>
  <w:num w:numId="16" w16cid:durableId="2101021680">
    <w:abstractNumId w:val="9"/>
  </w:num>
  <w:num w:numId="17" w16cid:durableId="3451386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46"/>
    <w:rsid w:val="00156EB3"/>
    <w:rsid w:val="00220610"/>
    <w:rsid w:val="002222C3"/>
    <w:rsid w:val="0058622F"/>
    <w:rsid w:val="00651496"/>
    <w:rsid w:val="006E1CD0"/>
    <w:rsid w:val="00990230"/>
    <w:rsid w:val="00A3082D"/>
    <w:rsid w:val="00B31150"/>
    <w:rsid w:val="00B367FB"/>
    <w:rsid w:val="00C1128A"/>
    <w:rsid w:val="00C56081"/>
    <w:rsid w:val="00F55545"/>
    <w:rsid w:val="00FA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F774B"/>
  <w15:chartTrackingRefBased/>
  <w15:docId w15:val="{F6081534-AA5C-4C29-81BD-810DEABB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2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6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2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22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206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5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1130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13</cp:revision>
  <dcterms:created xsi:type="dcterms:W3CDTF">2026-07-28T12:03:00Z</dcterms:created>
  <dcterms:modified xsi:type="dcterms:W3CDTF">2026-07-28T18:31:00Z</dcterms:modified>
</cp:coreProperties>
</file>