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BFCC" w14:textId="7F26E845" w:rsidR="001B2DFF" w:rsidRDefault="00DD205A" w:rsidP="00DD205A">
      <w:pPr>
        <w:pStyle w:val="Heading1"/>
      </w:pPr>
      <w:r w:rsidRPr="00DD205A">
        <w:t>Measurement Reproducibility</w:t>
      </w:r>
    </w:p>
    <w:p w14:paraId="496960A3" w14:textId="44848F0E" w:rsidR="00DD205A" w:rsidRDefault="00DD205A" w:rsidP="00DD205A">
      <w:pPr>
        <w:pStyle w:val="Heading2"/>
      </w:pPr>
      <w:r w:rsidRPr="00DD205A">
        <w:t>Definition</w:t>
      </w:r>
    </w:p>
    <w:p w14:paraId="2C70E6E7" w14:textId="0256E518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AD19F0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Measurement Reproducibility</w:t>
      </w:r>
      <w:r w:rsidRPr="00DD205A">
        <w:rPr>
          <w:rFonts w:ascii="Roboto Mono" w:hAnsi="Roboto Mono"/>
          <w:sz w:val="24"/>
          <w:szCs w:val="24"/>
        </w:rPr>
        <w:t xml:space="preserve"> is the degree to which </w:t>
      </w:r>
      <w:r w:rsidRPr="00DD205A">
        <w:rPr>
          <w:rFonts w:ascii="Roboto Mono" w:hAnsi="Roboto Mono"/>
          <w:b/>
          <w:bCs/>
          <w:sz w:val="24"/>
          <w:szCs w:val="24"/>
        </w:rPr>
        <w:t>independent measurements of the same quantity produce the same or very similar results when the measurement conditions are intentionally changed</w:t>
      </w:r>
      <w:r w:rsidRPr="00DD205A">
        <w:rPr>
          <w:rFonts w:ascii="Roboto Mono" w:hAnsi="Roboto Mono"/>
          <w:sz w:val="24"/>
          <w:szCs w:val="24"/>
        </w:rPr>
        <w:t>.</w:t>
      </w:r>
    </w:p>
    <w:p w14:paraId="0DC90C65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Unlike </w:t>
      </w:r>
      <w:r w:rsidRPr="00DD205A">
        <w:rPr>
          <w:rFonts w:ascii="Roboto Mono" w:hAnsi="Roboto Mono"/>
          <w:b/>
          <w:bCs/>
          <w:sz w:val="24"/>
          <w:szCs w:val="24"/>
        </w:rPr>
        <w:t>repeatability</w:t>
      </w:r>
      <w:r w:rsidRPr="00DD205A">
        <w:rPr>
          <w:rFonts w:ascii="Roboto Mono" w:hAnsi="Roboto Mono"/>
          <w:sz w:val="24"/>
          <w:szCs w:val="24"/>
        </w:rPr>
        <w:t xml:space="preserve">, reproducibility evaluates the consistency of measurements when they are performed under </w:t>
      </w:r>
      <w:r w:rsidRPr="00DD205A">
        <w:rPr>
          <w:rFonts w:ascii="Roboto Mono" w:hAnsi="Roboto Mono"/>
          <w:b/>
          <w:bCs/>
          <w:sz w:val="24"/>
          <w:szCs w:val="24"/>
        </w:rPr>
        <w:t>different conditions</w:t>
      </w:r>
      <w:r w:rsidRPr="00DD205A">
        <w:rPr>
          <w:rFonts w:ascii="Roboto Mono" w:hAnsi="Roboto Mono"/>
          <w:sz w:val="24"/>
          <w:szCs w:val="24"/>
        </w:rPr>
        <w:t>, such as different operators, instruments, laboratories, locations, or times.</w:t>
      </w:r>
    </w:p>
    <w:p w14:paraId="74ED29FF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Reproducibility is a key indicator of the </w:t>
      </w:r>
      <w:r w:rsidRPr="00DD205A">
        <w:rPr>
          <w:rFonts w:ascii="Roboto Mono" w:hAnsi="Roboto Mono"/>
          <w:b/>
          <w:bCs/>
          <w:sz w:val="24"/>
          <w:szCs w:val="24"/>
        </w:rPr>
        <w:t>overall reliability</w:t>
      </w:r>
      <w:r w:rsidRPr="00DD205A">
        <w:rPr>
          <w:rFonts w:ascii="Roboto Mono" w:hAnsi="Roboto Mono"/>
          <w:sz w:val="24"/>
          <w:szCs w:val="24"/>
        </w:rPr>
        <w:t xml:space="preserve"> of a measurement system.</w:t>
      </w:r>
    </w:p>
    <w:p w14:paraId="49711B64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13E87889">
          <v:rect id="_x0000_i1157" style="width:0;height:1.5pt" o:hralign="center" o:hrstd="t" o:hr="t" fillcolor="#a0a0a0" stroked="f"/>
        </w:pict>
      </w:r>
    </w:p>
    <w:p w14:paraId="133499A2" w14:textId="5A9F6D88" w:rsidR="00DD205A" w:rsidRDefault="00DD205A" w:rsidP="00DD205A">
      <w:pPr>
        <w:pStyle w:val="Heading2"/>
      </w:pPr>
      <w:r w:rsidRPr="00DD205A">
        <w:t>Purpose</w:t>
      </w:r>
    </w:p>
    <w:p w14:paraId="3139F3DE" w14:textId="174D66FD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F68835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Measurement reproducibility is used to:</w:t>
      </w:r>
    </w:p>
    <w:p w14:paraId="03D4477A" w14:textId="77777777" w:rsidR="00DD205A" w:rsidRPr="00DD205A" w:rsidRDefault="00DD205A" w:rsidP="00DD205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Evaluate the reliability of measurement systems. </w:t>
      </w:r>
    </w:p>
    <w:p w14:paraId="01C6CE38" w14:textId="77777777" w:rsidR="00DD205A" w:rsidRPr="00DD205A" w:rsidRDefault="00DD205A" w:rsidP="00DD205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Compare measurement results from different laboratories. </w:t>
      </w:r>
    </w:p>
    <w:p w14:paraId="42E1E4FA" w14:textId="77777777" w:rsidR="00DD205A" w:rsidRPr="00DD205A" w:rsidRDefault="00DD205A" w:rsidP="00DD205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Verify consistency across different operators and instruments. </w:t>
      </w:r>
    </w:p>
    <w:p w14:paraId="6F1A3239" w14:textId="77777777" w:rsidR="00DD205A" w:rsidRPr="00DD205A" w:rsidRDefault="00DD205A" w:rsidP="00DD205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Support quality assurance. </w:t>
      </w:r>
    </w:p>
    <w:p w14:paraId="5B0598A9" w14:textId="77777777" w:rsidR="00DD205A" w:rsidRPr="00DD205A" w:rsidRDefault="00DD205A" w:rsidP="00DD205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Validate measurement methods. </w:t>
      </w:r>
    </w:p>
    <w:p w14:paraId="00BE713A" w14:textId="77777777" w:rsidR="00DD205A" w:rsidRPr="00DD205A" w:rsidRDefault="00DD205A" w:rsidP="00DD205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Ensure compliance with international standards. </w:t>
      </w:r>
    </w:p>
    <w:p w14:paraId="250A6BC7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5864CEE6">
          <v:rect id="_x0000_i1158" style="width:0;height:1.5pt" o:hralign="center" o:hrstd="t" o:hr="t" fillcolor="#a0a0a0" stroked="f"/>
        </w:pict>
      </w:r>
    </w:p>
    <w:p w14:paraId="1BD5837E" w14:textId="05F7231A" w:rsidR="00DD205A" w:rsidRDefault="00DD205A" w:rsidP="00DD205A">
      <w:pPr>
        <w:pStyle w:val="Heading2"/>
      </w:pPr>
      <w:r w:rsidRPr="00DD205A">
        <w:t>Conditions for Reproducibility</w:t>
      </w:r>
    </w:p>
    <w:p w14:paraId="750A4820" w14:textId="267DEFDC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2241B7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Measurements are performed while allowing one or more conditions to change, such as:</w:t>
      </w:r>
    </w:p>
    <w:p w14:paraId="623FEFDE" w14:textId="77777777" w:rsidR="00DD205A" w:rsidRPr="00DD205A" w:rsidRDefault="00DD205A" w:rsidP="00DD205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lastRenderedPageBreak/>
        <w:t xml:space="preserve">Different operators </w:t>
      </w:r>
    </w:p>
    <w:p w14:paraId="49E20CD6" w14:textId="77777777" w:rsidR="00DD205A" w:rsidRPr="00DD205A" w:rsidRDefault="00DD205A" w:rsidP="00DD205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measuring instruments </w:t>
      </w:r>
    </w:p>
    <w:p w14:paraId="00134AE2" w14:textId="77777777" w:rsidR="00DD205A" w:rsidRPr="00DD205A" w:rsidRDefault="00DD205A" w:rsidP="00DD205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laboratories </w:t>
      </w:r>
    </w:p>
    <w:p w14:paraId="7F2C6B1B" w14:textId="77777777" w:rsidR="00DD205A" w:rsidRPr="00DD205A" w:rsidRDefault="00DD205A" w:rsidP="00DD205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locations </w:t>
      </w:r>
    </w:p>
    <w:p w14:paraId="6615F50D" w14:textId="77777777" w:rsidR="00DD205A" w:rsidRPr="00DD205A" w:rsidRDefault="00DD205A" w:rsidP="00DD205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environmental conditions </w:t>
      </w:r>
    </w:p>
    <w:p w14:paraId="7366E024" w14:textId="77777777" w:rsidR="00DD205A" w:rsidRPr="00DD205A" w:rsidRDefault="00DD205A" w:rsidP="00DD205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measurement times </w:t>
      </w:r>
    </w:p>
    <w:p w14:paraId="4CB1BEE9" w14:textId="77777777" w:rsidR="00DD205A" w:rsidRPr="00DD205A" w:rsidRDefault="00DD205A" w:rsidP="00DD205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calibration sessions </w:t>
      </w:r>
    </w:p>
    <w:p w14:paraId="59F5D7F8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2E623110">
          <v:rect id="_x0000_i1159" style="width:0;height:1.5pt" o:hralign="center" o:hrstd="t" o:hr="t" fillcolor="#a0a0a0" stroked="f"/>
        </w:pict>
      </w:r>
    </w:p>
    <w:p w14:paraId="476B3171" w14:textId="486784B1" w:rsidR="00DD205A" w:rsidRDefault="00DD205A" w:rsidP="00DD205A">
      <w:pPr>
        <w:pStyle w:val="Heading2"/>
      </w:pPr>
      <w:r w:rsidRPr="00DD205A">
        <w:t>Principle</w:t>
      </w:r>
    </w:p>
    <w:p w14:paraId="465A55DD" w14:textId="129CD7C7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54888D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If a measurement system has </w:t>
      </w:r>
      <w:r w:rsidRPr="00DD205A">
        <w:rPr>
          <w:rFonts w:ascii="Roboto Mono" w:hAnsi="Roboto Mono"/>
          <w:b/>
          <w:bCs/>
          <w:sz w:val="24"/>
          <w:szCs w:val="24"/>
        </w:rPr>
        <w:t>good reproducibility</w:t>
      </w:r>
      <w:r w:rsidRPr="00DD205A">
        <w:rPr>
          <w:rFonts w:ascii="Roboto Mono" w:hAnsi="Roboto Mono"/>
          <w:sz w:val="24"/>
          <w:szCs w:val="24"/>
        </w:rPr>
        <w:t>, measurements obtained under different conditions remain very close to one another.</w:t>
      </w:r>
    </w:p>
    <w:p w14:paraId="24077486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Example:</w:t>
      </w:r>
    </w:p>
    <w:p w14:paraId="4D0DF05A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A metal rod is measured in three different laboratories:</w:t>
      </w:r>
    </w:p>
    <w:p w14:paraId="2ACA84F6" w14:textId="77777777" w:rsidR="00DD205A" w:rsidRPr="00DD205A" w:rsidRDefault="00DD205A" w:rsidP="00DD205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Laboratory A: </w:t>
      </w:r>
      <w:r w:rsidRPr="00DD205A">
        <w:rPr>
          <w:rFonts w:ascii="Roboto Mono" w:hAnsi="Roboto Mono"/>
          <w:b/>
          <w:bCs/>
          <w:sz w:val="24"/>
          <w:szCs w:val="24"/>
        </w:rPr>
        <w:t>50.02 mm</w:t>
      </w:r>
      <w:r w:rsidRPr="00DD205A">
        <w:rPr>
          <w:rFonts w:ascii="Roboto Mono" w:hAnsi="Roboto Mono"/>
          <w:sz w:val="24"/>
          <w:szCs w:val="24"/>
        </w:rPr>
        <w:t xml:space="preserve"> </w:t>
      </w:r>
    </w:p>
    <w:p w14:paraId="365BAA28" w14:textId="77777777" w:rsidR="00DD205A" w:rsidRPr="00DD205A" w:rsidRDefault="00DD205A" w:rsidP="00DD205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Laboratory B: </w:t>
      </w:r>
      <w:r w:rsidRPr="00DD205A">
        <w:rPr>
          <w:rFonts w:ascii="Roboto Mono" w:hAnsi="Roboto Mono"/>
          <w:b/>
          <w:bCs/>
          <w:sz w:val="24"/>
          <w:szCs w:val="24"/>
        </w:rPr>
        <w:t>50.01 mm</w:t>
      </w:r>
      <w:r w:rsidRPr="00DD205A">
        <w:rPr>
          <w:rFonts w:ascii="Roboto Mono" w:hAnsi="Roboto Mono"/>
          <w:sz w:val="24"/>
          <w:szCs w:val="24"/>
        </w:rPr>
        <w:t xml:space="preserve"> </w:t>
      </w:r>
    </w:p>
    <w:p w14:paraId="759BA3BC" w14:textId="77777777" w:rsidR="00DD205A" w:rsidRPr="00DD205A" w:rsidRDefault="00DD205A" w:rsidP="00DD205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Laboratory C: </w:t>
      </w:r>
      <w:r w:rsidRPr="00DD205A">
        <w:rPr>
          <w:rFonts w:ascii="Roboto Mono" w:hAnsi="Roboto Mono"/>
          <w:b/>
          <w:bCs/>
          <w:sz w:val="24"/>
          <w:szCs w:val="24"/>
        </w:rPr>
        <w:t>50.03 mm</w:t>
      </w:r>
      <w:r w:rsidRPr="00DD205A">
        <w:rPr>
          <w:rFonts w:ascii="Roboto Mono" w:hAnsi="Roboto Mono"/>
          <w:sz w:val="24"/>
          <w:szCs w:val="24"/>
        </w:rPr>
        <w:t xml:space="preserve"> </w:t>
      </w:r>
    </w:p>
    <w:p w14:paraId="6EE55004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The results are nearly identical, indicating </w:t>
      </w:r>
      <w:r w:rsidRPr="00DD205A">
        <w:rPr>
          <w:rFonts w:ascii="Roboto Mono" w:hAnsi="Roboto Mono"/>
          <w:b/>
          <w:bCs/>
          <w:sz w:val="24"/>
          <w:szCs w:val="24"/>
        </w:rPr>
        <w:t>excellent reproducibility</w:t>
      </w:r>
      <w:r w:rsidRPr="00DD205A">
        <w:rPr>
          <w:rFonts w:ascii="Roboto Mono" w:hAnsi="Roboto Mono"/>
          <w:sz w:val="24"/>
          <w:szCs w:val="24"/>
        </w:rPr>
        <w:t>.</w:t>
      </w:r>
    </w:p>
    <w:p w14:paraId="6E3B98DE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0800EEAF">
          <v:rect id="_x0000_i1160" style="width:0;height:1.5pt" o:hralign="center" o:hrstd="t" o:hr="t" fillcolor="#a0a0a0" stroked="f"/>
        </w:pict>
      </w:r>
    </w:p>
    <w:p w14:paraId="7F6480BE" w14:textId="260EB4A0" w:rsidR="00DD205A" w:rsidRDefault="00DD205A" w:rsidP="00DD205A">
      <w:pPr>
        <w:pStyle w:val="Heading2"/>
      </w:pPr>
      <w:r w:rsidRPr="00DD205A">
        <w:t>Reproducibility vs Precision</w:t>
      </w:r>
    </w:p>
    <w:p w14:paraId="1D3434F8" w14:textId="76E0D593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AC0237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Reproducibility is related to </w:t>
      </w:r>
      <w:r w:rsidRPr="00DD205A">
        <w:rPr>
          <w:rFonts w:ascii="Roboto Mono" w:hAnsi="Roboto Mono"/>
          <w:b/>
          <w:bCs/>
          <w:sz w:val="24"/>
          <w:szCs w:val="24"/>
        </w:rPr>
        <w:t>precision</w:t>
      </w:r>
      <w:r w:rsidRPr="00DD205A">
        <w:rPr>
          <w:rFonts w:ascii="Roboto Mono" w:hAnsi="Roboto Mono"/>
          <w:sz w:val="24"/>
          <w:szCs w:val="24"/>
        </w:rPr>
        <w:t>, but under varying conditions.</w:t>
      </w:r>
    </w:p>
    <w:p w14:paraId="5ADDE84C" w14:textId="77777777" w:rsidR="00DD205A" w:rsidRPr="00DD205A" w:rsidRDefault="00DD205A" w:rsidP="00DD205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High reproducibility</w:t>
      </w:r>
      <w:r w:rsidRPr="00DD205A">
        <w:rPr>
          <w:rFonts w:ascii="Roboto Mono" w:hAnsi="Roboto Mono"/>
          <w:sz w:val="24"/>
          <w:szCs w:val="24"/>
        </w:rPr>
        <w:t xml:space="preserve"> </w:t>
      </w:r>
      <w:r w:rsidRPr="00DD205A">
        <w:rPr>
          <w:rFonts w:ascii="Courier New" w:hAnsi="Courier New" w:cs="Courier New"/>
          <w:sz w:val="24"/>
          <w:szCs w:val="24"/>
        </w:rPr>
        <w:t>→</w:t>
      </w:r>
      <w:r w:rsidRPr="00DD205A">
        <w:rPr>
          <w:rFonts w:ascii="Roboto Mono" w:hAnsi="Roboto Mono"/>
          <w:sz w:val="24"/>
          <w:szCs w:val="24"/>
        </w:rPr>
        <w:t xml:space="preserve"> consistent results across different conditions. </w:t>
      </w:r>
    </w:p>
    <w:p w14:paraId="0E25902B" w14:textId="77777777" w:rsidR="00DD205A" w:rsidRPr="00DD205A" w:rsidRDefault="00DD205A" w:rsidP="00DD205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lastRenderedPageBreak/>
        <w:t>Low reproducibility</w:t>
      </w:r>
      <w:r w:rsidRPr="00DD205A">
        <w:rPr>
          <w:rFonts w:ascii="Roboto Mono" w:hAnsi="Roboto Mono"/>
          <w:sz w:val="24"/>
          <w:szCs w:val="24"/>
        </w:rPr>
        <w:t xml:space="preserve"> </w:t>
      </w:r>
      <w:r w:rsidRPr="00DD205A">
        <w:rPr>
          <w:rFonts w:ascii="Courier New" w:hAnsi="Courier New" w:cs="Courier New"/>
          <w:sz w:val="24"/>
          <w:szCs w:val="24"/>
        </w:rPr>
        <w:t>→</w:t>
      </w:r>
      <w:r w:rsidRPr="00DD205A">
        <w:rPr>
          <w:rFonts w:ascii="Roboto Mono" w:hAnsi="Roboto Mono"/>
          <w:sz w:val="24"/>
          <w:szCs w:val="24"/>
        </w:rPr>
        <w:t xml:space="preserve"> significant variation between measurements made under different conditions. </w:t>
      </w:r>
    </w:p>
    <w:p w14:paraId="52186BF4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26D16812">
          <v:rect id="_x0000_i1161" style="width:0;height:1.5pt" o:hralign="center" o:hrstd="t" o:hr="t" fillcolor="#a0a0a0" stroked="f"/>
        </w:pict>
      </w:r>
    </w:p>
    <w:p w14:paraId="0DF26189" w14:textId="2A6E4D2F" w:rsidR="00DD205A" w:rsidRDefault="00DD205A" w:rsidP="00DD205A">
      <w:pPr>
        <w:pStyle w:val="Heading2"/>
      </w:pPr>
      <w:r w:rsidRPr="00DD205A">
        <w:t>Factors Affecting Reproducibility</w:t>
      </w:r>
    </w:p>
    <w:p w14:paraId="6493C363" w14:textId="13BB9977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947BD8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Instrument Factors</w:t>
      </w:r>
    </w:p>
    <w:p w14:paraId="295FD45A" w14:textId="77777777" w:rsidR="00DD205A" w:rsidRPr="00DD205A" w:rsidRDefault="00DD205A" w:rsidP="00DD205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Instrument calibration </w:t>
      </w:r>
    </w:p>
    <w:p w14:paraId="5C625417" w14:textId="77777777" w:rsidR="00DD205A" w:rsidRPr="00DD205A" w:rsidRDefault="00DD205A" w:rsidP="00DD205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Instrument type </w:t>
      </w:r>
    </w:p>
    <w:p w14:paraId="4340D690" w14:textId="77777777" w:rsidR="00DD205A" w:rsidRPr="00DD205A" w:rsidRDefault="00DD205A" w:rsidP="00DD205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Resolution differences </w:t>
      </w:r>
    </w:p>
    <w:p w14:paraId="297434D8" w14:textId="77777777" w:rsidR="00DD205A" w:rsidRPr="00DD205A" w:rsidRDefault="00DD205A" w:rsidP="00DD205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Instrument stability </w:t>
      </w:r>
    </w:p>
    <w:p w14:paraId="6A1C16D6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4A9252BB">
          <v:rect id="_x0000_i1162" style="width:0;height:1.5pt" o:hralign="center" o:hrstd="t" o:hr="t" fillcolor="#a0a0a0" stroked="f"/>
        </w:pict>
      </w:r>
    </w:p>
    <w:p w14:paraId="52A4FDD0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Human Factors</w:t>
      </w:r>
    </w:p>
    <w:p w14:paraId="1EA9E7E3" w14:textId="77777777" w:rsidR="00DD205A" w:rsidRPr="00DD205A" w:rsidRDefault="00DD205A" w:rsidP="00DD205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Operator skill </w:t>
      </w:r>
    </w:p>
    <w:p w14:paraId="7731A257" w14:textId="77777777" w:rsidR="00DD205A" w:rsidRPr="00DD205A" w:rsidRDefault="00DD205A" w:rsidP="00DD205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Measurement technique </w:t>
      </w:r>
    </w:p>
    <w:p w14:paraId="462DCA42" w14:textId="77777777" w:rsidR="00DD205A" w:rsidRPr="00DD205A" w:rsidRDefault="00DD205A" w:rsidP="00DD205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Reading interpretation </w:t>
      </w:r>
    </w:p>
    <w:p w14:paraId="65B51A1E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6A7CA1C1">
          <v:rect id="_x0000_i1163" style="width:0;height:1.5pt" o:hralign="center" o:hrstd="t" o:hr="t" fillcolor="#a0a0a0" stroked="f"/>
        </w:pict>
      </w:r>
    </w:p>
    <w:p w14:paraId="6FB7F06C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Environmental Factors</w:t>
      </w:r>
    </w:p>
    <w:p w14:paraId="7E8F6547" w14:textId="77777777" w:rsidR="00DD205A" w:rsidRPr="00DD205A" w:rsidRDefault="00DD205A" w:rsidP="00DD205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Temperature </w:t>
      </w:r>
    </w:p>
    <w:p w14:paraId="5E2D5358" w14:textId="77777777" w:rsidR="00DD205A" w:rsidRPr="00DD205A" w:rsidRDefault="00DD205A" w:rsidP="00DD205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Humidity </w:t>
      </w:r>
    </w:p>
    <w:p w14:paraId="0BE34F3B" w14:textId="77777777" w:rsidR="00DD205A" w:rsidRPr="00DD205A" w:rsidRDefault="00DD205A" w:rsidP="00DD205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Air pressure </w:t>
      </w:r>
    </w:p>
    <w:p w14:paraId="2A63525E" w14:textId="77777777" w:rsidR="00DD205A" w:rsidRPr="00DD205A" w:rsidRDefault="00DD205A" w:rsidP="00DD205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Vibration </w:t>
      </w:r>
    </w:p>
    <w:p w14:paraId="3F5BA203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4A565070">
          <v:rect id="_x0000_i1164" style="width:0;height:1.5pt" o:hralign="center" o:hrstd="t" o:hr="t" fillcolor="#a0a0a0" stroked="f"/>
        </w:pict>
      </w:r>
    </w:p>
    <w:p w14:paraId="396319F8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Laboratory Factors</w:t>
      </w:r>
    </w:p>
    <w:p w14:paraId="29E80082" w14:textId="77777777" w:rsidR="00DD205A" w:rsidRPr="00DD205A" w:rsidRDefault="00DD205A" w:rsidP="00DD205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Measurement procedures </w:t>
      </w:r>
    </w:p>
    <w:p w14:paraId="446844A8" w14:textId="77777777" w:rsidR="00DD205A" w:rsidRPr="00DD205A" w:rsidRDefault="00DD205A" w:rsidP="00DD205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Equipment maintenance </w:t>
      </w:r>
    </w:p>
    <w:p w14:paraId="6F1EBB2B" w14:textId="77777777" w:rsidR="00DD205A" w:rsidRPr="00DD205A" w:rsidRDefault="00DD205A" w:rsidP="00DD205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Calibration standards </w:t>
      </w:r>
    </w:p>
    <w:p w14:paraId="08FF4E2C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lastRenderedPageBreak/>
        <w:pict w14:anchorId="6C58C508">
          <v:rect id="_x0000_i1165" style="width:0;height:1.5pt" o:hralign="center" o:hrstd="t" o:hr="t" fillcolor="#a0a0a0" stroked="f"/>
        </w:pict>
      </w:r>
    </w:p>
    <w:p w14:paraId="456690AD" w14:textId="1EFB1E4F" w:rsidR="00DD205A" w:rsidRDefault="00DD205A" w:rsidP="00DD205A">
      <w:pPr>
        <w:pStyle w:val="Heading2"/>
      </w:pPr>
      <w:r w:rsidRPr="00DD205A">
        <w:t>Measuring Reproducibility</w:t>
      </w:r>
    </w:p>
    <w:p w14:paraId="22C67965" w14:textId="332BD01D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C91A83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Reproducibility is commonly evaluated using:</w:t>
      </w:r>
    </w:p>
    <w:p w14:paraId="600AC903" w14:textId="77777777" w:rsidR="00DD205A" w:rsidRPr="00DD205A" w:rsidRDefault="00DD205A" w:rsidP="00DD205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Standard deviation </w:t>
      </w:r>
    </w:p>
    <w:p w14:paraId="18CE657D" w14:textId="77777777" w:rsidR="00DD205A" w:rsidRPr="00DD205A" w:rsidRDefault="00DD205A" w:rsidP="00DD205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Variance </w:t>
      </w:r>
    </w:p>
    <w:p w14:paraId="41182761" w14:textId="77777777" w:rsidR="00DD205A" w:rsidRPr="00DD205A" w:rsidRDefault="00DD205A" w:rsidP="00DD205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Gauge Repeatability and Reproducibility (Gauge R&amp;R) </w:t>
      </w:r>
    </w:p>
    <w:p w14:paraId="56AB8C34" w14:textId="77777777" w:rsidR="00DD205A" w:rsidRPr="00DD205A" w:rsidRDefault="00DD205A" w:rsidP="00DD205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Interlaboratory comparison studies </w:t>
      </w:r>
    </w:p>
    <w:p w14:paraId="0E2E8A2D" w14:textId="77777777" w:rsidR="00DD205A" w:rsidRPr="00DD205A" w:rsidRDefault="00DD205A" w:rsidP="00DD205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Analysis of variance (ANOVA) </w:t>
      </w:r>
    </w:p>
    <w:p w14:paraId="2A778750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Smaller variation indicates better reproducibility.</w:t>
      </w:r>
    </w:p>
    <w:p w14:paraId="468ECCEC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248BB6C6">
          <v:rect id="_x0000_i1166" style="width:0;height:1.5pt" o:hralign="center" o:hrstd="t" o:hr="t" fillcolor="#a0a0a0" stroked="f"/>
        </w:pict>
      </w:r>
    </w:p>
    <w:p w14:paraId="6F5850CC" w14:textId="32DBB9C2" w:rsidR="00DD205A" w:rsidRDefault="00DD205A" w:rsidP="00DD205A">
      <w:pPr>
        <w:pStyle w:val="Heading2"/>
      </w:pPr>
      <w:r w:rsidRPr="00DD205A">
        <w:t>Example</w:t>
      </w:r>
    </w:p>
    <w:p w14:paraId="32721D6C" w14:textId="5EDF78D2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20A4DC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Three inspectors measure the same shaft using three different micrometers.</w:t>
      </w:r>
    </w:p>
    <w:p w14:paraId="4161646A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Results:</w:t>
      </w:r>
    </w:p>
    <w:p w14:paraId="5055FDD7" w14:textId="77777777" w:rsidR="00DD205A" w:rsidRPr="00DD205A" w:rsidRDefault="00DD205A" w:rsidP="00DD205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Inspector A: </w:t>
      </w:r>
      <w:r w:rsidRPr="00DD205A">
        <w:rPr>
          <w:rFonts w:ascii="Roboto Mono" w:hAnsi="Roboto Mono"/>
          <w:b/>
          <w:bCs/>
          <w:sz w:val="24"/>
          <w:szCs w:val="24"/>
        </w:rPr>
        <w:t>25.01 mm</w:t>
      </w:r>
      <w:r w:rsidRPr="00DD205A">
        <w:rPr>
          <w:rFonts w:ascii="Roboto Mono" w:hAnsi="Roboto Mono"/>
          <w:sz w:val="24"/>
          <w:szCs w:val="24"/>
        </w:rPr>
        <w:t xml:space="preserve"> </w:t>
      </w:r>
    </w:p>
    <w:p w14:paraId="0DF7F7F3" w14:textId="77777777" w:rsidR="00DD205A" w:rsidRPr="00DD205A" w:rsidRDefault="00DD205A" w:rsidP="00DD205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Inspector B: </w:t>
      </w:r>
      <w:r w:rsidRPr="00DD205A">
        <w:rPr>
          <w:rFonts w:ascii="Roboto Mono" w:hAnsi="Roboto Mono"/>
          <w:b/>
          <w:bCs/>
          <w:sz w:val="24"/>
          <w:szCs w:val="24"/>
        </w:rPr>
        <w:t>25.00 mm</w:t>
      </w:r>
      <w:r w:rsidRPr="00DD205A">
        <w:rPr>
          <w:rFonts w:ascii="Roboto Mono" w:hAnsi="Roboto Mono"/>
          <w:sz w:val="24"/>
          <w:szCs w:val="24"/>
        </w:rPr>
        <w:t xml:space="preserve"> </w:t>
      </w:r>
    </w:p>
    <w:p w14:paraId="7CEFECC1" w14:textId="77777777" w:rsidR="00DD205A" w:rsidRPr="00DD205A" w:rsidRDefault="00DD205A" w:rsidP="00DD205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Inspector C: </w:t>
      </w:r>
      <w:r w:rsidRPr="00DD205A">
        <w:rPr>
          <w:rFonts w:ascii="Roboto Mono" w:hAnsi="Roboto Mono"/>
          <w:b/>
          <w:bCs/>
          <w:sz w:val="24"/>
          <w:szCs w:val="24"/>
        </w:rPr>
        <w:t>25.02 mm</w:t>
      </w:r>
      <w:r w:rsidRPr="00DD205A">
        <w:rPr>
          <w:rFonts w:ascii="Roboto Mono" w:hAnsi="Roboto Mono"/>
          <w:sz w:val="24"/>
          <w:szCs w:val="24"/>
        </w:rPr>
        <w:t xml:space="preserve"> </w:t>
      </w:r>
    </w:p>
    <w:p w14:paraId="1B5AB342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The close agreement demonstrates </w:t>
      </w:r>
      <w:r w:rsidRPr="00DD205A">
        <w:rPr>
          <w:rFonts w:ascii="Roboto Mono" w:hAnsi="Roboto Mono"/>
          <w:b/>
          <w:bCs/>
          <w:sz w:val="24"/>
          <w:szCs w:val="24"/>
        </w:rPr>
        <w:t>good reproducibility</w:t>
      </w:r>
      <w:r w:rsidRPr="00DD205A">
        <w:rPr>
          <w:rFonts w:ascii="Roboto Mono" w:hAnsi="Roboto Mono"/>
          <w:sz w:val="24"/>
          <w:szCs w:val="24"/>
        </w:rPr>
        <w:t>.</w:t>
      </w:r>
    </w:p>
    <w:p w14:paraId="019BAA4C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1EEF8EF1">
          <v:rect id="_x0000_i1167" style="width:0;height:1.5pt" o:hralign="center" o:hrstd="t" o:hr="t" fillcolor="#a0a0a0" stroked="f"/>
        </w:pict>
      </w:r>
    </w:p>
    <w:p w14:paraId="4BE0C561" w14:textId="3E2B0028" w:rsidR="00DD205A" w:rsidRDefault="00DD205A" w:rsidP="00DD205A">
      <w:pPr>
        <w:pStyle w:val="Heading2"/>
      </w:pPr>
      <w:r w:rsidRPr="00DD205A">
        <w:t>Applications</w:t>
      </w:r>
    </w:p>
    <w:p w14:paraId="12B1DFA4" w14:textId="4CDD59A3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00F4AE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Measurement reproducibility is important in:</w:t>
      </w:r>
    </w:p>
    <w:p w14:paraId="04B77F5F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Calibration laboratories </w:t>
      </w:r>
    </w:p>
    <w:p w14:paraId="0E9E0FEB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Manufacturing </w:t>
      </w:r>
    </w:p>
    <w:p w14:paraId="60D56AE2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lastRenderedPageBreak/>
        <w:t xml:space="preserve">Scientific research </w:t>
      </w:r>
    </w:p>
    <w:p w14:paraId="76724900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Pharmaceutical industry </w:t>
      </w:r>
    </w:p>
    <w:p w14:paraId="19676A3B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Medical laboratories </w:t>
      </w:r>
    </w:p>
    <w:p w14:paraId="2F631C32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Quality assurance </w:t>
      </w:r>
    </w:p>
    <w:p w14:paraId="083D7DF0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Metrology </w:t>
      </w:r>
    </w:p>
    <w:p w14:paraId="3A151683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Product testing </w:t>
      </w:r>
    </w:p>
    <w:p w14:paraId="560D6D84" w14:textId="77777777" w:rsidR="00DD205A" w:rsidRPr="00DD205A" w:rsidRDefault="00DD205A" w:rsidP="00DD205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Standardization </w:t>
      </w:r>
    </w:p>
    <w:p w14:paraId="5C2F3732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674B7230">
          <v:rect id="_x0000_i1168" style="width:0;height:1.5pt" o:hralign="center" o:hrstd="t" o:hr="t" fillcolor="#a0a0a0" stroked="f"/>
        </w:pict>
      </w:r>
    </w:p>
    <w:p w14:paraId="1A6555A1" w14:textId="62C4B1DB" w:rsidR="00DD205A" w:rsidRDefault="00DD205A" w:rsidP="00DD205A">
      <w:pPr>
        <w:pStyle w:val="Heading2"/>
      </w:pPr>
      <w:r w:rsidRPr="00DD205A">
        <w:t>Advantages</w:t>
      </w:r>
    </w:p>
    <w:p w14:paraId="2EE81120" w14:textId="17E5C80D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92BA82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Good reproducibility:</w:t>
      </w:r>
    </w:p>
    <w:p w14:paraId="6409EFD5" w14:textId="77777777" w:rsidR="00DD205A" w:rsidRPr="00DD205A" w:rsidRDefault="00DD205A" w:rsidP="00DD205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Ensures measurement reliability. </w:t>
      </w:r>
    </w:p>
    <w:p w14:paraId="6C4299B7" w14:textId="77777777" w:rsidR="00DD205A" w:rsidRPr="00DD205A" w:rsidRDefault="00DD205A" w:rsidP="00DD205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Supports international comparisons. </w:t>
      </w:r>
    </w:p>
    <w:p w14:paraId="520FEB6E" w14:textId="77777777" w:rsidR="00DD205A" w:rsidRPr="00DD205A" w:rsidRDefault="00DD205A" w:rsidP="00DD205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Improves confidence in results. </w:t>
      </w:r>
    </w:p>
    <w:p w14:paraId="47C7AECE" w14:textId="77777777" w:rsidR="00DD205A" w:rsidRPr="00DD205A" w:rsidRDefault="00DD205A" w:rsidP="00DD205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Enables consistent quality control. </w:t>
      </w:r>
    </w:p>
    <w:p w14:paraId="5289F87D" w14:textId="77777777" w:rsidR="00DD205A" w:rsidRPr="00DD205A" w:rsidRDefault="00DD205A" w:rsidP="00DD205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Validates measurement methods. </w:t>
      </w:r>
    </w:p>
    <w:p w14:paraId="120EC395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546895F2">
          <v:rect id="_x0000_i1169" style="width:0;height:1.5pt" o:hralign="center" o:hrstd="t" o:hr="t" fillcolor="#a0a0a0" stroked="f"/>
        </w:pict>
      </w:r>
    </w:p>
    <w:p w14:paraId="5B71DB62" w14:textId="653862E0" w:rsidR="00DD205A" w:rsidRDefault="00DD205A" w:rsidP="00DD205A">
      <w:pPr>
        <w:pStyle w:val="Heading2"/>
      </w:pPr>
      <w:r w:rsidRPr="00DD205A">
        <w:t>Limitations</w:t>
      </w:r>
    </w:p>
    <w:p w14:paraId="3F362881" w14:textId="1BBCC3BE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FA178B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Reproducibility:</w:t>
      </w:r>
    </w:p>
    <w:p w14:paraId="4A65FA46" w14:textId="77777777" w:rsidR="00DD205A" w:rsidRPr="00DD205A" w:rsidRDefault="00DD205A" w:rsidP="00DD205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Does not guarantee perfect accuracy. </w:t>
      </w:r>
    </w:p>
    <w:p w14:paraId="453F33E9" w14:textId="77777777" w:rsidR="00DD205A" w:rsidRPr="00DD205A" w:rsidRDefault="00DD205A" w:rsidP="00DD205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Can be influenced by uncontrolled variables. </w:t>
      </w:r>
    </w:p>
    <w:p w14:paraId="24B73B60" w14:textId="77777777" w:rsidR="00DD205A" w:rsidRPr="00DD205A" w:rsidRDefault="00DD205A" w:rsidP="00DD205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Requires standardized procedures. </w:t>
      </w:r>
    </w:p>
    <w:p w14:paraId="246DA187" w14:textId="77777777" w:rsidR="00DD205A" w:rsidRPr="00DD205A" w:rsidRDefault="00DD205A" w:rsidP="00DD205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Often takes more time and resources to evaluate than repeatability. </w:t>
      </w:r>
    </w:p>
    <w:p w14:paraId="1CDA6EBE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4B4D3E14">
          <v:rect id="_x0000_i1170" style="width:0;height:1.5pt" o:hralign="center" o:hrstd="t" o:hr="t" fillcolor="#a0a0a0" stroked="f"/>
        </w:pict>
      </w:r>
    </w:p>
    <w:p w14:paraId="02D7396E" w14:textId="33AE1290" w:rsidR="00DD205A" w:rsidRDefault="00DD205A" w:rsidP="00DD205A">
      <w:pPr>
        <w:pStyle w:val="Heading2"/>
      </w:pPr>
      <w:r w:rsidRPr="00DD205A">
        <w:lastRenderedPageBreak/>
        <w:t>Sources of Poor Reproducibility</w:t>
      </w:r>
    </w:p>
    <w:p w14:paraId="380ADD2E" w14:textId="13D3F066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C2F29A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Poor reproducibility may result from:</w:t>
      </w:r>
    </w:p>
    <w:p w14:paraId="72E1B5EB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Instrument Problems</w:t>
      </w:r>
    </w:p>
    <w:p w14:paraId="580CDD26" w14:textId="77777777" w:rsidR="00DD205A" w:rsidRPr="00DD205A" w:rsidRDefault="00DD205A" w:rsidP="00DD205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calibration states </w:t>
      </w:r>
    </w:p>
    <w:p w14:paraId="008CE07D" w14:textId="77777777" w:rsidR="00DD205A" w:rsidRPr="00DD205A" w:rsidRDefault="00DD205A" w:rsidP="00DD205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Instrument drift </w:t>
      </w:r>
    </w:p>
    <w:p w14:paraId="378CBB2E" w14:textId="77777777" w:rsidR="00DD205A" w:rsidRPr="00DD205A" w:rsidRDefault="00DD205A" w:rsidP="00DD205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Resolution differences </w:t>
      </w:r>
    </w:p>
    <w:p w14:paraId="2CF5AE27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6D5364F2">
          <v:rect id="_x0000_i1171" style="width:0;height:1.5pt" o:hralign="center" o:hrstd="t" o:hr="t" fillcolor="#a0a0a0" stroked="f"/>
        </w:pict>
      </w:r>
    </w:p>
    <w:p w14:paraId="6826D652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Operator Differences</w:t>
      </w:r>
    </w:p>
    <w:p w14:paraId="34F904EC" w14:textId="77777777" w:rsidR="00DD205A" w:rsidRPr="00DD205A" w:rsidRDefault="00DD205A" w:rsidP="00DD205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Inconsistent measuring techniques </w:t>
      </w:r>
    </w:p>
    <w:p w14:paraId="503E923F" w14:textId="77777777" w:rsidR="00DD205A" w:rsidRPr="00DD205A" w:rsidRDefault="00DD205A" w:rsidP="00DD205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Reading errors </w:t>
      </w:r>
    </w:p>
    <w:p w14:paraId="0B7D63CA" w14:textId="77777777" w:rsidR="00DD205A" w:rsidRPr="00DD205A" w:rsidRDefault="00DD205A" w:rsidP="00DD205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Training differences </w:t>
      </w:r>
    </w:p>
    <w:p w14:paraId="6469FB3F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33549665">
          <v:rect id="_x0000_i1172" style="width:0;height:1.5pt" o:hralign="center" o:hrstd="t" o:hr="t" fillcolor="#a0a0a0" stroked="f"/>
        </w:pict>
      </w:r>
    </w:p>
    <w:p w14:paraId="50D888EF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Environmental Changes</w:t>
      </w:r>
    </w:p>
    <w:p w14:paraId="1E0A2BFE" w14:textId="77777777" w:rsidR="00DD205A" w:rsidRPr="00DD205A" w:rsidRDefault="00DD205A" w:rsidP="00DD205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Temperature variation </w:t>
      </w:r>
    </w:p>
    <w:p w14:paraId="074669B9" w14:textId="77777777" w:rsidR="00DD205A" w:rsidRPr="00DD205A" w:rsidRDefault="00DD205A" w:rsidP="00DD205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Humidity variation </w:t>
      </w:r>
    </w:p>
    <w:p w14:paraId="33528565" w14:textId="77777777" w:rsidR="00DD205A" w:rsidRPr="00DD205A" w:rsidRDefault="00DD205A" w:rsidP="00DD205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Mechanical vibration </w:t>
      </w:r>
    </w:p>
    <w:p w14:paraId="7FD44D74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4F1A6B8B">
          <v:rect id="_x0000_i1173" style="width:0;height:1.5pt" o:hralign="center" o:hrstd="t" o:hr="t" fillcolor="#a0a0a0" stroked="f"/>
        </w:pict>
      </w:r>
    </w:p>
    <w:p w14:paraId="0EAC4C36" w14:textId="77777777" w:rsidR="00DD205A" w:rsidRPr="00DD205A" w:rsidRDefault="00DD205A" w:rsidP="00DD205A">
      <w:pPr>
        <w:rPr>
          <w:rFonts w:ascii="Roboto Mono" w:hAnsi="Roboto Mono"/>
          <w:b/>
          <w:bCs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Laboratory Differences</w:t>
      </w:r>
    </w:p>
    <w:p w14:paraId="02F46AD8" w14:textId="77777777" w:rsidR="00DD205A" w:rsidRPr="00DD205A" w:rsidRDefault="00DD205A" w:rsidP="00DD205A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procedures </w:t>
      </w:r>
    </w:p>
    <w:p w14:paraId="75B38EEC" w14:textId="77777777" w:rsidR="00DD205A" w:rsidRPr="00DD205A" w:rsidRDefault="00DD205A" w:rsidP="00DD205A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Different standards </w:t>
      </w:r>
    </w:p>
    <w:p w14:paraId="047EE542" w14:textId="77777777" w:rsidR="00DD205A" w:rsidRPr="00DD205A" w:rsidRDefault="00DD205A" w:rsidP="00DD205A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Equipment maintenance differences </w:t>
      </w:r>
    </w:p>
    <w:p w14:paraId="132DC037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439C9EF2">
          <v:rect id="_x0000_i1174" style="width:0;height:1.5pt" o:hralign="center" o:hrstd="t" o:hr="t" fillcolor="#a0a0a0" stroked="f"/>
        </w:pict>
      </w:r>
    </w:p>
    <w:p w14:paraId="5D33AA09" w14:textId="44BA45DB" w:rsidR="00DD205A" w:rsidRDefault="00DD205A" w:rsidP="00DD205A">
      <w:pPr>
        <w:pStyle w:val="Heading2"/>
      </w:pPr>
      <w:r w:rsidRPr="00DD205A">
        <w:t>Improving Reproducibility</w:t>
      </w:r>
    </w:p>
    <w:p w14:paraId="3916C35E" w14:textId="3951BAB3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0F13FB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Reproducibility can be improved by:</w:t>
      </w:r>
    </w:p>
    <w:p w14:paraId="377E4F90" w14:textId="77777777" w:rsidR="00DD205A" w:rsidRPr="00DD205A" w:rsidRDefault="00DD205A" w:rsidP="00DD205A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lastRenderedPageBreak/>
        <w:t xml:space="preserve">Using standardized measurement procedures. </w:t>
      </w:r>
    </w:p>
    <w:p w14:paraId="03BF16D1" w14:textId="77777777" w:rsidR="00DD205A" w:rsidRPr="00DD205A" w:rsidRDefault="00DD205A" w:rsidP="00DD205A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Regular instrument calibration. </w:t>
      </w:r>
    </w:p>
    <w:p w14:paraId="54DAF8B0" w14:textId="77777777" w:rsidR="00DD205A" w:rsidRPr="00DD205A" w:rsidRDefault="00DD205A" w:rsidP="00DD205A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Training operators consistently. </w:t>
      </w:r>
    </w:p>
    <w:p w14:paraId="6F834A95" w14:textId="77777777" w:rsidR="00DD205A" w:rsidRPr="00DD205A" w:rsidRDefault="00DD205A" w:rsidP="00DD205A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Maintaining controlled environments. </w:t>
      </w:r>
    </w:p>
    <w:p w14:paraId="1AD11D62" w14:textId="77777777" w:rsidR="00DD205A" w:rsidRPr="00DD205A" w:rsidRDefault="00DD205A" w:rsidP="00DD205A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Using traceable reference standards. </w:t>
      </w:r>
    </w:p>
    <w:p w14:paraId="6360F7C4" w14:textId="77777777" w:rsidR="00DD205A" w:rsidRPr="00DD205A" w:rsidRDefault="00DD205A" w:rsidP="00DD205A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Conducting interlaboratory comparisons. </w:t>
      </w:r>
    </w:p>
    <w:p w14:paraId="1A0DF8C4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6A8A6F85">
          <v:rect id="_x0000_i1175" style="width:0;height:1.5pt" o:hralign="center" o:hrstd="t" o:hr="t" fillcolor="#a0a0a0" stroked="f"/>
        </w:pict>
      </w:r>
    </w:p>
    <w:p w14:paraId="250D3386" w14:textId="0F743ECB" w:rsidR="00DD205A" w:rsidRDefault="00DD205A" w:rsidP="00DD205A">
      <w:pPr>
        <w:pStyle w:val="Heading2"/>
      </w:pPr>
      <w:r w:rsidRPr="00DD205A">
        <w:t>Comparison with Repeatability</w:t>
      </w:r>
    </w:p>
    <w:p w14:paraId="7999BC72" w14:textId="52708DB3" w:rsidR="00DD205A" w:rsidRDefault="00DD205A" w:rsidP="00DD20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F8F860" w14:textId="783EAB7F" w:rsidR="005A7A16" w:rsidRPr="00DD205A" w:rsidRDefault="005A7A16" w:rsidP="00DD205A">
      <w:r>
        <w:rPr>
          <w:noProof/>
        </w:rPr>
        <w:drawing>
          <wp:inline distT="0" distB="0" distL="0" distR="0" wp14:anchorId="253A8B05" wp14:editId="5C565D1B">
            <wp:extent cx="550545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5484"/>
      </w:tblGrid>
      <w:tr w:rsidR="00DD205A" w:rsidRPr="00DD205A" w14:paraId="335DF8ED" w14:textId="77777777" w:rsidTr="00DD20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E57A0" w14:textId="77777777" w:rsidR="00DD205A" w:rsidRPr="00DD205A" w:rsidRDefault="00DD205A" w:rsidP="00DD205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D205A">
              <w:rPr>
                <w:rFonts w:ascii="Roboto Mono" w:hAnsi="Roboto Mono"/>
                <w:b/>
                <w:bCs/>
                <w:sz w:val="24"/>
                <w:szCs w:val="24"/>
              </w:rPr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37F45497" w14:textId="77777777" w:rsidR="00DD205A" w:rsidRPr="00DD205A" w:rsidRDefault="00DD205A" w:rsidP="00DD205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D205A">
              <w:rPr>
                <w:rFonts w:ascii="Roboto Mono" w:hAnsi="Roboto Mono"/>
                <w:b/>
                <w:bCs/>
                <w:sz w:val="24"/>
                <w:szCs w:val="24"/>
              </w:rPr>
              <w:t>Reproducibility</w:t>
            </w:r>
          </w:p>
        </w:tc>
      </w:tr>
      <w:tr w:rsidR="00DD205A" w:rsidRPr="00DD205A" w14:paraId="0CC02578" w14:textId="77777777" w:rsidTr="00DD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6E4B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Same operator</w:t>
            </w:r>
          </w:p>
        </w:tc>
        <w:tc>
          <w:tcPr>
            <w:tcW w:w="0" w:type="auto"/>
            <w:vAlign w:val="center"/>
            <w:hideMark/>
          </w:tcPr>
          <w:p w14:paraId="654B170C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Different operators may be involved</w:t>
            </w:r>
          </w:p>
        </w:tc>
      </w:tr>
      <w:tr w:rsidR="00DD205A" w:rsidRPr="00DD205A" w14:paraId="342DBBBC" w14:textId="77777777" w:rsidTr="00DD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149B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Same instrument</w:t>
            </w:r>
          </w:p>
        </w:tc>
        <w:tc>
          <w:tcPr>
            <w:tcW w:w="0" w:type="auto"/>
            <w:vAlign w:val="center"/>
            <w:hideMark/>
          </w:tcPr>
          <w:p w14:paraId="7AA557FF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Different instruments may be used</w:t>
            </w:r>
          </w:p>
        </w:tc>
      </w:tr>
      <w:tr w:rsidR="00DD205A" w:rsidRPr="00DD205A" w14:paraId="6246E0FB" w14:textId="77777777" w:rsidTr="00DD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FCED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Same location</w:t>
            </w:r>
          </w:p>
        </w:tc>
        <w:tc>
          <w:tcPr>
            <w:tcW w:w="0" w:type="auto"/>
            <w:vAlign w:val="center"/>
            <w:hideMark/>
          </w:tcPr>
          <w:p w14:paraId="50FF03F0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Different locations are allowed</w:t>
            </w:r>
          </w:p>
        </w:tc>
      </w:tr>
      <w:tr w:rsidR="00DD205A" w:rsidRPr="00DD205A" w14:paraId="0294C8AE" w14:textId="77777777" w:rsidTr="00DD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F25F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Same environmental conditions</w:t>
            </w:r>
          </w:p>
        </w:tc>
        <w:tc>
          <w:tcPr>
            <w:tcW w:w="0" w:type="auto"/>
            <w:vAlign w:val="center"/>
            <w:hideMark/>
          </w:tcPr>
          <w:p w14:paraId="1B2C03A6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Environmental conditions may vary</w:t>
            </w:r>
          </w:p>
        </w:tc>
      </w:tr>
      <w:tr w:rsidR="00DD205A" w:rsidRPr="00DD205A" w14:paraId="4F49E96A" w14:textId="77777777" w:rsidTr="00DD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78BB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Short time interval</w:t>
            </w:r>
          </w:p>
        </w:tc>
        <w:tc>
          <w:tcPr>
            <w:tcW w:w="0" w:type="auto"/>
            <w:vAlign w:val="center"/>
            <w:hideMark/>
          </w:tcPr>
          <w:p w14:paraId="519B5648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Measurements may occur over longer periods</w:t>
            </w:r>
          </w:p>
        </w:tc>
      </w:tr>
      <w:tr w:rsidR="00DD205A" w:rsidRPr="00DD205A" w14:paraId="1ADDE1A8" w14:textId="77777777" w:rsidTr="00DD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5881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Evaluates short-term consistency</w:t>
            </w:r>
          </w:p>
        </w:tc>
        <w:tc>
          <w:tcPr>
            <w:tcW w:w="0" w:type="auto"/>
            <w:vAlign w:val="center"/>
            <w:hideMark/>
          </w:tcPr>
          <w:p w14:paraId="602C3443" w14:textId="77777777" w:rsidR="00DD205A" w:rsidRPr="00DD205A" w:rsidRDefault="00DD205A" w:rsidP="00DD205A">
            <w:pPr>
              <w:rPr>
                <w:rFonts w:ascii="Roboto Mono" w:hAnsi="Roboto Mono"/>
                <w:sz w:val="24"/>
                <w:szCs w:val="24"/>
              </w:rPr>
            </w:pPr>
            <w:r w:rsidRPr="00DD205A">
              <w:rPr>
                <w:rFonts w:ascii="Roboto Mono" w:hAnsi="Roboto Mono"/>
                <w:sz w:val="24"/>
                <w:szCs w:val="24"/>
              </w:rPr>
              <w:t>Evaluates consistency across varying conditions</w:t>
            </w:r>
          </w:p>
        </w:tc>
      </w:tr>
    </w:tbl>
    <w:p w14:paraId="4D26B269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lastRenderedPageBreak/>
        <w:pict w14:anchorId="5BE537B4">
          <v:rect id="_x0000_i1176" style="width:0;height:1.5pt" o:hralign="center" o:hrstd="t" o:hr="t" fillcolor="#a0a0a0" stroked="f"/>
        </w:pict>
      </w:r>
    </w:p>
    <w:p w14:paraId="609751D1" w14:textId="5AA2ED9F" w:rsidR="00DD205A" w:rsidRDefault="00DD205A" w:rsidP="00DD205A">
      <w:pPr>
        <w:pStyle w:val="Heading2"/>
      </w:pPr>
      <w:r w:rsidRPr="00DD205A">
        <w:t>Related Topics</w:t>
      </w:r>
    </w:p>
    <w:p w14:paraId="3782CBC6" w14:textId="2FD02AB2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2A9971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>Measurement reproducibility is closely related to:</w:t>
      </w:r>
    </w:p>
    <w:p w14:paraId="054D47B7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Repeatability </w:t>
      </w:r>
    </w:p>
    <w:p w14:paraId="00C4EBC9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Precision </w:t>
      </w:r>
    </w:p>
    <w:p w14:paraId="1D962941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Accuracy </w:t>
      </w:r>
    </w:p>
    <w:p w14:paraId="24B9750A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Measurement Uncertainty </w:t>
      </w:r>
    </w:p>
    <w:p w14:paraId="79CBB81D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Calibration </w:t>
      </w:r>
    </w:p>
    <w:p w14:paraId="176330ED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Gauge R&amp;R </w:t>
      </w:r>
    </w:p>
    <w:p w14:paraId="5358C40C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Error Analysis </w:t>
      </w:r>
    </w:p>
    <w:p w14:paraId="0F65D2EF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Quality Assurance </w:t>
      </w:r>
    </w:p>
    <w:p w14:paraId="5059D4BE" w14:textId="77777777" w:rsidR="00DD205A" w:rsidRPr="00DD205A" w:rsidRDefault="00DD205A" w:rsidP="00DD205A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Metrology </w:t>
      </w:r>
    </w:p>
    <w:p w14:paraId="21436686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0396CDEF">
          <v:rect id="_x0000_i1177" style="width:0;height:1.5pt" o:hralign="center" o:hrstd="t" o:hr="t" fillcolor="#a0a0a0" stroked="f"/>
        </w:pict>
      </w:r>
    </w:p>
    <w:p w14:paraId="31C0F2EE" w14:textId="6002B83E" w:rsidR="00DD205A" w:rsidRDefault="00DD205A" w:rsidP="00DD205A">
      <w:pPr>
        <w:pStyle w:val="Heading2"/>
      </w:pPr>
      <w:r w:rsidRPr="00DD205A">
        <w:t>Key Points</w:t>
      </w:r>
    </w:p>
    <w:p w14:paraId="63630A99" w14:textId="699A74E2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345C8B" w14:textId="77777777" w:rsidR="00DD205A" w:rsidRPr="00DD205A" w:rsidRDefault="00DD205A" w:rsidP="00DD205A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Measurement Reproducibility</w:t>
      </w:r>
      <w:r w:rsidRPr="00DD205A">
        <w:rPr>
          <w:rFonts w:ascii="Roboto Mono" w:hAnsi="Roboto Mono"/>
          <w:sz w:val="24"/>
          <w:szCs w:val="24"/>
        </w:rPr>
        <w:t xml:space="preserve"> is the ability to obtain consistent measurement results </w:t>
      </w:r>
      <w:r w:rsidRPr="00DD205A">
        <w:rPr>
          <w:rFonts w:ascii="Roboto Mono" w:hAnsi="Roboto Mono"/>
          <w:b/>
          <w:bCs/>
          <w:sz w:val="24"/>
          <w:szCs w:val="24"/>
        </w:rPr>
        <w:t>under different measurement conditions</w:t>
      </w:r>
      <w:r w:rsidRPr="00DD205A">
        <w:rPr>
          <w:rFonts w:ascii="Roboto Mono" w:hAnsi="Roboto Mono"/>
          <w:sz w:val="24"/>
          <w:szCs w:val="24"/>
        </w:rPr>
        <w:t xml:space="preserve">. </w:t>
      </w:r>
    </w:p>
    <w:p w14:paraId="3DCF104C" w14:textId="77777777" w:rsidR="00DD205A" w:rsidRPr="00DD205A" w:rsidRDefault="00DD205A" w:rsidP="00DD205A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It evaluates the </w:t>
      </w:r>
      <w:r w:rsidRPr="00DD205A">
        <w:rPr>
          <w:rFonts w:ascii="Roboto Mono" w:hAnsi="Roboto Mono"/>
          <w:b/>
          <w:bCs/>
          <w:sz w:val="24"/>
          <w:szCs w:val="24"/>
        </w:rPr>
        <w:t>overall reliability</w:t>
      </w:r>
      <w:r w:rsidRPr="00DD205A">
        <w:rPr>
          <w:rFonts w:ascii="Roboto Mono" w:hAnsi="Roboto Mono"/>
          <w:sz w:val="24"/>
          <w:szCs w:val="24"/>
        </w:rPr>
        <w:t xml:space="preserve"> of a measurement process. </w:t>
      </w:r>
    </w:p>
    <w:p w14:paraId="4BB0F83E" w14:textId="77777777" w:rsidR="00DD205A" w:rsidRPr="00DD205A" w:rsidRDefault="00DD205A" w:rsidP="00DD205A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High reproducibility indicates that measurements remain consistent despite changes in operators, instruments, laboratories, or environments. </w:t>
      </w:r>
    </w:p>
    <w:p w14:paraId="5F304B0C" w14:textId="77777777" w:rsidR="00DD205A" w:rsidRPr="00DD205A" w:rsidRDefault="00DD205A" w:rsidP="00DD205A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t xml:space="preserve">Reproducibility is essential for </w:t>
      </w:r>
      <w:r w:rsidRPr="00DD205A">
        <w:rPr>
          <w:rFonts w:ascii="Roboto Mono" w:hAnsi="Roboto Mono"/>
          <w:b/>
          <w:bCs/>
          <w:sz w:val="24"/>
          <w:szCs w:val="24"/>
        </w:rPr>
        <w:t>quality assurance, calibration, metrology, manufacturing, and scientific research</w:t>
      </w:r>
      <w:r w:rsidRPr="00DD205A">
        <w:rPr>
          <w:rFonts w:ascii="Roboto Mono" w:hAnsi="Roboto Mono"/>
          <w:sz w:val="24"/>
          <w:szCs w:val="24"/>
        </w:rPr>
        <w:t xml:space="preserve">. </w:t>
      </w:r>
    </w:p>
    <w:p w14:paraId="5ABBF41C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sz w:val="24"/>
          <w:szCs w:val="24"/>
        </w:rPr>
        <w:pict w14:anchorId="4B66FF9F">
          <v:rect id="_x0000_i1178" style="width:0;height:1.5pt" o:hralign="center" o:hrstd="t" o:hr="t" fillcolor="#a0a0a0" stroked="f"/>
        </w:pict>
      </w:r>
    </w:p>
    <w:p w14:paraId="7790AD76" w14:textId="6582F21E" w:rsidR="00DD205A" w:rsidRDefault="00DD205A" w:rsidP="00DD205A">
      <w:pPr>
        <w:pStyle w:val="Heading2"/>
      </w:pPr>
      <w:r w:rsidRPr="00DD205A">
        <w:lastRenderedPageBreak/>
        <w:t>Conclusion</w:t>
      </w:r>
    </w:p>
    <w:p w14:paraId="6B8F57F1" w14:textId="752D99BB" w:rsidR="00DD205A" w:rsidRPr="00DD205A" w:rsidRDefault="00DD205A" w:rsidP="00DD2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5B792A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  <w:r w:rsidRPr="00DD205A">
        <w:rPr>
          <w:rFonts w:ascii="Roboto Mono" w:hAnsi="Roboto Mono"/>
          <w:b/>
          <w:bCs/>
          <w:sz w:val="24"/>
          <w:szCs w:val="24"/>
        </w:rPr>
        <w:t>Measurement Reproducibility</w:t>
      </w:r>
      <w:r w:rsidRPr="00DD205A">
        <w:rPr>
          <w:rFonts w:ascii="Roboto Mono" w:hAnsi="Roboto Mono"/>
          <w:sz w:val="24"/>
          <w:szCs w:val="24"/>
        </w:rPr>
        <w:t xml:space="preserve"> refers to the ability of a measurement system to produce consistent results when measurements are performed under </w:t>
      </w:r>
      <w:r w:rsidRPr="00DD205A">
        <w:rPr>
          <w:rFonts w:ascii="Roboto Mono" w:hAnsi="Roboto Mono"/>
          <w:b/>
          <w:bCs/>
          <w:sz w:val="24"/>
          <w:szCs w:val="24"/>
        </w:rPr>
        <w:t>different conditions</w:t>
      </w:r>
      <w:r w:rsidRPr="00DD205A">
        <w:rPr>
          <w:rFonts w:ascii="Roboto Mono" w:hAnsi="Roboto Mono"/>
          <w:sz w:val="24"/>
          <w:szCs w:val="24"/>
        </w:rPr>
        <w:t xml:space="preserve">, such as by different operators, using different instruments, or in different laboratories. It is a fundamental indicator of the </w:t>
      </w:r>
      <w:r w:rsidRPr="00DD205A">
        <w:rPr>
          <w:rFonts w:ascii="Roboto Mono" w:hAnsi="Roboto Mono"/>
          <w:b/>
          <w:bCs/>
          <w:sz w:val="24"/>
          <w:szCs w:val="24"/>
        </w:rPr>
        <w:t>reliability and robustness</w:t>
      </w:r>
      <w:r w:rsidRPr="00DD205A">
        <w:rPr>
          <w:rFonts w:ascii="Roboto Mono" w:hAnsi="Roboto Mono"/>
          <w:sz w:val="24"/>
          <w:szCs w:val="24"/>
        </w:rPr>
        <w:t xml:space="preserve"> of a measurement process and is essential for </w:t>
      </w:r>
      <w:r w:rsidRPr="00DD205A">
        <w:rPr>
          <w:rFonts w:ascii="Roboto Mono" w:hAnsi="Roboto Mono"/>
          <w:b/>
          <w:bCs/>
          <w:sz w:val="24"/>
          <w:szCs w:val="24"/>
        </w:rPr>
        <w:t>quality control, standardization, metrology, calibration, manufacturing, and scientific research</w:t>
      </w:r>
      <w:r w:rsidRPr="00DD205A">
        <w:rPr>
          <w:rFonts w:ascii="Roboto Mono" w:hAnsi="Roboto Mono"/>
          <w:sz w:val="24"/>
          <w:szCs w:val="24"/>
        </w:rPr>
        <w:t>, ensuring that measurement results remain trustworthy across varying situations.</w:t>
      </w:r>
    </w:p>
    <w:p w14:paraId="12A9ADCF" w14:textId="77777777" w:rsidR="00DD205A" w:rsidRPr="00DD205A" w:rsidRDefault="00DD205A" w:rsidP="00DD205A">
      <w:pPr>
        <w:rPr>
          <w:rFonts w:ascii="Roboto Mono" w:hAnsi="Roboto Mono"/>
          <w:sz w:val="24"/>
          <w:szCs w:val="24"/>
        </w:rPr>
      </w:pPr>
    </w:p>
    <w:sectPr w:rsidR="00DD205A" w:rsidRPr="00DD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66D9"/>
    <w:multiLevelType w:val="multilevel"/>
    <w:tmpl w:val="DEC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686"/>
    <w:multiLevelType w:val="multilevel"/>
    <w:tmpl w:val="7EF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5BC2"/>
    <w:multiLevelType w:val="multilevel"/>
    <w:tmpl w:val="B1D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6431"/>
    <w:multiLevelType w:val="multilevel"/>
    <w:tmpl w:val="0DA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5AEF"/>
    <w:multiLevelType w:val="multilevel"/>
    <w:tmpl w:val="881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06D90"/>
    <w:multiLevelType w:val="multilevel"/>
    <w:tmpl w:val="EE2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45DB9"/>
    <w:multiLevelType w:val="multilevel"/>
    <w:tmpl w:val="A01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A367D"/>
    <w:multiLevelType w:val="multilevel"/>
    <w:tmpl w:val="0F8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6200A"/>
    <w:multiLevelType w:val="multilevel"/>
    <w:tmpl w:val="CAB8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13410"/>
    <w:multiLevelType w:val="multilevel"/>
    <w:tmpl w:val="FC7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F1A2E"/>
    <w:multiLevelType w:val="multilevel"/>
    <w:tmpl w:val="02F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95028"/>
    <w:multiLevelType w:val="multilevel"/>
    <w:tmpl w:val="9B1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02ED2"/>
    <w:multiLevelType w:val="multilevel"/>
    <w:tmpl w:val="EC3A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E41F9"/>
    <w:multiLevelType w:val="multilevel"/>
    <w:tmpl w:val="6B2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946F3"/>
    <w:multiLevelType w:val="multilevel"/>
    <w:tmpl w:val="32A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C3AE3"/>
    <w:multiLevelType w:val="multilevel"/>
    <w:tmpl w:val="8B5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17CE9"/>
    <w:multiLevelType w:val="multilevel"/>
    <w:tmpl w:val="A3D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A7BBD"/>
    <w:multiLevelType w:val="multilevel"/>
    <w:tmpl w:val="9972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04316"/>
    <w:multiLevelType w:val="multilevel"/>
    <w:tmpl w:val="DE32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E2A1D"/>
    <w:multiLevelType w:val="multilevel"/>
    <w:tmpl w:val="9EF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9"/>
  </w:num>
  <w:num w:numId="4">
    <w:abstractNumId w:val="2"/>
  </w:num>
  <w:num w:numId="5">
    <w:abstractNumId w:val="13"/>
  </w:num>
  <w:num w:numId="6">
    <w:abstractNumId w:val="3"/>
  </w:num>
  <w:num w:numId="7">
    <w:abstractNumId w:val="5"/>
  </w:num>
  <w:num w:numId="8">
    <w:abstractNumId w:val="16"/>
  </w:num>
  <w:num w:numId="9">
    <w:abstractNumId w:val="10"/>
  </w:num>
  <w:num w:numId="10">
    <w:abstractNumId w:val="15"/>
  </w:num>
  <w:num w:numId="11">
    <w:abstractNumId w:val="4"/>
  </w:num>
  <w:num w:numId="12">
    <w:abstractNumId w:val="0"/>
  </w:num>
  <w:num w:numId="13">
    <w:abstractNumId w:val="7"/>
  </w:num>
  <w:num w:numId="14">
    <w:abstractNumId w:val="17"/>
  </w:num>
  <w:num w:numId="15">
    <w:abstractNumId w:val="1"/>
  </w:num>
  <w:num w:numId="16">
    <w:abstractNumId w:val="8"/>
  </w:num>
  <w:num w:numId="17">
    <w:abstractNumId w:val="19"/>
  </w:num>
  <w:num w:numId="18">
    <w:abstractNumId w:val="12"/>
  </w:num>
  <w:num w:numId="19">
    <w:abstractNumId w:val="1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B1"/>
    <w:rsid w:val="001B2DFF"/>
    <w:rsid w:val="005A7A16"/>
    <w:rsid w:val="006B37B1"/>
    <w:rsid w:val="00DD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CE16"/>
  <w15:chartTrackingRefBased/>
  <w15:docId w15:val="{C1CF44B2-8C20-4CB5-9816-ECCA7277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0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20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0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2026-08-01T11:54:00Z</dcterms:created>
  <dcterms:modified xsi:type="dcterms:W3CDTF">2026-08-01T11:56:00Z</dcterms:modified>
</cp:coreProperties>
</file>